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68" w:rsidRPr="00DF68DF" w:rsidRDefault="00880D68" w:rsidP="00880D68">
      <w:pPr>
        <w:pStyle w:val="Titolo1"/>
        <w:rPr>
          <w:noProof w:val="0"/>
        </w:rPr>
      </w:pPr>
      <w:r>
        <w:rPr>
          <w:noProof w:val="0"/>
        </w:rPr>
        <w:t>Theory and Methods of Sports Information</w:t>
      </w:r>
    </w:p>
    <w:p w:rsidR="008D36CB" w:rsidRDefault="008D36CB" w:rsidP="008D36CB">
      <w:pPr>
        <w:pStyle w:val="Titolo2"/>
        <w:rPr>
          <w:noProof w:val="0"/>
        </w:rPr>
      </w:pPr>
      <w:proofErr w:type="spellStart"/>
      <w:r>
        <w:rPr>
          <w:noProof w:val="0"/>
        </w:rPr>
        <w:t>Prof.</w:t>
      </w:r>
      <w:proofErr w:type="spellEnd"/>
      <w:r>
        <w:rPr>
          <w:noProof w:val="0"/>
        </w:rPr>
        <w:t xml:space="preserve"> Giancarlo Padovan</w:t>
      </w:r>
    </w:p>
    <w:p w:rsidR="008D36CB" w:rsidRDefault="008D36CB" w:rsidP="008D36CB">
      <w:pPr>
        <w:spacing w:before="240" w:after="120" w:line="240" w:lineRule="exact"/>
        <w:rPr>
          <w:b/>
          <w:sz w:val="18"/>
        </w:rPr>
      </w:pPr>
      <w:r>
        <w:rPr>
          <w:b/>
          <w:i/>
          <w:sz w:val="18"/>
        </w:rPr>
        <w:t>COURSE AIMS AND INTENDED LEARNING OUTCOMES</w:t>
      </w:r>
    </w:p>
    <w:p w:rsidR="008D36CB" w:rsidRDefault="008D36CB" w:rsidP="008D36CB">
      <w:pPr>
        <w:spacing w:line="240" w:lineRule="exact"/>
      </w:pPr>
      <w:r>
        <w:t xml:space="preserve">There are several course aims. </w:t>
      </w:r>
    </w:p>
    <w:p w:rsidR="008D36CB" w:rsidRDefault="008D36CB" w:rsidP="008D36CB">
      <w:pPr>
        <w:spacing w:line="240" w:lineRule="exact"/>
      </w:pPr>
      <w:r>
        <w:t xml:space="preserve">The main aim is to provide students with adequate </w:t>
      </w:r>
      <w:r w:rsidR="001717E9">
        <w:t xml:space="preserve">tools for </w:t>
      </w:r>
      <w:r>
        <w:t xml:space="preserve">understanding sports </w:t>
      </w:r>
      <w:r w:rsidR="001717E9">
        <w:t xml:space="preserve">reporting </w:t>
      </w:r>
      <w:r>
        <w:t xml:space="preserve">in Italy and Europe. Beginning with </w:t>
      </w:r>
      <w:r w:rsidR="00DA7A9C">
        <w:t xml:space="preserve">the </w:t>
      </w:r>
      <w:r>
        <w:t>written press</w:t>
      </w:r>
      <w:r w:rsidR="00DA7A9C">
        <w:t>,</w:t>
      </w:r>
      <w:r>
        <w:t xml:space="preserve"> moving on to radio and television in all its forms, and finally the </w:t>
      </w:r>
      <w:r w:rsidR="00DA7A9C">
        <w:t>I</w:t>
      </w:r>
      <w:r>
        <w:t>nternet, including social media platforms.</w:t>
      </w:r>
    </w:p>
    <w:p w:rsidR="008D36CB" w:rsidRDefault="00DA7A9C" w:rsidP="008D36CB">
      <w:pPr>
        <w:spacing w:line="240" w:lineRule="exact"/>
      </w:pPr>
      <w:r>
        <w:t>The course</w:t>
      </w:r>
      <w:r w:rsidR="008D36CB">
        <w:t xml:space="preserve"> also seeks to identify students who are most inclined and best prepared for journalism, and to launch them in this direction both through the University's own channels and by directing them toward</w:t>
      </w:r>
      <w:r>
        <w:t>s</w:t>
      </w:r>
      <w:r w:rsidR="008D36CB">
        <w:t xml:space="preserve"> ongoing collaborations</w:t>
      </w:r>
      <w:r w:rsidR="001717E9">
        <w:t>,</w:t>
      </w:r>
      <w:r w:rsidR="008D36CB">
        <w:t xml:space="preserve"> </w:t>
      </w:r>
      <w:r w:rsidR="001717E9">
        <w:t xml:space="preserve">available </w:t>
      </w:r>
      <w:r w:rsidR="008D36CB">
        <w:t xml:space="preserve">thanks to the experience and contacts of the lecturer, a professional journalist since 1982, former Director of </w:t>
      </w:r>
      <w:proofErr w:type="spellStart"/>
      <w:r w:rsidR="008D36CB">
        <w:t>Tuttosport</w:t>
      </w:r>
      <w:proofErr w:type="spellEnd"/>
      <w:r w:rsidR="008D36CB">
        <w:t xml:space="preserve"> and, before then, sports correspondent for the </w:t>
      </w:r>
      <w:proofErr w:type="spellStart"/>
      <w:r w:rsidR="008D36CB">
        <w:rPr>
          <w:i/>
          <w:iCs/>
        </w:rPr>
        <w:t>Corriere</w:t>
      </w:r>
      <w:proofErr w:type="spellEnd"/>
      <w:r w:rsidR="008D36CB">
        <w:rPr>
          <w:i/>
          <w:iCs/>
        </w:rPr>
        <w:t xml:space="preserve"> della Sera </w:t>
      </w:r>
      <w:r w:rsidR="008D36CB">
        <w:t xml:space="preserve">and </w:t>
      </w:r>
      <w:proofErr w:type="spellStart"/>
      <w:r w:rsidR="008D36CB">
        <w:rPr>
          <w:i/>
          <w:iCs/>
        </w:rPr>
        <w:t>Repubblica</w:t>
      </w:r>
      <w:proofErr w:type="spellEnd"/>
      <w:r w:rsidR="008D36CB">
        <w:t xml:space="preserve"> newspapers.</w:t>
      </w:r>
    </w:p>
    <w:p w:rsidR="008D36CB" w:rsidRDefault="008D36CB" w:rsidP="008D36CB">
      <w:pPr>
        <w:spacing w:line="240" w:lineRule="exact"/>
      </w:pPr>
      <w:r>
        <w:t>The intended learning outcomes are for students to increase and improve their journalistic writing in terms of content and form.</w:t>
      </w:r>
    </w:p>
    <w:p w:rsidR="008D36CB" w:rsidRDefault="008D36CB" w:rsidP="008D36CB">
      <w:pPr>
        <w:spacing w:before="240" w:after="120" w:line="240" w:lineRule="exact"/>
        <w:rPr>
          <w:b/>
          <w:sz w:val="18"/>
        </w:rPr>
      </w:pPr>
      <w:r>
        <w:rPr>
          <w:b/>
          <w:i/>
          <w:sz w:val="18"/>
        </w:rPr>
        <w:t>COURSE CONTENT</w:t>
      </w:r>
    </w:p>
    <w:p w:rsidR="008D36CB" w:rsidRDefault="008D36CB" w:rsidP="008D36CB">
      <w:pPr>
        <w:spacing w:line="240" w:lineRule="exact"/>
      </w:pPr>
      <w:r>
        <w:t>Lectures on sports journalism with the analysis of sports writing.</w:t>
      </w:r>
    </w:p>
    <w:p w:rsidR="008D36CB" w:rsidRDefault="008D36CB" w:rsidP="008D36CB">
      <w:pPr>
        <w:spacing w:line="240" w:lineRule="exact"/>
      </w:pPr>
      <w:r>
        <w:t>Headline analysis and composition, based on sports dailies.</w:t>
      </w:r>
    </w:p>
    <w:p w:rsidR="008D36CB" w:rsidRDefault="008D36CB" w:rsidP="008D36CB">
      <w:pPr>
        <w:spacing w:line="240" w:lineRule="exact"/>
      </w:pPr>
      <w:r>
        <w:t>Analysis of press conferences with athletes, coaches and/or presidents of sports and football clubs.</w:t>
      </w:r>
    </w:p>
    <w:p w:rsidR="008D36CB" w:rsidRDefault="008D36CB" w:rsidP="008D36CB">
      <w:pPr>
        <w:spacing w:line="240" w:lineRule="exact"/>
      </w:pPr>
      <w:r>
        <w:t xml:space="preserve">Writing an article focusing on </w:t>
      </w:r>
      <w:r w:rsidR="001717E9">
        <w:t>beginning</w:t>
      </w:r>
      <w:r>
        <w:t>, development and conclusion.</w:t>
      </w:r>
    </w:p>
    <w:p w:rsidR="001717E9" w:rsidRDefault="008D36CB" w:rsidP="008D36CB">
      <w:pPr>
        <w:spacing w:line="240" w:lineRule="exact"/>
      </w:pPr>
      <w:r>
        <w:t xml:space="preserve">Creating the </w:t>
      </w:r>
      <w:r w:rsidR="001717E9">
        <w:t>television sports news running order</w:t>
      </w:r>
    </w:p>
    <w:p w:rsidR="008D36CB" w:rsidRDefault="008D36CB" w:rsidP="008D36CB">
      <w:pPr>
        <w:spacing w:line="240" w:lineRule="exact"/>
      </w:pPr>
      <w:r>
        <w:t xml:space="preserve">Simulation of </w:t>
      </w:r>
      <w:r w:rsidR="003A26ED">
        <w:t>presentation with launch of services.</w:t>
      </w:r>
    </w:p>
    <w:p w:rsidR="008D36CB" w:rsidRDefault="008D36CB" w:rsidP="008D36CB">
      <w:pPr>
        <w:spacing w:line="240" w:lineRule="exact"/>
      </w:pPr>
      <w:r>
        <w:t>Simulation of the state exam for professional journalists.</w:t>
      </w:r>
    </w:p>
    <w:p w:rsidR="008D36CB" w:rsidRDefault="008D36CB" w:rsidP="008D36CB">
      <w:pPr>
        <w:keepNext/>
        <w:spacing w:before="240" w:after="120" w:line="240" w:lineRule="exact"/>
        <w:rPr>
          <w:b/>
          <w:sz w:val="18"/>
        </w:rPr>
      </w:pPr>
      <w:r>
        <w:rPr>
          <w:b/>
          <w:i/>
          <w:sz w:val="18"/>
        </w:rPr>
        <w:t>READING LIST</w:t>
      </w:r>
    </w:p>
    <w:p w:rsidR="008D36CB" w:rsidRDefault="008B4FDB" w:rsidP="008D36CB">
      <w:pPr>
        <w:pStyle w:val="Testo1"/>
        <w:spacing w:before="0"/>
        <w:rPr>
          <w:noProof w:val="0"/>
        </w:rPr>
      </w:pPr>
      <w:r>
        <w:rPr>
          <w:noProof w:val="0"/>
        </w:rPr>
        <w:t xml:space="preserve">There is no required reading. </w:t>
      </w:r>
      <w:r w:rsidR="00D106C9">
        <w:rPr>
          <w:noProof w:val="0"/>
        </w:rPr>
        <w:t>However,</w:t>
      </w:r>
      <w:r>
        <w:rPr>
          <w:noProof w:val="0"/>
        </w:rPr>
        <w:t xml:space="preserve"> the following texts are recommended:</w:t>
      </w:r>
    </w:p>
    <w:p w:rsidR="008D36CB" w:rsidRPr="00DA7A9C" w:rsidRDefault="008D36CB" w:rsidP="008D36CB">
      <w:pPr>
        <w:pStyle w:val="Testo1"/>
        <w:spacing w:before="0" w:line="240" w:lineRule="atLeast"/>
        <w:rPr>
          <w:noProof w:val="0"/>
          <w:spacing w:val="-5"/>
          <w:lang w:val="it-IT"/>
        </w:rPr>
      </w:pPr>
      <w:r w:rsidRPr="00DA7A9C">
        <w:rPr>
          <w:smallCaps/>
          <w:noProof w:val="0"/>
          <w:sz w:val="16"/>
          <w:lang w:val="it-IT"/>
        </w:rPr>
        <w:t>I. Cucci-I. Germano,</w:t>
      </w:r>
      <w:r w:rsidRPr="00DA7A9C">
        <w:rPr>
          <w:i/>
          <w:noProof w:val="0"/>
          <w:lang w:val="it-IT"/>
        </w:rPr>
        <w:t xml:space="preserve"> Tribuna Stampa. Storia critica del giornalismo sportivo da Pindaro a Internet,</w:t>
      </w:r>
      <w:r w:rsidRPr="00DA7A9C">
        <w:rPr>
          <w:noProof w:val="0"/>
          <w:lang w:val="it-IT"/>
        </w:rPr>
        <w:t xml:space="preserve"> Edizioni Il Minotauro.</w:t>
      </w:r>
    </w:p>
    <w:p w:rsidR="008D36CB" w:rsidRPr="00DA7A9C" w:rsidRDefault="008D36CB" w:rsidP="008D36CB">
      <w:pPr>
        <w:pStyle w:val="Testo1"/>
        <w:spacing w:before="0" w:line="240" w:lineRule="atLeast"/>
        <w:rPr>
          <w:i/>
          <w:noProof w:val="0"/>
          <w:spacing w:val="-5"/>
          <w:lang w:val="it-IT"/>
        </w:rPr>
      </w:pPr>
      <w:r w:rsidRPr="00DA7A9C">
        <w:rPr>
          <w:smallCaps/>
          <w:noProof w:val="0"/>
          <w:sz w:val="16"/>
          <w:lang w:val="it-IT"/>
        </w:rPr>
        <w:t>G.P. Ormezzano,</w:t>
      </w:r>
      <w:r w:rsidRPr="00DA7A9C">
        <w:rPr>
          <w:i/>
          <w:noProof w:val="0"/>
          <w:lang w:val="it-IT"/>
        </w:rPr>
        <w:t xml:space="preserve"> I </w:t>
      </w:r>
      <w:proofErr w:type="spellStart"/>
      <w:r w:rsidRPr="00DA7A9C">
        <w:rPr>
          <w:i/>
          <w:noProof w:val="0"/>
          <w:lang w:val="it-IT"/>
        </w:rPr>
        <w:t>Cantaglorie</w:t>
      </w:r>
      <w:proofErr w:type="spellEnd"/>
      <w:r w:rsidRPr="00DA7A9C">
        <w:rPr>
          <w:i/>
          <w:noProof w:val="0"/>
          <w:lang w:val="it-IT"/>
        </w:rPr>
        <w:t>. Una storia calda e ribalda della stampa sportiva.</w:t>
      </w:r>
    </w:p>
    <w:p w:rsidR="008D36CB" w:rsidRPr="00DA7A9C" w:rsidRDefault="008D36CB" w:rsidP="008D36CB">
      <w:pPr>
        <w:pStyle w:val="Testo1"/>
        <w:spacing w:before="0"/>
        <w:rPr>
          <w:noProof w:val="0"/>
          <w:spacing w:val="-5"/>
          <w:lang w:val="it-IT"/>
        </w:rPr>
      </w:pPr>
      <w:r w:rsidRPr="00DA7A9C">
        <w:rPr>
          <w:smallCaps/>
          <w:noProof w:val="0"/>
          <w:sz w:val="16"/>
          <w:lang w:val="it-IT"/>
        </w:rPr>
        <w:t>G. Brera,</w:t>
      </w:r>
      <w:r w:rsidRPr="00DA7A9C">
        <w:rPr>
          <w:i/>
          <w:noProof w:val="0"/>
          <w:lang w:val="it-IT"/>
        </w:rPr>
        <w:t xml:space="preserve"> Il principe della zolla. Grandi partite,</w:t>
      </w:r>
      <w:r w:rsidRPr="00DA7A9C">
        <w:rPr>
          <w:noProof w:val="0"/>
          <w:lang w:val="it-IT"/>
        </w:rPr>
        <w:t xml:space="preserve"> </w:t>
      </w:r>
      <w:r w:rsidRPr="00DA7A9C">
        <w:rPr>
          <w:i/>
          <w:noProof w:val="0"/>
          <w:lang w:val="it-IT"/>
        </w:rPr>
        <w:t>corse in biciletta, nebbie padane. Cinquant’anni di giornalismo</w:t>
      </w:r>
      <w:r w:rsidRPr="00DA7A9C">
        <w:rPr>
          <w:noProof w:val="0"/>
          <w:lang w:val="it-IT"/>
        </w:rPr>
        <w:t>, Edizioni Il Saggiatore.</w:t>
      </w:r>
    </w:p>
    <w:p w:rsidR="008D36CB" w:rsidRPr="00DA7A9C" w:rsidRDefault="008B19B9" w:rsidP="008B19B9">
      <w:pPr>
        <w:pStyle w:val="Testo1"/>
        <w:spacing w:before="0" w:line="240" w:lineRule="atLeast"/>
        <w:rPr>
          <w:noProof w:val="0"/>
          <w:spacing w:val="-5"/>
          <w:lang w:val="it-IT"/>
        </w:rPr>
      </w:pPr>
      <w:r w:rsidRPr="00DA7A9C">
        <w:rPr>
          <w:smallCaps/>
          <w:noProof w:val="0"/>
          <w:sz w:val="16"/>
          <w:lang w:val="it-IT"/>
        </w:rPr>
        <w:t xml:space="preserve">E. </w:t>
      </w:r>
      <w:proofErr w:type="spellStart"/>
      <w:r w:rsidRPr="00DA7A9C">
        <w:rPr>
          <w:smallCaps/>
          <w:noProof w:val="0"/>
          <w:sz w:val="16"/>
          <w:lang w:val="it-IT"/>
        </w:rPr>
        <w:t>Currò</w:t>
      </w:r>
      <w:proofErr w:type="spellEnd"/>
      <w:r w:rsidRPr="00DA7A9C">
        <w:rPr>
          <w:smallCaps/>
          <w:noProof w:val="0"/>
          <w:sz w:val="16"/>
          <w:lang w:val="it-IT"/>
        </w:rPr>
        <w:t>,</w:t>
      </w:r>
      <w:r w:rsidRPr="00DA7A9C">
        <w:rPr>
          <w:i/>
          <w:noProof w:val="0"/>
          <w:lang w:val="it-IT"/>
        </w:rPr>
        <w:t xml:space="preserve"> Mario Fossati e la storia del giornalismo sportivo in Italia (1945-2010),</w:t>
      </w:r>
      <w:r w:rsidRPr="00DA7A9C">
        <w:rPr>
          <w:noProof w:val="0"/>
          <w:lang w:val="it-IT"/>
        </w:rPr>
        <w:t xml:space="preserve"> Edizioni </w:t>
      </w:r>
      <w:proofErr w:type="spellStart"/>
      <w:r w:rsidRPr="00DA7A9C">
        <w:rPr>
          <w:noProof w:val="0"/>
          <w:lang w:val="it-IT"/>
        </w:rPr>
        <w:t>Bolis</w:t>
      </w:r>
      <w:proofErr w:type="spellEnd"/>
      <w:r w:rsidRPr="00DA7A9C">
        <w:rPr>
          <w:noProof w:val="0"/>
          <w:lang w:val="it-IT"/>
        </w:rPr>
        <w:t>.</w:t>
      </w:r>
    </w:p>
    <w:p w:rsidR="008D36CB" w:rsidRPr="00DA7A9C" w:rsidRDefault="008B19B9" w:rsidP="008B19B9">
      <w:pPr>
        <w:pStyle w:val="Testo1"/>
        <w:spacing w:before="0" w:line="240" w:lineRule="atLeast"/>
        <w:rPr>
          <w:noProof w:val="0"/>
          <w:lang w:val="it-IT"/>
        </w:rPr>
      </w:pPr>
      <w:r w:rsidRPr="00DA7A9C">
        <w:rPr>
          <w:smallCaps/>
          <w:noProof w:val="0"/>
          <w:sz w:val="16"/>
          <w:lang w:val="it-IT"/>
        </w:rPr>
        <w:lastRenderedPageBreak/>
        <w:t>M. Fini-G. Padovan,</w:t>
      </w:r>
      <w:r w:rsidRPr="00DA7A9C">
        <w:rPr>
          <w:noProof w:val="0"/>
          <w:lang w:val="it-IT"/>
        </w:rPr>
        <w:t xml:space="preserve"> </w:t>
      </w:r>
      <w:r w:rsidRPr="00DA7A9C">
        <w:rPr>
          <w:i/>
          <w:noProof w:val="0"/>
          <w:lang w:val="it-IT"/>
        </w:rPr>
        <w:t>Storia reazionaria del calcio. I cambiamenti della società vissuti attraverso il mondo del pallone</w:t>
      </w:r>
      <w:r w:rsidRPr="00DA7A9C">
        <w:rPr>
          <w:noProof w:val="0"/>
          <w:lang w:val="it-IT"/>
        </w:rPr>
        <w:t>, Edizioni Marsilio.</w:t>
      </w:r>
    </w:p>
    <w:p w:rsidR="00A420B7" w:rsidRDefault="008B4FDB" w:rsidP="008B4FDB">
      <w:pPr>
        <w:spacing w:before="240" w:after="120"/>
        <w:rPr>
          <w:b/>
          <w:i/>
          <w:sz w:val="18"/>
        </w:rPr>
      </w:pPr>
      <w:r>
        <w:rPr>
          <w:b/>
          <w:i/>
          <w:sz w:val="18"/>
        </w:rPr>
        <w:t>TEACHING METHOD</w:t>
      </w:r>
    </w:p>
    <w:p w:rsidR="008B4FDB" w:rsidRDefault="008B4FDB" w:rsidP="008B4FDB">
      <w:pPr>
        <w:pStyle w:val="Testo2"/>
        <w:rPr>
          <w:noProof w:val="0"/>
        </w:rPr>
      </w:pPr>
      <w:r>
        <w:rPr>
          <w:noProof w:val="0"/>
        </w:rPr>
        <w:t xml:space="preserve">Frontal lectures </w:t>
      </w:r>
      <w:r w:rsidR="00DA7A9C">
        <w:rPr>
          <w:noProof w:val="0"/>
        </w:rPr>
        <w:t>held</w:t>
      </w:r>
      <w:r>
        <w:rPr>
          <w:noProof w:val="0"/>
        </w:rPr>
        <w:t xml:space="preserve"> by the lecturer with the support of his assistant, Valentina </w:t>
      </w:r>
      <w:proofErr w:type="spellStart"/>
      <w:r>
        <w:rPr>
          <w:noProof w:val="0"/>
        </w:rPr>
        <w:t>Buzzi</w:t>
      </w:r>
      <w:proofErr w:type="spellEnd"/>
      <w:r>
        <w:rPr>
          <w:noProof w:val="0"/>
        </w:rPr>
        <w:t xml:space="preserve">, </w:t>
      </w:r>
      <w:r w:rsidR="003A26ED">
        <w:rPr>
          <w:noProof w:val="0"/>
        </w:rPr>
        <w:t xml:space="preserve">and </w:t>
      </w:r>
      <w:r>
        <w:rPr>
          <w:noProof w:val="0"/>
        </w:rPr>
        <w:t xml:space="preserve">generally without the use of digital tools. </w:t>
      </w:r>
    </w:p>
    <w:p w:rsidR="008B4FDB" w:rsidRDefault="008B4FDB" w:rsidP="008B4FDB">
      <w:pPr>
        <w:pStyle w:val="Testo2"/>
        <w:rPr>
          <w:noProof w:val="0"/>
        </w:rPr>
      </w:pPr>
      <w:r>
        <w:rPr>
          <w:noProof w:val="0"/>
        </w:rPr>
        <w:t xml:space="preserve">At least four of the lectures will feature guest speakers - information and communication professionals - recounting their experience and engaging with students e.g. Bruno </w:t>
      </w:r>
      <w:proofErr w:type="spellStart"/>
      <w:r>
        <w:rPr>
          <w:noProof w:val="0"/>
        </w:rPr>
        <w:t>Pizzul</w:t>
      </w:r>
      <w:proofErr w:type="spellEnd"/>
      <w:r>
        <w:rPr>
          <w:noProof w:val="0"/>
        </w:rPr>
        <w:t xml:space="preserve"> (formerly of Rai), Roberto </w:t>
      </w:r>
      <w:proofErr w:type="spellStart"/>
      <w:r>
        <w:rPr>
          <w:noProof w:val="0"/>
        </w:rPr>
        <w:t>Beccantini</w:t>
      </w:r>
      <w:proofErr w:type="spellEnd"/>
      <w:r>
        <w:rPr>
          <w:noProof w:val="0"/>
        </w:rPr>
        <w:t xml:space="preserve"> (</w:t>
      </w:r>
      <w:proofErr w:type="spellStart"/>
      <w:r>
        <w:rPr>
          <w:noProof w:val="0"/>
        </w:rPr>
        <w:t>Gazzetta</w:t>
      </w:r>
      <w:proofErr w:type="spellEnd"/>
      <w:r>
        <w:rPr>
          <w:noProof w:val="0"/>
        </w:rPr>
        <w:t xml:space="preserve"> </w:t>
      </w:r>
      <w:proofErr w:type="spellStart"/>
      <w:r>
        <w:rPr>
          <w:noProof w:val="0"/>
        </w:rPr>
        <w:t>dello</w:t>
      </w:r>
      <w:proofErr w:type="spellEnd"/>
      <w:r>
        <w:rPr>
          <w:noProof w:val="0"/>
        </w:rPr>
        <w:t xml:space="preserve"> Sport, formerly of La Stampa), Federico Buffa (Sky), Christian </w:t>
      </w:r>
      <w:proofErr w:type="spellStart"/>
      <w:r>
        <w:rPr>
          <w:noProof w:val="0"/>
        </w:rPr>
        <w:t>Buonamano</w:t>
      </w:r>
      <w:proofErr w:type="spellEnd"/>
      <w:r>
        <w:rPr>
          <w:noProof w:val="0"/>
        </w:rPr>
        <w:t xml:space="preserve"> (Sky), Mario </w:t>
      </w:r>
      <w:proofErr w:type="spellStart"/>
      <w:r>
        <w:rPr>
          <w:noProof w:val="0"/>
        </w:rPr>
        <w:t>Giunta</w:t>
      </w:r>
      <w:proofErr w:type="spellEnd"/>
      <w:r>
        <w:rPr>
          <w:noProof w:val="0"/>
        </w:rPr>
        <w:t xml:space="preserve"> (Sky), Mino </w:t>
      </w:r>
      <w:proofErr w:type="spellStart"/>
      <w:r>
        <w:rPr>
          <w:noProof w:val="0"/>
        </w:rPr>
        <w:t>Taveri</w:t>
      </w:r>
      <w:proofErr w:type="spellEnd"/>
      <w:r>
        <w:rPr>
          <w:noProof w:val="0"/>
        </w:rPr>
        <w:t xml:space="preserve"> (Sport </w:t>
      </w:r>
      <w:proofErr w:type="spellStart"/>
      <w:r>
        <w:rPr>
          <w:noProof w:val="0"/>
        </w:rPr>
        <w:t>Mediaset</w:t>
      </w:r>
      <w:proofErr w:type="spellEnd"/>
      <w:r>
        <w:rPr>
          <w:noProof w:val="0"/>
        </w:rPr>
        <w:t xml:space="preserve">), Silvia Galimberti (General Director and Head of Communication at </w:t>
      </w:r>
      <w:proofErr w:type="spellStart"/>
      <w:r>
        <w:rPr>
          <w:noProof w:val="0"/>
        </w:rPr>
        <w:t>Briantea</w:t>
      </w:r>
      <w:proofErr w:type="spellEnd"/>
      <w:r>
        <w:rPr>
          <w:noProof w:val="0"/>
        </w:rPr>
        <w:t>) and many others.</w:t>
      </w:r>
    </w:p>
    <w:p w:rsidR="008B4FDB" w:rsidRDefault="008B4FDB" w:rsidP="008B4FDB">
      <w:pPr>
        <w:spacing w:before="240" w:after="120"/>
        <w:rPr>
          <w:b/>
          <w:i/>
          <w:sz w:val="18"/>
        </w:rPr>
      </w:pPr>
      <w:r>
        <w:rPr>
          <w:b/>
          <w:i/>
          <w:sz w:val="18"/>
        </w:rPr>
        <w:t>ASSESSMENT METHOD AND CRITERIA</w:t>
      </w:r>
    </w:p>
    <w:p w:rsidR="008B4FDB" w:rsidRDefault="008B4FDB" w:rsidP="008B4FDB">
      <w:pPr>
        <w:pStyle w:val="Testo2"/>
        <w:rPr>
          <w:noProof w:val="0"/>
        </w:rPr>
      </w:pPr>
      <w:r>
        <w:rPr>
          <w:noProof w:val="0"/>
        </w:rPr>
        <w:t xml:space="preserve">All students, a week before for the exam, must </w:t>
      </w:r>
      <w:r w:rsidR="003A26ED">
        <w:rPr>
          <w:noProof w:val="0"/>
        </w:rPr>
        <w:t xml:space="preserve">present </w:t>
      </w:r>
      <w:r>
        <w:rPr>
          <w:noProof w:val="0"/>
        </w:rPr>
        <w:t>an essay, the theme of which is to be agreed with the lecturer</w:t>
      </w:r>
      <w:r w:rsidR="003A26ED">
        <w:rPr>
          <w:noProof w:val="0"/>
        </w:rPr>
        <w:t xml:space="preserve">, for </w:t>
      </w:r>
      <w:r w:rsidR="00474BA4">
        <w:rPr>
          <w:noProof w:val="0"/>
        </w:rPr>
        <w:t xml:space="preserve">preliminary </w:t>
      </w:r>
      <w:r w:rsidR="003A26ED">
        <w:rPr>
          <w:noProof w:val="0"/>
        </w:rPr>
        <w:t>assessment</w:t>
      </w:r>
      <w:r>
        <w:rPr>
          <w:noProof w:val="0"/>
        </w:rPr>
        <w:t>. In the exam, students will discuss the topic of the essay</w:t>
      </w:r>
      <w:r w:rsidR="00474BA4">
        <w:rPr>
          <w:noProof w:val="0"/>
        </w:rPr>
        <w:t xml:space="preserve">. They will </w:t>
      </w:r>
      <w:r>
        <w:rPr>
          <w:noProof w:val="0"/>
        </w:rPr>
        <w:t>be assessed both in terms of content and presentation.</w:t>
      </w:r>
    </w:p>
    <w:p w:rsidR="008B4FDB" w:rsidRPr="00DA7A9C" w:rsidRDefault="008B4FDB" w:rsidP="00DA7A9C">
      <w:pPr>
        <w:spacing w:before="240" w:after="120" w:line="240" w:lineRule="exact"/>
        <w:rPr>
          <w:b/>
          <w:i/>
          <w:sz w:val="18"/>
        </w:rPr>
      </w:pPr>
      <w:r>
        <w:rPr>
          <w:b/>
          <w:i/>
          <w:sz w:val="18"/>
        </w:rPr>
        <w:t>NOTES AND PREREQUISITES</w:t>
      </w:r>
    </w:p>
    <w:p w:rsidR="00EB7437" w:rsidRPr="003861E7" w:rsidRDefault="00EB7437" w:rsidP="00EB7437">
      <w:pPr>
        <w:shd w:val="clear" w:color="auto" w:fill="FFFFFF"/>
        <w:tabs>
          <w:tab w:val="clear" w:pos="284"/>
        </w:tabs>
        <w:spacing w:before="120" w:line="240" w:lineRule="auto"/>
        <w:ind w:firstLine="284"/>
        <w:jc w:val="left"/>
        <w:rPr>
          <w:rFonts w:eastAsia="Calibri"/>
          <w:color w:val="201F1E"/>
          <w:sz w:val="16"/>
          <w:lang w:val="en-US"/>
        </w:rPr>
      </w:pPr>
      <w:r w:rsidRPr="003861E7">
        <w:rPr>
          <w:rFonts w:eastAsia="Calibri"/>
          <w:color w:val="201F1E"/>
          <w:sz w:val="16"/>
          <w:lang w:val="en-US"/>
        </w:rPr>
        <w:t>COVID-19</w:t>
      </w:r>
    </w:p>
    <w:p w:rsidR="00EB7437" w:rsidRPr="003861E7" w:rsidRDefault="00EB7437" w:rsidP="00EB7437">
      <w:pPr>
        <w:shd w:val="clear" w:color="auto" w:fill="FFFFFF"/>
        <w:tabs>
          <w:tab w:val="clear" w:pos="284"/>
        </w:tabs>
        <w:spacing w:line="240" w:lineRule="auto"/>
        <w:ind w:firstLine="284"/>
        <w:jc w:val="left"/>
        <w:rPr>
          <w:rFonts w:eastAsia="Calibri"/>
          <w:color w:val="201F1E"/>
          <w:sz w:val="18"/>
          <w:lang w:val="en-US"/>
        </w:rPr>
      </w:pPr>
      <w:r w:rsidRPr="003861E7">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3861E7">
        <w:rPr>
          <w:rFonts w:eastAsia="Calibri"/>
          <w:color w:val="201F1E"/>
          <w:sz w:val="18"/>
          <w:lang w:val="en-US"/>
        </w:rPr>
        <w:t>BlackBoard</w:t>
      </w:r>
      <w:proofErr w:type="spellEnd"/>
      <w:r w:rsidRPr="003861E7">
        <w:rPr>
          <w:rFonts w:eastAsia="Calibri"/>
          <w:color w:val="201F1E"/>
          <w:sz w:val="18"/>
          <w:lang w:val="en-US"/>
        </w:rPr>
        <w:t xml:space="preserve"> platform, the Microsoft Teams platform and any other tools envisaged and notified at the</w:t>
      </w:r>
      <w:r w:rsidRPr="003861E7">
        <w:rPr>
          <w:rFonts w:eastAsia="Calibri"/>
          <w:color w:val="000000"/>
          <w:sz w:val="18"/>
          <w:lang w:val="en-US"/>
        </w:rPr>
        <w:t xml:space="preserve"> beginning of the course,</w:t>
      </w:r>
      <w:r w:rsidRPr="003861E7">
        <w:rPr>
          <w:rFonts w:eastAsia="Calibri"/>
          <w:color w:val="201F1E"/>
          <w:sz w:val="18"/>
          <w:lang w:val="en-US"/>
        </w:rPr>
        <w:t xml:space="preserve"> so as to ensure the full achievement of the formative objectives set out in the study plans and, at the same time, the safety of our students.</w:t>
      </w:r>
    </w:p>
    <w:p w:rsidR="008B4FDB" w:rsidRPr="008B4FDB" w:rsidRDefault="008B4FDB" w:rsidP="00EB7437">
      <w:pPr>
        <w:pStyle w:val="Testo2"/>
        <w:spacing w:before="120"/>
        <w:rPr>
          <w:noProof w:val="0"/>
        </w:rPr>
      </w:pPr>
      <w:r>
        <w:rPr>
          <w:noProof w:val="0"/>
        </w:rPr>
        <w:t>Furth</w:t>
      </w:r>
      <w:bookmarkStart w:id="0" w:name="_GoBack"/>
      <w:bookmarkEnd w:id="0"/>
      <w:r>
        <w:rPr>
          <w:noProof w:val="0"/>
        </w:rPr>
        <w:t>er information can be found on the lecturer's webpage at http://docenti.unicatt.it/web/searchByName.do?language=ENG or on the Faculty notice board.</w:t>
      </w:r>
    </w:p>
    <w:sectPr w:rsidR="008B4FDB" w:rsidRPr="008B4F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29"/>
    <w:rsid w:val="001717E9"/>
    <w:rsid w:val="00187B99"/>
    <w:rsid w:val="002014DD"/>
    <w:rsid w:val="002D5E17"/>
    <w:rsid w:val="00313F29"/>
    <w:rsid w:val="003A26ED"/>
    <w:rsid w:val="00474BA4"/>
    <w:rsid w:val="004D1217"/>
    <w:rsid w:val="004D6008"/>
    <w:rsid w:val="0052344C"/>
    <w:rsid w:val="00640794"/>
    <w:rsid w:val="006F1772"/>
    <w:rsid w:val="00880D68"/>
    <w:rsid w:val="008942E7"/>
    <w:rsid w:val="008A1204"/>
    <w:rsid w:val="008B19B9"/>
    <w:rsid w:val="008B4FDB"/>
    <w:rsid w:val="008D36CB"/>
    <w:rsid w:val="00900CCA"/>
    <w:rsid w:val="00924B77"/>
    <w:rsid w:val="00940DA2"/>
    <w:rsid w:val="009E055C"/>
    <w:rsid w:val="00A420B7"/>
    <w:rsid w:val="00A74F6F"/>
    <w:rsid w:val="00AD7557"/>
    <w:rsid w:val="00B50C5D"/>
    <w:rsid w:val="00B51253"/>
    <w:rsid w:val="00B525CC"/>
    <w:rsid w:val="00D106C9"/>
    <w:rsid w:val="00D404F2"/>
    <w:rsid w:val="00DA514C"/>
    <w:rsid w:val="00DA7A9C"/>
    <w:rsid w:val="00E607E6"/>
    <w:rsid w:val="00EB7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72BF8-A143-4A73-AF6E-B0D485C4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8D36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0208-2F0A-496F-9DE1-3217B9A3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37</TotalTime>
  <Pages>2</Pages>
  <Words>547</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7</cp:revision>
  <cp:lastPrinted>2003-03-27T10:42:00Z</cp:lastPrinted>
  <dcterms:created xsi:type="dcterms:W3CDTF">2019-09-10T13:18:00Z</dcterms:created>
  <dcterms:modified xsi:type="dcterms:W3CDTF">2021-06-08T14:52:00Z</dcterms:modified>
</cp:coreProperties>
</file>