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C8" w:rsidRPr="0011213C" w:rsidRDefault="00B3091E" w:rsidP="0011213C">
      <w:pPr>
        <w:rPr>
          <w:rFonts w:ascii="Times New Roman" w:hAnsi="Times New Roman"/>
          <w:b/>
          <w:szCs w:val="24"/>
          <w:lang w:val="it-IT"/>
        </w:rPr>
      </w:pPr>
      <w:r w:rsidRPr="0011213C">
        <w:rPr>
          <w:rFonts w:ascii="Times New Roman" w:hAnsi="Times New Roman"/>
          <w:b/>
          <w:szCs w:val="24"/>
          <w:lang w:val="it-IT"/>
        </w:rPr>
        <w:t>Film Studies</w:t>
      </w:r>
    </w:p>
    <w:p w:rsidR="00682DC8" w:rsidRPr="0011213C" w:rsidRDefault="00B3091E" w:rsidP="0011213C">
      <w:pPr>
        <w:numPr>
          <w:ilvl w:val="1"/>
          <w:numId w:val="1"/>
        </w:numPr>
        <w:tabs>
          <w:tab w:val="clear" w:pos="0"/>
        </w:tabs>
        <w:ind w:left="0" w:firstLine="0"/>
        <w:rPr>
          <w:rFonts w:ascii="Times New Roman" w:hAnsi="Times New Roman"/>
          <w:smallCaps/>
          <w:sz w:val="18"/>
          <w:szCs w:val="18"/>
          <w:lang w:val="it-IT"/>
        </w:rPr>
      </w:pPr>
      <w:r w:rsidRPr="0011213C">
        <w:rPr>
          <w:rFonts w:ascii="Times New Roman" w:hAnsi="Times New Roman"/>
          <w:smallCaps/>
          <w:sz w:val="18"/>
          <w:szCs w:val="18"/>
          <w:lang w:val="it-IT"/>
        </w:rPr>
        <w:t>Prof. Massimo Locatelli</w:t>
      </w:r>
    </w:p>
    <w:p w:rsidR="008B7593" w:rsidRPr="00521954" w:rsidRDefault="008B7593" w:rsidP="008B7593">
      <w:pPr>
        <w:spacing w:before="240" w:after="120"/>
        <w:rPr>
          <w:rFonts w:ascii="Times New Roman" w:hAnsi="Times New Roman"/>
          <w:b/>
          <w:i/>
          <w:kern w:val="0"/>
          <w:sz w:val="18"/>
        </w:rPr>
      </w:pPr>
      <w:r w:rsidRPr="00521954">
        <w:rPr>
          <w:b/>
          <w:i/>
          <w:sz w:val="18"/>
        </w:rPr>
        <w:t xml:space="preserve">COURSE AIMS AND INTENDED LEARNING OUTCOMES </w:t>
      </w:r>
    </w:p>
    <w:p w:rsidR="00682DC8" w:rsidRPr="00521954" w:rsidRDefault="00B3091E">
      <w:pPr>
        <w:rPr>
          <w:rFonts w:ascii="Times New Roman" w:hAnsi="Times New Roman"/>
          <w:kern w:val="0"/>
        </w:rPr>
      </w:pPr>
      <w:r w:rsidRPr="00521954">
        <w:t xml:space="preserve">The course will introduce the student to the theories of the cinema and the </w:t>
      </w:r>
      <w:proofErr w:type="spellStart"/>
      <w:r w:rsidRPr="00521954">
        <w:t>audiovisual</w:t>
      </w:r>
      <w:proofErr w:type="spellEnd"/>
      <w:r w:rsidRPr="00521954">
        <w:t xml:space="preserve">, enabling them to develop the basic abilities needed to orient themselves in the contemporary debate on the media. It will focus in particular the different theories about cinematographic and </w:t>
      </w:r>
      <w:proofErr w:type="spellStart"/>
      <w:r w:rsidRPr="00521954">
        <w:t>audiovisual</w:t>
      </w:r>
      <w:proofErr w:type="spellEnd"/>
      <w:r w:rsidRPr="00521954">
        <w:t xml:space="preserve"> genres and, within this framework, the psychological studies on media experience. By the end of the course, students will be able to identify and define the essential historical and theoretical themes in the filmological debate and present a well-structured analysis of a</w:t>
      </w:r>
      <w:r w:rsidR="00B10789" w:rsidRPr="00521954">
        <w:t>n</w:t>
      </w:r>
      <w:r w:rsidRPr="00521954">
        <w:t xml:space="preserve"> </w:t>
      </w:r>
      <w:proofErr w:type="spellStart"/>
      <w:r w:rsidRPr="00521954">
        <w:t>audiovisual</w:t>
      </w:r>
      <w:proofErr w:type="spellEnd"/>
      <w:r w:rsidRPr="00521954">
        <w:t xml:space="preserve"> product.</w:t>
      </w:r>
    </w:p>
    <w:p w:rsidR="00682DC8" w:rsidRPr="00521954" w:rsidRDefault="00B3091E">
      <w:pPr>
        <w:spacing w:before="240" w:after="120"/>
      </w:pPr>
      <w:r w:rsidRPr="00521954">
        <w:rPr>
          <w:b/>
          <w:i/>
          <w:sz w:val="18"/>
        </w:rPr>
        <w:t>COURSE CONTENT</w:t>
      </w:r>
    </w:p>
    <w:p w:rsidR="00682DC8" w:rsidRPr="00521954" w:rsidRDefault="00B3091E">
      <w:pPr>
        <w:rPr>
          <w:b/>
          <w:i/>
          <w:sz w:val="18"/>
        </w:rPr>
      </w:pPr>
      <w:r w:rsidRPr="00521954">
        <w:t>The course will develop in two parts: the first part will give the student a historical overview of the genesis of the main theoretical models developed in the sphere of the debate on the cinematographic genres in the last century, underscoring key moments and decisive works. It will then guide the students in approaching and dealing with problems associated with the contemporary film scene, highlighting fundamental links and looking at productions in the noir and thriller genres as a case study, with particular attention for its emotional element.</w:t>
      </w:r>
    </w:p>
    <w:p w:rsidR="00682DC8" w:rsidRPr="00521954" w:rsidRDefault="00B3091E">
      <w:pPr>
        <w:spacing w:before="240" w:after="120"/>
        <w:rPr>
          <w:smallCaps/>
          <w:spacing w:val="-5"/>
          <w:sz w:val="16"/>
          <w:lang w:val="it-IT"/>
        </w:rPr>
      </w:pPr>
      <w:r w:rsidRPr="00521954">
        <w:rPr>
          <w:b/>
          <w:i/>
          <w:sz w:val="18"/>
          <w:lang w:val="it-IT"/>
        </w:rPr>
        <w:t>READING LIST</w:t>
      </w:r>
    </w:p>
    <w:p w:rsidR="00682DC8" w:rsidRPr="00521954" w:rsidRDefault="00B3091E">
      <w:pPr>
        <w:spacing w:line="240" w:lineRule="atLeast"/>
        <w:ind w:left="284" w:hanging="284"/>
        <w:rPr>
          <w:smallCaps/>
          <w:spacing w:val="-5"/>
          <w:sz w:val="16"/>
          <w:lang w:val="it-IT"/>
        </w:rPr>
      </w:pPr>
      <w:r w:rsidRPr="00521954">
        <w:rPr>
          <w:smallCaps/>
          <w:sz w:val="16"/>
          <w:lang w:val="it-IT"/>
        </w:rPr>
        <w:t>M. Locatelli,</w:t>
      </w:r>
      <w:r w:rsidRPr="00521954">
        <w:rPr>
          <w:i/>
          <w:sz w:val="18"/>
          <w:lang w:val="it-IT"/>
        </w:rPr>
        <w:t xml:space="preserve"> Perché Noir,</w:t>
      </w:r>
      <w:r w:rsidRPr="00521954">
        <w:rPr>
          <w:sz w:val="18"/>
          <w:lang w:val="it-IT"/>
        </w:rPr>
        <w:t xml:space="preserve"> </w:t>
      </w:r>
      <w:proofErr w:type="spellStart"/>
      <w:r w:rsidRPr="00521954">
        <w:rPr>
          <w:sz w:val="18"/>
          <w:lang w:val="it-IT"/>
        </w:rPr>
        <w:t>Vita&amp;Pensiero</w:t>
      </w:r>
      <w:proofErr w:type="spellEnd"/>
      <w:r w:rsidRPr="00521954">
        <w:rPr>
          <w:sz w:val="18"/>
          <w:lang w:val="it-IT"/>
        </w:rPr>
        <w:t>, 2011.</w:t>
      </w:r>
    </w:p>
    <w:p w:rsidR="00971860" w:rsidRPr="00521954" w:rsidRDefault="00971860" w:rsidP="00971860">
      <w:pPr>
        <w:tabs>
          <w:tab w:val="clear" w:pos="284"/>
        </w:tabs>
        <w:suppressAutoHyphens w:val="0"/>
        <w:spacing w:line="240" w:lineRule="atLeast"/>
        <w:ind w:left="284" w:hanging="284"/>
        <w:rPr>
          <w:noProof/>
          <w:kern w:val="0"/>
          <w:sz w:val="18"/>
          <w:lang w:val="it-IT"/>
        </w:rPr>
      </w:pPr>
      <w:r w:rsidRPr="00521954">
        <w:rPr>
          <w:smallCaps/>
          <w:sz w:val="16"/>
          <w:lang w:val="it-IT"/>
        </w:rPr>
        <w:t>M. Locatelli,</w:t>
      </w:r>
      <w:r w:rsidRPr="00521954">
        <w:rPr>
          <w:i/>
          <w:sz w:val="18"/>
          <w:lang w:val="it-IT"/>
        </w:rPr>
        <w:t xml:space="preserve"> </w:t>
      </w:r>
      <w:r w:rsidRPr="00521954">
        <w:rPr>
          <w:i/>
          <w:iCs/>
          <w:sz w:val="18"/>
          <w:lang w:val="it-IT"/>
        </w:rPr>
        <w:t>Psicologia di un’emozione</w:t>
      </w:r>
      <w:r w:rsidRPr="00521954">
        <w:rPr>
          <w:i/>
          <w:sz w:val="18"/>
          <w:lang w:val="it-IT"/>
        </w:rPr>
        <w:t>,</w:t>
      </w:r>
      <w:r w:rsidRPr="00521954">
        <w:rPr>
          <w:sz w:val="18"/>
          <w:lang w:val="it-IT"/>
        </w:rPr>
        <w:t xml:space="preserve"> </w:t>
      </w:r>
      <w:proofErr w:type="spellStart"/>
      <w:r w:rsidRPr="00521954">
        <w:rPr>
          <w:sz w:val="18"/>
          <w:lang w:val="it-IT"/>
        </w:rPr>
        <w:t>Vita&amp;Pensiero</w:t>
      </w:r>
      <w:proofErr w:type="spellEnd"/>
      <w:r w:rsidRPr="00521954">
        <w:rPr>
          <w:sz w:val="18"/>
          <w:lang w:val="it-IT"/>
        </w:rPr>
        <w:t>, 2017.</w:t>
      </w:r>
    </w:p>
    <w:p w:rsidR="00682DC8" w:rsidRPr="00521954" w:rsidRDefault="00B3091E">
      <w:pPr>
        <w:spacing w:before="240" w:after="120"/>
      </w:pPr>
      <w:r w:rsidRPr="00521954">
        <w:rPr>
          <w:b/>
          <w:i/>
          <w:sz w:val="18"/>
        </w:rPr>
        <w:t>TEACHING METHOD</w:t>
      </w:r>
    </w:p>
    <w:p w:rsidR="00682DC8" w:rsidRDefault="00B3091E">
      <w:pPr>
        <w:pStyle w:val="Testo2"/>
      </w:pPr>
      <w:r w:rsidRPr="00521954">
        <w:t xml:space="preserve">Lectures for the general section. Analysis workshops with </w:t>
      </w:r>
      <w:r w:rsidR="009B131F" w:rsidRPr="00521954">
        <w:t>students’</w:t>
      </w:r>
      <w:r w:rsidRPr="00521954">
        <w:t xml:space="preserve"> involvement (advanced lessons) for the in-depth part.</w:t>
      </w:r>
    </w:p>
    <w:p w:rsidR="0011213C" w:rsidRPr="004C7CD5" w:rsidRDefault="0011213C" w:rsidP="0011213C">
      <w:pPr>
        <w:shd w:val="clear" w:color="auto" w:fill="FFFFFF"/>
        <w:spacing w:line="240" w:lineRule="auto"/>
        <w:ind w:firstLine="284"/>
        <w:rPr>
          <w:rFonts w:ascii="Times New Roman" w:eastAsia="Calibri" w:hAnsi="Times New Roman"/>
          <w:color w:val="201F1E"/>
          <w:sz w:val="18"/>
          <w:szCs w:val="24"/>
          <w:lang w:val="en-US" w:eastAsia="it-IT"/>
        </w:rPr>
      </w:pPr>
      <w:r w:rsidRPr="004C7CD5">
        <w:rPr>
          <w:rFonts w:ascii="Times New Roman" w:eastAsia="Calibri" w:hAnsi="Times New Roman"/>
          <w:color w:val="201F1E"/>
          <w:sz w:val="18"/>
          <w:szCs w:val="24"/>
          <w:lang w:val="en-US" w:eastAsia="it-IT"/>
        </w:rPr>
        <w:t xml:space="preserve">In the event that the health emergency should continue, both teaching activities and any forms of learning monitoring, both in progress and final, will be provided also remotely through our University's </w:t>
      </w:r>
      <w:proofErr w:type="spellStart"/>
      <w:r w:rsidRPr="004C7CD5">
        <w:rPr>
          <w:rFonts w:ascii="Times New Roman" w:eastAsia="Calibri" w:hAnsi="Times New Roman"/>
          <w:color w:val="201F1E"/>
          <w:sz w:val="18"/>
          <w:szCs w:val="24"/>
          <w:lang w:val="en-US" w:eastAsia="it-IT"/>
        </w:rPr>
        <w:t>BlackBoard</w:t>
      </w:r>
      <w:proofErr w:type="spellEnd"/>
      <w:r w:rsidRPr="004C7CD5">
        <w:rPr>
          <w:rFonts w:ascii="Times New Roman" w:eastAsia="Calibri" w:hAnsi="Times New Roman"/>
          <w:color w:val="201F1E"/>
          <w:sz w:val="18"/>
          <w:szCs w:val="24"/>
          <w:lang w:val="en-US" w:eastAsia="it-IT"/>
        </w:rPr>
        <w:t xml:space="preserve"> platform, the Microsoft Teams platform and any other tools envisaged and notified at the</w:t>
      </w:r>
      <w:r w:rsidRPr="004C7CD5">
        <w:rPr>
          <w:rFonts w:ascii="Times New Roman" w:eastAsia="Calibri" w:hAnsi="Times New Roman"/>
          <w:color w:val="000000"/>
          <w:sz w:val="18"/>
          <w:szCs w:val="24"/>
          <w:lang w:val="en-US" w:eastAsia="it-IT"/>
        </w:rPr>
        <w:t xml:space="preserve"> beginning of the course,</w:t>
      </w:r>
      <w:r w:rsidRPr="004C7CD5">
        <w:rPr>
          <w:rFonts w:ascii="Times New Roman" w:eastAsia="Calibri" w:hAnsi="Times New Roman"/>
          <w:color w:val="201F1E"/>
          <w:sz w:val="18"/>
          <w:szCs w:val="24"/>
          <w:lang w:val="en-US" w:eastAsia="it-IT"/>
        </w:rPr>
        <w:t xml:space="preserve"> so as to ensure the full achievement of the formative objectives set out in the study plans and, at the same time, the safety of our students.</w:t>
      </w:r>
    </w:p>
    <w:p w:rsidR="008B7593" w:rsidRPr="00521954" w:rsidRDefault="008B7593" w:rsidP="008B7593">
      <w:pPr>
        <w:spacing w:before="240" w:after="120" w:line="220" w:lineRule="exact"/>
        <w:rPr>
          <w:rFonts w:ascii="Times New Roman" w:hAnsi="Times New Roman"/>
          <w:b/>
          <w:i/>
          <w:kern w:val="0"/>
          <w:sz w:val="18"/>
        </w:rPr>
      </w:pPr>
      <w:r w:rsidRPr="00521954">
        <w:rPr>
          <w:b/>
          <w:i/>
          <w:sz w:val="18"/>
        </w:rPr>
        <w:t>ASSESSMENT METHOD AND CRITERIA</w:t>
      </w:r>
    </w:p>
    <w:p w:rsidR="008E0663" w:rsidRPr="00521954" w:rsidRDefault="00B3091E" w:rsidP="002B2A04">
      <w:pPr>
        <w:pStyle w:val="Testo2"/>
      </w:pPr>
      <w:r w:rsidRPr="00521954">
        <w:t>Assessment will be based on a written test, an individual paper and an oral exam. The exam is held on the Blackboard platform; it’s aimed at evaluating the basic knowledge; it contributes to defining the final mark for a third of the total (10 points).</w:t>
      </w:r>
    </w:p>
    <w:p w:rsidR="008B7593" w:rsidRPr="00521954" w:rsidRDefault="008B7593" w:rsidP="008B7593">
      <w:pPr>
        <w:suppressAutoHyphens w:val="0"/>
        <w:spacing w:line="220" w:lineRule="exact"/>
        <w:ind w:firstLine="284"/>
        <w:rPr>
          <w:noProof/>
          <w:kern w:val="0"/>
          <w:sz w:val="18"/>
        </w:rPr>
      </w:pPr>
      <w:r w:rsidRPr="00521954">
        <w:rPr>
          <w:sz w:val="18"/>
        </w:rPr>
        <w:t xml:space="preserve">The individual analysis (paper) takes the form of a case study to be agreed with the lecturer and submitted according to </w:t>
      </w:r>
      <w:r w:rsidR="00606CE3" w:rsidRPr="00521954">
        <w:rPr>
          <w:sz w:val="18"/>
        </w:rPr>
        <w:t xml:space="preserve">the </w:t>
      </w:r>
      <w:r w:rsidRPr="00521954">
        <w:rPr>
          <w:sz w:val="18"/>
        </w:rPr>
        <w:t>deadline and format</w:t>
      </w:r>
      <w:r w:rsidR="00606CE3" w:rsidRPr="00521954">
        <w:rPr>
          <w:sz w:val="18"/>
        </w:rPr>
        <w:t xml:space="preserve"> </w:t>
      </w:r>
      <w:r w:rsidRPr="00521954">
        <w:rPr>
          <w:sz w:val="18"/>
        </w:rPr>
        <w:t xml:space="preserve">communicated </w:t>
      </w:r>
      <w:r w:rsidR="00606CE3" w:rsidRPr="00521954">
        <w:rPr>
          <w:sz w:val="18"/>
        </w:rPr>
        <w:t xml:space="preserve">in advance </w:t>
      </w:r>
      <w:r w:rsidRPr="00521954">
        <w:rPr>
          <w:sz w:val="18"/>
        </w:rPr>
        <w:t xml:space="preserve">via Blackboard. It </w:t>
      </w:r>
      <w:r w:rsidR="00606CE3" w:rsidRPr="00521954">
        <w:rPr>
          <w:sz w:val="18"/>
        </w:rPr>
        <w:t xml:space="preserve">will </w:t>
      </w:r>
      <w:r w:rsidRPr="00521954">
        <w:rPr>
          <w:sz w:val="18"/>
        </w:rPr>
        <w:t xml:space="preserve">assess students’ ability to accurately and critically apply knowledge acquired, </w:t>
      </w:r>
      <w:r w:rsidR="00606CE3" w:rsidRPr="00521954">
        <w:rPr>
          <w:sz w:val="18"/>
        </w:rPr>
        <w:t>as well as</w:t>
      </w:r>
      <w:r w:rsidRPr="00521954">
        <w:rPr>
          <w:sz w:val="18"/>
        </w:rPr>
        <w:t xml:space="preserve"> their writing skills. It is worth a third of the total marks (10).</w:t>
      </w:r>
    </w:p>
    <w:p w:rsidR="008E0663" w:rsidRPr="00521954" w:rsidRDefault="00B3091E" w:rsidP="008B7593">
      <w:pPr>
        <w:pStyle w:val="Testo2"/>
        <w:rPr>
          <w:noProof/>
          <w:kern w:val="0"/>
        </w:rPr>
      </w:pPr>
      <w:r w:rsidRPr="00521954">
        <w:lastRenderedPageBreak/>
        <w:t xml:space="preserve">First of all, the oral exam aims to verify students’ acquisition of the methodological approaches to the discipline. Secondly, it aims to verify students’ skills in reading and interpreting complex series of texts concerning the specific sector examined during the course, from a clear and coherent historical and theory-based perspective. It helps determine the final mark for the last third of the total (10 marks, with the possibility of </w:t>
      </w:r>
      <w:r w:rsidRPr="00521954">
        <w:rPr>
          <w:i/>
          <w:iCs/>
        </w:rPr>
        <w:t>lode</w:t>
      </w:r>
      <w:r w:rsidRPr="00521954">
        <w:t xml:space="preserve"> (distinction)</w:t>
      </w:r>
      <w:r w:rsidR="00521954" w:rsidRPr="00521954">
        <w:t>)</w:t>
      </w:r>
      <w:r w:rsidRPr="00521954">
        <w:t>.</w:t>
      </w:r>
    </w:p>
    <w:p w:rsidR="008B7593" w:rsidRPr="00521954" w:rsidRDefault="008B7593" w:rsidP="008B7593">
      <w:pPr>
        <w:suppressAutoHyphens w:val="0"/>
        <w:spacing w:line="220" w:lineRule="exact"/>
        <w:ind w:firstLine="284"/>
        <w:rPr>
          <w:noProof/>
          <w:kern w:val="0"/>
          <w:sz w:val="18"/>
        </w:rPr>
      </w:pPr>
      <w:r w:rsidRPr="00521954">
        <w:rPr>
          <w:sz w:val="18"/>
        </w:rPr>
        <w:t>Attending students can agree on a personalised itinerary with the lecturer, as per the instructions on Blackboard.</w:t>
      </w:r>
    </w:p>
    <w:p w:rsidR="008B7593" w:rsidRPr="00521954" w:rsidRDefault="008B7593" w:rsidP="008B7593">
      <w:pPr>
        <w:spacing w:before="240" w:after="120"/>
        <w:rPr>
          <w:rFonts w:ascii="Times New Roman" w:hAnsi="Times New Roman"/>
          <w:b/>
          <w:i/>
          <w:kern w:val="0"/>
          <w:sz w:val="18"/>
        </w:rPr>
      </w:pPr>
      <w:r w:rsidRPr="00521954">
        <w:rPr>
          <w:b/>
          <w:i/>
          <w:sz w:val="18"/>
        </w:rPr>
        <w:t>NOTES AND PREREQUISITES</w:t>
      </w:r>
    </w:p>
    <w:p w:rsidR="008B7593" w:rsidRPr="00521954" w:rsidRDefault="00521954" w:rsidP="008B7593">
      <w:pPr>
        <w:suppressAutoHyphens w:val="0"/>
        <w:spacing w:line="220" w:lineRule="exact"/>
        <w:ind w:firstLine="284"/>
        <w:rPr>
          <w:noProof/>
          <w:kern w:val="0"/>
          <w:sz w:val="18"/>
        </w:rPr>
      </w:pPr>
      <w:r w:rsidRPr="00521954">
        <w:rPr>
          <w:sz w:val="18"/>
        </w:rPr>
        <w:t xml:space="preserve">As it is </w:t>
      </w:r>
      <w:r w:rsidR="008B7593" w:rsidRPr="00521954">
        <w:rPr>
          <w:sz w:val="18"/>
        </w:rPr>
        <w:t xml:space="preserve">an introductory course, there are no prerequisites </w:t>
      </w:r>
      <w:r w:rsidR="00600F89" w:rsidRPr="00521954">
        <w:rPr>
          <w:sz w:val="18"/>
        </w:rPr>
        <w:t xml:space="preserve">in </w:t>
      </w:r>
      <w:r w:rsidR="008B7593" w:rsidRPr="00521954">
        <w:rPr>
          <w:sz w:val="18"/>
        </w:rPr>
        <w:t xml:space="preserve">terms of content. Students are nevertheless expected to demonstrate an interest in and intellectual curiosity </w:t>
      </w:r>
      <w:r w:rsidR="00600F89" w:rsidRPr="00521954">
        <w:rPr>
          <w:sz w:val="18"/>
        </w:rPr>
        <w:t xml:space="preserve">about </w:t>
      </w:r>
      <w:r w:rsidR="008B7593" w:rsidRPr="00521954">
        <w:rPr>
          <w:sz w:val="18"/>
        </w:rPr>
        <w:t xml:space="preserve">historical and theoretical reflection on the media. They are encouraged to use a textbook on the history of cinema and </w:t>
      </w:r>
      <w:proofErr w:type="spellStart"/>
      <w:r w:rsidR="008B7593" w:rsidRPr="00521954">
        <w:rPr>
          <w:sz w:val="18"/>
        </w:rPr>
        <w:t>audiovisual</w:t>
      </w:r>
      <w:proofErr w:type="spellEnd"/>
      <w:r w:rsidR="008B7593" w:rsidRPr="00521954">
        <w:rPr>
          <w:sz w:val="18"/>
        </w:rPr>
        <w:t xml:space="preserve"> production </w:t>
      </w:r>
      <w:r w:rsidR="00600F89" w:rsidRPr="00521954">
        <w:rPr>
          <w:sz w:val="18"/>
        </w:rPr>
        <w:t xml:space="preserve">in order </w:t>
      </w:r>
      <w:r w:rsidR="008B7593" w:rsidRPr="00521954">
        <w:rPr>
          <w:sz w:val="18"/>
        </w:rPr>
        <w:t>to prepare for the course (details of suitable books will be provided on Blackboard).</w:t>
      </w:r>
    </w:p>
    <w:p w:rsidR="0011213C" w:rsidRPr="004C7CD5" w:rsidRDefault="0011213C" w:rsidP="0011213C">
      <w:pPr>
        <w:shd w:val="clear" w:color="auto" w:fill="FFFFFF"/>
        <w:spacing w:before="120" w:line="240" w:lineRule="auto"/>
        <w:ind w:firstLine="284"/>
        <w:rPr>
          <w:rFonts w:ascii="Times New Roman" w:eastAsia="Calibri" w:hAnsi="Times New Roman"/>
          <w:color w:val="201F1E"/>
          <w:sz w:val="18"/>
          <w:szCs w:val="24"/>
          <w:lang w:val="en-US" w:eastAsia="it-IT"/>
        </w:rPr>
      </w:pPr>
      <w:bookmarkStart w:id="0" w:name="_GoBack"/>
      <w:r w:rsidRPr="004C7CD5">
        <w:rPr>
          <w:rFonts w:ascii="Times New Roman" w:eastAsia="Calibri" w:hAnsi="Times New Roman"/>
          <w:color w:val="201F1E"/>
          <w:sz w:val="18"/>
          <w:szCs w:val="24"/>
          <w:lang w:val="en-US" w:eastAsia="it-IT"/>
        </w:rPr>
        <w:t xml:space="preserve">In the event that the health emergency should continue, both teaching activities and any forms of learning monitoring, both in progress and final, will be provided also remotely through our University's </w:t>
      </w:r>
      <w:proofErr w:type="spellStart"/>
      <w:r w:rsidRPr="004C7CD5">
        <w:rPr>
          <w:rFonts w:ascii="Times New Roman" w:eastAsia="Calibri" w:hAnsi="Times New Roman"/>
          <w:color w:val="201F1E"/>
          <w:sz w:val="18"/>
          <w:szCs w:val="24"/>
          <w:lang w:val="en-US" w:eastAsia="it-IT"/>
        </w:rPr>
        <w:t>BlackBoard</w:t>
      </w:r>
      <w:proofErr w:type="spellEnd"/>
      <w:r w:rsidRPr="004C7CD5">
        <w:rPr>
          <w:rFonts w:ascii="Times New Roman" w:eastAsia="Calibri" w:hAnsi="Times New Roman"/>
          <w:color w:val="201F1E"/>
          <w:sz w:val="18"/>
          <w:szCs w:val="24"/>
          <w:lang w:val="en-US" w:eastAsia="it-IT"/>
        </w:rPr>
        <w:t xml:space="preserve"> platform, the Microsoft Teams platform and any other tools envisaged and notified at the</w:t>
      </w:r>
      <w:r w:rsidRPr="004C7CD5">
        <w:rPr>
          <w:rFonts w:ascii="Times New Roman" w:eastAsia="Calibri" w:hAnsi="Times New Roman"/>
          <w:color w:val="000000"/>
          <w:sz w:val="18"/>
          <w:szCs w:val="24"/>
          <w:lang w:val="en-US" w:eastAsia="it-IT"/>
        </w:rPr>
        <w:t xml:space="preserve"> beginning of the course,</w:t>
      </w:r>
      <w:r w:rsidRPr="004C7CD5">
        <w:rPr>
          <w:rFonts w:ascii="Times New Roman" w:eastAsia="Calibri" w:hAnsi="Times New Roman"/>
          <w:color w:val="201F1E"/>
          <w:sz w:val="18"/>
          <w:szCs w:val="24"/>
          <w:lang w:val="en-US" w:eastAsia="it-IT"/>
        </w:rPr>
        <w:t xml:space="preserve"> so as to ensure the full achievement of the formative objectives set out in the study plans and, at the same time, the safety of our students.</w:t>
      </w:r>
    </w:p>
    <w:p w:rsidR="00682DC8" w:rsidRPr="00B3091E" w:rsidRDefault="00B3091E" w:rsidP="0011213C">
      <w:pPr>
        <w:pStyle w:val="Testo2"/>
        <w:spacing w:before="120"/>
      </w:pPr>
      <w:r w:rsidRPr="00521954">
        <w:t xml:space="preserve">Further information can be found on the lecturer's webpage at </w:t>
      </w:r>
      <w:bookmarkEnd w:id="0"/>
      <w:r w:rsidRPr="00521954">
        <w:t>http://docenti.unicatt.it/web/searchByName.do?language=ENG or on the Faculty notice board.</w:t>
      </w:r>
    </w:p>
    <w:sectPr w:rsidR="00682DC8" w:rsidRPr="00B3091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B3091E"/>
    <w:rsid w:val="0011213C"/>
    <w:rsid w:val="002B2A04"/>
    <w:rsid w:val="00321935"/>
    <w:rsid w:val="00521954"/>
    <w:rsid w:val="00536A96"/>
    <w:rsid w:val="00600F89"/>
    <w:rsid w:val="00606CE3"/>
    <w:rsid w:val="00682DC8"/>
    <w:rsid w:val="007F10AE"/>
    <w:rsid w:val="008B7593"/>
    <w:rsid w:val="008D0409"/>
    <w:rsid w:val="008E0663"/>
    <w:rsid w:val="00971860"/>
    <w:rsid w:val="009B131F"/>
    <w:rsid w:val="00B016E5"/>
    <w:rsid w:val="00B10789"/>
    <w:rsid w:val="00B3091E"/>
    <w:rsid w:val="00CB4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442460"/>
  <w15:docId w15:val="{BD91DCF4-6793-49E9-A05C-D7AA4276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3Carattere">
    <w:name w:val="Titolo 3 Carattere"/>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8714">
      <w:bodyDiv w:val="1"/>
      <w:marLeft w:val="0"/>
      <w:marRight w:val="0"/>
      <w:marTop w:val="0"/>
      <w:marBottom w:val="0"/>
      <w:divBdr>
        <w:top w:val="none" w:sz="0" w:space="0" w:color="auto"/>
        <w:left w:val="none" w:sz="0" w:space="0" w:color="auto"/>
        <w:bottom w:val="none" w:sz="0" w:space="0" w:color="auto"/>
        <w:right w:val="none" w:sz="0" w:space="0" w:color="auto"/>
      </w:divBdr>
    </w:div>
    <w:div w:id="226116506">
      <w:bodyDiv w:val="1"/>
      <w:marLeft w:val="0"/>
      <w:marRight w:val="0"/>
      <w:marTop w:val="0"/>
      <w:marBottom w:val="0"/>
      <w:divBdr>
        <w:top w:val="none" w:sz="0" w:space="0" w:color="auto"/>
        <w:left w:val="none" w:sz="0" w:space="0" w:color="auto"/>
        <w:bottom w:val="none" w:sz="0" w:space="0" w:color="auto"/>
        <w:right w:val="none" w:sz="0" w:space="0" w:color="auto"/>
      </w:divBdr>
    </w:div>
    <w:div w:id="335231244">
      <w:bodyDiv w:val="1"/>
      <w:marLeft w:val="0"/>
      <w:marRight w:val="0"/>
      <w:marTop w:val="0"/>
      <w:marBottom w:val="0"/>
      <w:divBdr>
        <w:top w:val="none" w:sz="0" w:space="0" w:color="auto"/>
        <w:left w:val="none" w:sz="0" w:space="0" w:color="auto"/>
        <w:bottom w:val="none" w:sz="0" w:space="0" w:color="auto"/>
        <w:right w:val="none" w:sz="0" w:space="0" w:color="auto"/>
      </w:divBdr>
    </w:div>
    <w:div w:id="406654973">
      <w:bodyDiv w:val="1"/>
      <w:marLeft w:val="0"/>
      <w:marRight w:val="0"/>
      <w:marTop w:val="0"/>
      <w:marBottom w:val="0"/>
      <w:divBdr>
        <w:top w:val="none" w:sz="0" w:space="0" w:color="auto"/>
        <w:left w:val="none" w:sz="0" w:space="0" w:color="auto"/>
        <w:bottom w:val="none" w:sz="0" w:space="0" w:color="auto"/>
        <w:right w:val="none" w:sz="0" w:space="0" w:color="auto"/>
      </w:divBdr>
    </w:div>
    <w:div w:id="1004668107">
      <w:bodyDiv w:val="1"/>
      <w:marLeft w:val="0"/>
      <w:marRight w:val="0"/>
      <w:marTop w:val="0"/>
      <w:marBottom w:val="0"/>
      <w:divBdr>
        <w:top w:val="none" w:sz="0" w:space="0" w:color="auto"/>
        <w:left w:val="none" w:sz="0" w:space="0" w:color="auto"/>
        <w:bottom w:val="none" w:sz="0" w:space="0" w:color="auto"/>
        <w:right w:val="none" w:sz="0" w:space="0" w:color="auto"/>
      </w:divBdr>
    </w:div>
    <w:div w:id="1097674621">
      <w:bodyDiv w:val="1"/>
      <w:marLeft w:val="0"/>
      <w:marRight w:val="0"/>
      <w:marTop w:val="0"/>
      <w:marBottom w:val="0"/>
      <w:divBdr>
        <w:top w:val="none" w:sz="0" w:space="0" w:color="auto"/>
        <w:left w:val="none" w:sz="0" w:space="0" w:color="auto"/>
        <w:bottom w:val="none" w:sz="0" w:space="0" w:color="auto"/>
        <w:right w:val="none" w:sz="0" w:space="0" w:color="auto"/>
      </w:divBdr>
    </w:div>
    <w:div w:id="1161775136">
      <w:bodyDiv w:val="1"/>
      <w:marLeft w:val="0"/>
      <w:marRight w:val="0"/>
      <w:marTop w:val="0"/>
      <w:marBottom w:val="0"/>
      <w:divBdr>
        <w:top w:val="none" w:sz="0" w:space="0" w:color="auto"/>
        <w:left w:val="none" w:sz="0" w:space="0" w:color="auto"/>
        <w:bottom w:val="none" w:sz="0" w:space="0" w:color="auto"/>
        <w:right w:val="none" w:sz="0" w:space="0" w:color="auto"/>
      </w:divBdr>
    </w:div>
    <w:div w:id="1167012224">
      <w:bodyDiv w:val="1"/>
      <w:marLeft w:val="0"/>
      <w:marRight w:val="0"/>
      <w:marTop w:val="0"/>
      <w:marBottom w:val="0"/>
      <w:divBdr>
        <w:top w:val="none" w:sz="0" w:space="0" w:color="auto"/>
        <w:left w:val="none" w:sz="0" w:space="0" w:color="auto"/>
        <w:bottom w:val="none" w:sz="0" w:space="0" w:color="auto"/>
        <w:right w:val="none" w:sz="0" w:space="0" w:color="auto"/>
      </w:divBdr>
    </w:div>
    <w:div w:id="1425689174">
      <w:bodyDiv w:val="1"/>
      <w:marLeft w:val="0"/>
      <w:marRight w:val="0"/>
      <w:marTop w:val="0"/>
      <w:marBottom w:val="0"/>
      <w:divBdr>
        <w:top w:val="none" w:sz="0" w:space="0" w:color="auto"/>
        <w:left w:val="none" w:sz="0" w:space="0" w:color="auto"/>
        <w:bottom w:val="none" w:sz="0" w:space="0" w:color="auto"/>
        <w:right w:val="none" w:sz="0" w:space="0" w:color="auto"/>
      </w:divBdr>
    </w:div>
    <w:div w:id="1706128734">
      <w:bodyDiv w:val="1"/>
      <w:marLeft w:val="0"/>
      <w:marRight w:val="0"/>
      <w:marTop w:val="0"/>
      <w:marBottom w:val="0"/>
      <w:divBdr>
        <w:top w:val="none" w:sz="0" w:space="0" w:color="auto"/>
        <w:left w:val="none" w:sz="0" w:space="0" w:color="auto"/>
        <w:bottom w:val="none" w:sz="0" w:space="0" w:color="auto"/>
        <w:right w:val="none" w:sz="0" w:space="0" w:color="auto"/>
      </w:divBdr>
    </w:div>
    <w:div w:id="20072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633</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admin_ins</dc:creator>
  <cp:lastModifiedBy>Guglielmetti Pietro</cp:lastModifiedBy>
  <cp:revision>7</cp:revision>
  <cp:lastPrinted>2003-03-27T08:42:00Z</cp:lastPrinted>
  <dcterms:created xsi:type="dcterms:W3CDTF">2019-07-08T08:57:00Z</dcterms:created>
  <dcterms:modified xsi:type="dcterms:W3CDTF">2020-07-30T13:28:00Z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