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A12" w:rsidRPr="003D7A21" w:rsidRDefault="00BF2A12" w:rsidP="00BF2A12">
      <w:pPr>
        <w:pStyle w:val="Titolo1"/>
        <w:ind w:left="0" w:firstLine="0"/>
        <w:rPr>
          <w:noProof w:val="0"/>
          <w:lang w:val="it-IT"/>
        </w:rPr>
      </w:pPr>
      <w:r w:rsidRPr="003D7A21">
        <w:rPr>
          <w:lang w:val="it-IT"/>
        </w:rPr>
        <w:t>Islamic Studies</w:t>
      </w:r>
    </w:p>
    <w:p w:rsidR="00D44A2A" w:rsidRPr="003D7A21" w:rsidRDefault="00D44A2A" w:rsidP="00D44A2A">
      <w:pPr>
        <w:pStyle w:val="Titolo2"/>
        <w:rPr>
          <w:lang w:val="it-IT"/>
        </w:rPr>
      </w:pPr>
      <w:r w:rsidRPr="003D7A21">
        <w:rPr>
          <w:lang w:val="it-IT"/>
        </w:rPr>
        <w:t>Prof. Paolo Luigi Branca</w:t>
      </w:r>
    </w:p>
    <w:p w:rsidR="00D44A2A" w:rsidRDefault="00D44A2A" w:rsidP="00D44A2A">
      <w:pPr>
        <w:spacing w:before="240" w:after="120" w:line="240" w:lineRule="exact"/>
        <w:rPr>
          <w:b/>
          <w:sz w:val="18"/>
        </w:rPr>
      </w:pPr>
      <w:r>
        <w:rPr>
          <w:b/>
          <w:i/>
          <w:sz w:val="18"/>
        </w:rPr>
        <w:t>COURSE AIMS AND INTENDED LEARNING OUTCOMES</w:t>
      </w:r>
    </w:p>
    <w:p w:rsidR="00D44A2A" w:rsidRDefault="00D44A2A" w:rsidP="00BF68C2">
      <w:pPr>
        <w:spacing w:line="240" w:lineRule="exact"/>
      </w:pPr>
      <w:r>
        <w:t>The course aims to deliver basic knowledge on the dawn, development and current state of Islamic civilisation by furnishing students with the relevant concepts and critical tools.</w:t>
      </w:r>
    </w:p>
    <w:p w:rsidR="00BF68C2" w:rsidRPr="00202185" w:rsidRDefault="00BF68C2" w:rsidP="00BF68C2">
      <w:pPr>
        <w:spacing w:before="120" w:line="240" w:lineRule="exact"/>
        <w:rPr>
          <w:i/>
        </w:rPr>
      </w:pPr>
      <w:r>
        <w:rPr>
          <w:i/>
        </w:rPr>
        <w:t>Knowledge and understanding</w:t>
      </w:r>
    </w:p>
    <w:p w:rsidR="00D44A2A" w:rsidRDefault="00D44A2A" w:rsidP="00BF68C2">
      <w:pPr>
        <w:spacing w:after="120" w:line="240" w:lineRule="exact"/>
      </w:pPr>
      <w:r>
        <w:t>By the end of the course, students will be able to identify themes, figures and schools of religious thought in the Muslim world. They will transcend predominant monolithic representations of these considerations by connecting them to historical phases and cultural development in the various relevant regions and eras.</w:t>
      </w:r>
    </w:p>
    <w:p w:rsidR="00BF68C2" w:rsidRPr="00202185" w:rsidRDefault="00BF68C2" w:rsidP="00BF68C2">
      <w:pPr>
        <w:spacing w:before="120" w:line="240" w:lineRule="exact"/>
        <w:rPr>
          <w:i/>
        </w:rPr>
      </w:pPr>
      <w:r>
        <w:rPr>
          <w:i/>
        </w:rPr>
        <w:t>Applying knowledge and understanding</w:t>
      </w:r>
    </w:p>
    <w:p w:rsidR="00D44A2A" w:rsidRDefault="00D44A2A" w:rsidP="00BF68C2">
      <w:pPr>
        <w:spacing w:line="240" w:lineRule="exact"/>
      </w:pPr>
      <w:r>
        <w:t xml:space="preserve">By </w:t>
      </w:r>
      <w:r w:rsidR="00157C14">
        <w:t xml:space="preserve">undertaking specific </w:t>
      </w:r>
      <w:r>
        <w:t>case studies, such as the schools of theology and jurisprudence, internal distinc</w:t>
      </w:r>
      <w:r w:rsidR="00157C14">
        <w:t xml:space="preserve">tions such as Sunni and Shiite and </w:t>
      </w:r>
      <w:r>
        <w:t xml:space="preserve">expressions of Islamic spirituality (Sufism), students will be able to understand issues and techniques that are specific to the </w:t>
      </w:r>
      <w:r w:rsidR="00157C14">
        <w:t xml:space="preserve">Islamic </w:t>
      </w:r>
      <w:r>
        <w:t>context and influence its relations with other religious traditions.</w:t>
      </w:r>
    </w:p>
    <w:p w:rsidR="00D44A2A" w:rsidRDefault="00D44A2A" w:rsidP="00D44A2A">
      <w:pPr>
        <w:spacing w:before="240" w:after="120" w:line="240" w:lineRule="exact"/>
        <w:rPr>
          <w:b/>
          <w:sz w:val="18"/>
        </w:rPr>
      </w:pPr>
      <w:r>
        <w:rPr>
          <w:b/>
          <w:i/>
          <w:sz w:val="18"/>
        </w:rPr>
        <w:t>COURSE CONTENT</w:t>
      </w:r>
    </w:p>
    <w:p w:rsidR="00BF68C2" w:rsidRDefault="00D44A2A" w:rsidP="00BF68C2">
      <w:pPr>
        <w:pStyle w:val="Paragrafoelenco"/>
        <w:numPr>
          <w:ilvl w:val="0"/>
          <w:numId w:val="2"/>
        </w:numPr>
        <w:ind w:left="284" w:hanging="284"/>
      </w:pPr>
      <w:r>
        <w:t xml:space="preserve">Ancient Arabia and the origins of Islam. </w:t>
      </w:r>
    </w:p>
    <w:p w:rsidR="00BF68C2" w:rsidRDefault="00D44A2A" w:rsidP="00BF68C2">
      <w:pPr>
        <w:pStyle w:val="Paragrafoelenco"/>
        <w:numPr>
          <w:ilvl w:val="0"/>
          <w:numId w:val="2"/>
        </w:numPr>
        <w:ind w:left="284" w:hanging="284"/>
      </w:pPr>
      <w:r>
        <w:t xml:space="preserve">The Prophet and the Quran. </w:t>
      </w:r>
    </w:p>
    <w:p w:rsidR="00BF68C2" w:rsidRDefault="00D44A2A" w:rsidP="00BF68C2">
      <w:pPr>
        <w:pStyle w:val="Paragrafoelenco"/>
        <w:numPr>
          <w:ilvl w:val="0"/>
          <w:numId w:val="2"/>
        </w:numPr>
        <w:ind w:left="284" w:hanging="284"/>
      </w:pPr>
      <w:r>
        <w:t xml:space="preserve">The Sunnah. </w:t>
      </w:r>
    </w:p>
    <w:p w:rsidR="00BF68C2" w:rsidRDefault="00D44A2A" w:rsidP="00BF68C2">
      <w:pPr>
        <w:pStyle w:val="Paragrafoelenco"/>
        <w:numPr>
          <w:ilvl w:val="0"/>
          <w:numId w:val="2"/>
        </w:numPr>
        <w:ind w:left="284" w:hanging="284"/>
      </w:pPr>
      <w:r>
        <w:t xml:space="preserve">Theological thought and its schools over time. </w:t>
      </w:r>
    </w:p>
    <w:p w:rsidR="00BF68C2" w:rsidRDefault="00D44A2A" w:rsidP="00BF68C2">
      <w:pPr>
        <w:pStyle w:val="Paragrafoelenco"/>
        <w:numPr>
          <w:ilvl w:val="0"/>
          <w:numId w:val="2"/>
        </w:numPr>
        <w:ind w:left="284" w:hanging="284"/>
      </w:pPr>
      <w:r>
        <w:t xml:space="preserve">Sources and schools of Islamic law. </w:t>
      </w:r>
    </w:p>
    <w:p w:rsidR="00BF68C2" w:rsidRDefault="00D44A2A" w:rsidP="00BF68C2">
      <w:pPr>
        <w:pStyle w:val="Paragrafoelenco"/>
        <w:numPr>
          <w:ilvl w:val="0"/>
          <w:numId w:val="2"/>
        </w:numPr>
        <w:ind w:left="284" w:hanging="284"/>
      </w:pPr>
      <w:r>
        <w:t xml:space="preserve">Sufism. </w:t>
      </w:r>
    </w:p>
    <w:p w:rsidR="00D44A2A" w:rsidRDefault="00D44A2A" w:rsidP="00BF68C2">
      <w:pPr>
        <w:pStyle w:val="Paragrafoelenco"/>
        <w:numPr>
          <w:ilvl w:val="0"/>
          <w:numId w:val="2"/>
        </w:numPr>
        <w:ind w:left="284" w:hanging="284"/>
      </w:pPr>
      <w:r>
        <w:t>Modern and contemporary schools of Islamic thought.</w:t>
      </w:r>
    </w:p>
    <w:p w:rsidR="00D44A2A" w:rsidRPr="00BF68C2" w:rsidRDefault="00D44A2A" w:rsidP="00BF68C2">
      <w:pPr>
        <w:spacing w:before="240" w:after="120" w:line="240" w:lineRule="exact"/>
        <w:rPr>
          <w:b/>
          <w:i/>
          <w:sz w:val="18"/>
        </w:rPr>
      </w:pPr>
      <w:r>
        <w:rPr>
          <w:b/>
          <w:i/>
          <w:sz w:val="18"/>
        </w:rPr>
        <w:t>READING LIST</w:t>
      </w:r>
    </w:p>
    <w:p w:rsidR="00D44A2A" w:rsidRDefault="00D44A2A" w:rsidP="00D44A2A">
      <w:pPr>
        <w:pStyle w:val="Testo1"/>
      </w:pPr>
      <w:r>
        <w:t>Course textbook (required reading):</w:t>
      </w:r>
    </w:p>
    <w:p w:rsidR="00D44A2A" w:rsidRPr="003D7A21" w:rsidRDefault="00D44A2A" w:rsidP="002276F0">
      <w:pPr>
        <w:pStyle w:val="Testonormale"/>
        <w:spacing w:line="240" w:lineRule="atLeast"/>
        <w:ind w:left="284" w:hanging="284"/>
        <w:jc w:val="both"/>
        <w:rPr>
          <w:rFonts w:ascii="Times" w:hAnsi="Times"/>
          <w:spacing w:val="-5"/>
          <w:sz w:val="18"/>
          <w:szCs w:val="24"/>
          <w:lang w:val="it-IT"/>
        </w:rPr>
      </w:pPr>
      <w:r w:rsidRPr="003D7A21">
        <w:rPr>
          <w:rFonts w:ascii="Times" w:hAnsi="Times"/>
          <w:smallCaps/>
          <w:sz w:val="16"/>
          <w:szCs w:val="24"/>
          <w:lang w:val="it-IT"/>
        </w:rPr>
        <w:t>P. Branca,</w:t>
      </w:r>
      <w:r w:rsidRPr="003D7A21">
        <w:rPr>
          <w:rFonts w:ascii="Times" w:hAnsi="Times"/>
          <w:i/>
          <w:sz w:val="18"/>
          <w:szCs w:val="24"/>
          <w:lang w:val="it-IT"/>
        </w:rPr>
        <w:t xml:space="preserve"> </w:t>
      </w:r>
      <w:r w:rsidRPr="003D7A21">
        <w:rPr>
          <w:rFonts w:ascii="Times" w:hAnsi="Times"/>
          <w:i/>
          <w:iCs/>
          <w:sz w:val="18"/>
          <w:szCs w:val="24"/>
          <w:lang w:val="it-IT"/>
        </w:rPr>
        <w:t>Introduzione all’islam</w:t>
      </w:r>
      <w:r w:rsidRPr="003D7A21">
        <w:rPr>
          <w:rFonts w:ascii="Times" w:hAnsi="Times"/>
          <w:i/>
          <w:sz w:val="18"/>
          <w:szCs w:val="24"/>
          <w:lang w:val="it-IT"/>
        </w:rPr>
        <w:t>,</w:t>
      </w:r>
      <w:r w:rsidRPr="003D7A21">
        <w:rPr>
          <w:rFonts w:ascii="Times" w:hAnsi="Times"/>
          <w:sz w:val="18"/>
          <w:szCs w:val="24"/>
          <w:lang w:val="it-IT"/>
        </w:rPr>
        <w:t xml:space="preserve"> S. Paolo, Milan, 1995.</w:t>
      </w:r>
    </w:p>
    <w:p w:rsidR="00D44A2A" w:rsidRPr="003D7A21" w:rsidRDefault="00D44A2A" w:rsidP="00D44A2A">
      <w:pPr>
        <w:pStyle w:val="Testo1"/>
        <w:rPr>
          <w:lang w:val="it-IT"/>
        </w:rPr>
      </w:pPr>
      <w:r w:rsidRPr="003D7A21">
        <w:rPr>
          <w:lang w:val="it-IT"/>
        </w:rPr>
        <w:t>Optional reading:</w:t>
      </w:r>
    </w:p>
    <w:p w:rsidR="00D44A2A" w:rsidRPr="003D7A21" w:rsidRDefault="00BF68C2" w:rsidP="00D44A2A">
      <w:pPr>
        <w:pStyle w:val="Standard"/>
        <w:tabs>
          <w:tab w:val="left" w:pos="0"/>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uppressAutoHyphens w:val="0"/>
        <w:spacing w:after="0" w:line="240" w:lineRule="atLeast"/>
        <w:ind w:left="284" w:hanging="284"/>
        <w:jc w:val="both"/>
        <w:rPr>
          <w:rFonts w:ascii="Times" w:hAnsi="Times"/>
          <w:spacing w:val="-5"/>
          <w:kern w:val="0"/>
          <w:sz w:val="18"/>
          <w:lang w:val="it-IT"/>
        </w:rPr>
      </w:pPr>
      <w:r w:rsidRPr="003D7A21">
        <w:rPr>
          <w:rFonts w:ascii="Times" w:hAnsi="Times"/>
          <w:smallCaps/>
          <w:sz w:val="16"/>
          <w:lang w:val="it-IT"/>
        </w:rPr>
        <w:t>H.C. Puech,</w:t>
      </w:r>
      <w:r w:rsidRPr="003D7A21">
        <w:rPr>
          <w:rFonts w:ascii="Times" w:hAnsi="Times"/>
          <w:i/>
          <w:sz w:val="18"/>
          <w:lang w:val="it-IT"/>
        </w:rPr>
        <w:t xml:space="preserve"> Storia dell’islamismo,</w:t>
      </w:r>
      <w:r w:rsidRPr="003D7A21">
        <w:rPr>
          <w:rFonts w:ascii="Times" w:hAnsi="Times"/>
          <w:sz w:val="18"/>
          <w:lang w:val="it-IT"/>
        </w:rPr>
        <w:t xml:space="preserve"> Mondadori, Milan, 1993.</w:t>
      </w:r>
    </w:p>
    <w:p w:rsidR="00D44A2A" w:rsidRPr="003D7A21" w:rsidRDefault="00D44A2A" w:rsidP="00D44A2A">
      <w:pPr>
        <w:pStyle w:val="Standard"/>
        <w:tabs>
          <w:tab w:val="left" w:pos="0"/>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uppressAutoHyphens w:val="0"/>
        <w:spacing w:after="0" w:line="240" w:lineRule="atLeast"/>
        <w:ind w:left="284" w:hanging="284"/>
        <w:jc w:val="both"/>
        <w:rPr>
          <w:rFonts w:ascii="Times" w:hAnsi="Times"/>
          <w:spacing w:val="-5"/>
          <w:kern w:val="0"/>
          <w:sz w:val="18"/>
          <w:lang w:val="it-IT"/>
        </w:rPr>
      </w:pPr>
      <w:r w:rsidRPr="003D7A21">
        <w:rPr>
          <w:rFonts w:ascii="Times" w:hAnsi="Times"/>
          <w:smallCaps/>
          <w:sz w:val="16"/>
          <w:lang w:val="it-IT"/>
        </w:rPr>
        <w:t>A. Bausani,</w:t>
      </w:r>
      <w:r w:rsidRPr="003D7A21">
        <w:rPr>
          <w:rFonts w:ascii="Times" w:hAnsi="Times"/>
          <w:i/>
          <w:sz w:val="18"/>
          <w:lang w:val="it-IT"/>
        </w:rPr>
        <w:t xml:space="preserve"> Islam,</w:t>
      </w:r>
      <w:r w:rsidRPr="003D7A21">
        <w:rPr>
          <w:rFonts w:ascii="Times" w:hAnsi="Times"/>
          <w:sz w:val="18"/>
          <w:lang w:val="it-IT"/>
        </w:rPr>
        <w:t xml:space="preserve"> Garzanti, Milan, 1999.</w:t>
      </w:r>
    </w:p>
    <w:p w:rsidR="002276F0" w:rsidRPr="003D7A21" w:rsidRDefault="00D44A2A" w:rsidP="002276F0">
      <w:pPr>
        <w:pStyle w:val="Standard"/>
        <w:tabs>
          <w:tab w:val="left" w:pos="0"/>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uppressAutoHyphens w:val="0"/>
        <w:spacing w:after="0" w:line="240" w:lineRule="atLeast"/>
        <w:ind w:left="284" w:hanging="284"/>
        <w:jc w:val="both"/>
        <w:rPr>
          <w:rFonts w:ascii="Times" w:hAnsi="Times"/>
          <w:spacing w:val="-5"/>
          <w:kern w:val="0"/>
          <w:sz w:val="18"/>
          <w:lang w:val="it-IT"/>
        </w:rPr>
      </w:pPr>
      <w:r w:rsidRPr="003D7A21">
        <w:rPr>
          <w:rFonts w:ascii="Times" w:hAnsi="Times"/>
          <w:smallCaps/>
          <w:sz w:val="16"/>
          <w:lang w:val="it-IT"/>
        </w:rPr>
        <w:t xml:space="preserve">L. </w:t>
      </w:r>
      <w:proofErr w:type="spellStart"/>
      <w:r w:rsidRPr="003D7A21">
        <w:rPr>
          <w:rFonts w:ascii="Times" w:hAnsi="Times"/>
          <w:smallCaps/>
          <w:sz w:val="16"/>
          <w:lang w:val="it-IT"/>
        </w:rPr>
        <w:t>Gardet</w:t>
      </w:r>
      <w:proofErr w:type="spellEnd"/>
      <w:r w:rsidRPr="003D7A21">
        <w:rPr>
          <w:rFonts w:ascii="Times" w:hAnsi="Times"/>
          <w:smallCaps/>
          <w:sz w:val="16"/>
          <w:lang w:val="it-IT"/>
        </w:rPr>
        <w:t>,</w:t>
      </w:r>
      <w:r w:rsidRPr="003D7A21">
        <w:rPr>
          <w:rFonts w:ascii="Times" w:hAnsi="Times"/>
          <w:i/>
          <w:sz w:val="18"/>
          <w:lang w:val="it-IT"/>
        </w:rPr>
        <w:t xml:space="preserve"> Gli uomini dell'Islam,</w:t>
      </w:r>
      <w:r w:rsidRPr="003D7A21">
        <w:rPr>
          <w:rFonts w:ascii="Times" w:hAnsi="Times"/>
          <w:sz w:val="18"/>
          <w:lang w:val="it-IT"/>
        </w:rPr>
        <w:t xml:space="preserve"> </w:t>
      </w:r>
      <w:proofErr w:type="spellStart"/>
      <w:r w:rsidRPr="003D7A21">
        <w:rPr>
          <w:rFonts w:ascii="Times" w:hAnsi="Times"/>
          <w:sz w:val="18"/>
          <w:lang w:val="it-IT"/>
        </w:rPr>
        <w:t>Jaca</w:t>
      </w:r>
      <w:proofErr w:type="spellEnd"/>
      <w:r w:rsidRPr="003D7A21">
        <w:rPr>
          <w:rFonts w:ascii="Times" w:hAnsi="Times"/>
          <w:sz w:val="18"/>
          <w:lang w:val="it-IT"/>
        </w:rPr>
        <w:t xml:space="preserve"> Book, Milan, 1981 </w:t>
      </w:r>
    </w:p>
    <w:p w:rsidR="00D44A2A" w:rsidRPr="003D7A21" w:rsidRDefault="00D44A2A" w:rsidP="002276F0">
      <w:pPr>
        <w:pStyle w:val="Standard"/>
        <w:tabs>
          <w:tab w:val="left" w:pos="0"/>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uppressAutoHyphens w:val="0"/>
        <w:spacing w:after="0" w:line="240" w:lineRule="atLeast"/>
        <w:ind w:left="284" w:hanging="284"/>
        <w:jc w:val="both"/>
        <w:rPr>
          <w:rFonts w:ascii="Times" w:hAnsi="Times"/>
          <w:spacing w:val="-5"/>
          <w:kern w:val="0"/>
          <w:sz w:val="18"/>
          <w:lang w:val="it-IT"/>
        </w:rPr>
      </w:pPr>
      <w:r w:rsidRPr="003D7A21">
        <w:rPr>
          <w:rFonts w:ascii="Times" w:hAnsi="Times"/>
          <w:smallCaps/>
          <w:sz w:val="16"/>
          <w:lang w:val="it-IT"/>
        </w:rPr>
        <w:t xml:space="preserve">H. </w:t>
      </w:r>
      <w:proofErr w:type="spellStart"/>
      <w:r w:rsidRPr="003D7A21">
        <w:rPr>
          <w:rFonts w:ascii="Times" w:hAnsi="Times"/>
          <w:smallCaps/>
          <w:sz w:val="16"/>
          <w:lang w:val="it-IT"/>
        </w:rPr>
        <w:t>Laoust</w:t>
      </w:r>
      <w:proofErr w:type="spellEnd"/>
      <w:r w:rsidRPr="003D7A21">
        <w:rPr>
          <w:rFonts w:ascii="Times" w:hAnsi="Times"/>
          <w:smallCaps/>
          <w:sz w:val="16"/>
          <w:lang w:val="it-IT"/>
        </w:rPr>
        <w:t>,</w:t>
      </w:r>
      <w:r w:rsidRPr="003D7A21">
        <w:rPr>
          <w:rFonts w:ascii="Times" w:hAnsi="Times"/>
          <w:i/>
          <w:sz w:val="18"/>
          <w:lang w:val="it-IT"/>
        </w:rPr>
        <w:t xml:space="preserve"> Gli scismi nell’Islam,</w:t>
      </w:r>
      <w:r w:rsidRPr="003D7A21">
        <w:rPr>
          <w:rFonts w:ascii="Times" w:hAnsi="Times"/>
          <w:sz w:val="18"/>
          <w:lang w:val="it-IT"/>
        </w:rPr>
        <w:t xml:space="preserve"> </w:t>
      </w:r>
      <w:proofErr w:type="spellStart"/>
      <w:r w:rsidRPr="003D7A21">
        <w:rPr>
          <w:rFonts w:ascii="Times" w:hAnsi="Times"/>
          <w:sz w:val="18"/>
          <w:lang w:val="it-IT"/>
        </w:rPr>
        <w:t>Ecig</w:t>
      </w:r>
      <w:proofErr w:type="spellEnd"/>
      <w:r w:rsidRPr="003D7A21">
        <w:rPr>
          <w:rFonts w:ascii="Times" w:hAnsi="Times"/>
          <w:sz w:val="18"/>
          <w:lang w:val="it-IT"/>
        </w:rPr>
        <w:t>, Genoa, 1990.</w:t>
      </w:r>
    </w:p>
    <w:p w:rsidR="002276F0" w:rsidRPr="003D7A21" w:rsidRDefault="00D44A2A" w:rsidP="002276F0">
      <w:pPr>
        <w:pStyle w:val="Standard"/>
        <w:tabs>
          <w:tab w:val="left" w:pos="0"/>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uppressAutoHyphens w:val="0"/>
        <w:spacing w:after="0" w:line="240" w:lineRule="atLeast"/>
        <w:ind w:left="284" w:hanging="284"/>
        <w:jc w:val="both"/>
        <w:rPr>
          <w:rFonts w:ascii="Times" w:hAnsi="Times"/>
          <w:spacing w:val="-5"/>
          <w:kern w:val="0"/>
          <w:sz w:val="18"/>
          <w:lang w:val="it-IT"/>
        </w:rPr>
      </w:pPr>
      <w:r w:rsidRPr="003D7A21">
        <w:rPr>
          <w:rFonts w:ascii="Times" w:hAnsi="Times"/>
          <w:smallCaps/>
          <w:sz w:val="16"/>
          <w:lang w:val="it-IT"/>
        </w:rPr>
        <w:lastRenderedPageBreak/>
        <w:t xml:space="preserve">G.E. von </w:t>
      </w:r>
      <w:proofErr w:type="spellStart"/>
      <w:r w:rsidRPr="003D7A21">
        <w:rPr>
          <w:rFonts w:ascii="Times" w:hAnsi="Times"/>
          <w:smallCaps/>
          <w:sz w:val="16"/>
          <w:lang w:val="it-IT"/>
        </w:rPr>
        <w:t>Grunebaum</w:t>
      </w:r>
      <w:proofErr w:type="spellEnd"/>
      <w:r w:rsidRPr="003D7A21">
        <w:rPr>
          <w:rFonts w:ascii="Times" w:hAnsi="Times"/>
          <w:smallCaps/>
          <w:sz w:val="16"/>
          <w:lang w:val="it-IT"/>
        </w:rPr>
        <w:t>,</w:t>
      </w:r>
      <w:r w:rsidRPr="003D7A21">
        <w:rPr>
          <w:rFonts w:ascii="Times" w:hAnsi="Times"/>
          <w:i/>
          <w:sz w:val="18"/>
          <w:lang w:val="it-IT"/>
        </w:rPr>
        <w:t xml:space="preserve"> L’Islam,</w:t>
      </w:r>
      <w:r w:rsidRPr="003D7A21">
        <w:rPr>
          <w:rFonts w:ascii="Times" w:hAnsi="Times"/>
          <w:sz w:val="18"/>
          <w:lang w:val="it-IT"/>
        </w:rPr>
        <w:t xml:space="preserve"> Mondadori, Milan, 1990. </w:t>
      </w:r>
    </w:p>
    <w:p w:rsidR="00D44A2A" w:rsidRPr="003D7A21" w:rsidRDefault="00D44A2A" w:rsidP="002276F0">
      <w:pPr>
        <w:pStyle w:val="Standard"/>
        <w:tabs>
          <w:tab w:val="left" w:pos="0"/>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uppressAutoHyphens w:val="0"/>
        <w:spacing w:after="0" w:line="240" w:lineRule="atLeast"/>
        <w:ind w:left="284" w:hanging="284"/>
        <w:jc w:val="both"/>
        <w:rPr>
          <w:rFonts w:ascii="Times" w:hAnsi="Times"/>
          <w:spacing w:val="-5"/>
          <w:kern w:val="0"/>
          <w:sz w:val="18"/>
          <w:lang w:val="it-IT"/>
        </w:rPr>
      </w:pPr>
      <w:r w:rsidRPr="003D7A21">
        <w:rPr>
          <w:rFonts w:ascii="Times" w:hAnsi="Times"/>
          <w:smallCaps/>
          <w:sz w:val="16"/>
          <w:lang w:val="it-IT"/>
        </w:rPr>
        <w:t xml:space="preserve">W. </w:t>
      </w:r>
      <w:proofErr w:type="spellStart"/>
      <w:r w:rsidRPr="003D7A21">
        <w:rPr>
          <w:rFonts w:ascii="Times" w:hAnsi="Times"/>
          <w:smallCaps/>
          <w:sz w:val="16"/>
          <w:lang w:val="it-IT"/>
        </w:rPr>
        <w:t>Ende</w:t>
      </w:r>
      <w:proofErr w:type="spellEnd"/>
      <w:r w:rsidRPr="003D7A21">
        <w:rPr>
          <w:rFonts w:ascii="Times" w:hAnsi="Times"/>
          <w:smallCaps/>
          <w:sz w:val="16"/>
          <w:lang w:val="it-IT"/>
        </w:rPr>
        <w:t xml:space="preserve">-U. </w:t>
      </w:r>
      <w:proofErr w:type="spellStart"/>
      <w:r w:rsidRPr="003D7A21">
        <w:rPr>
          <w:rFonts w:ascii="Times" w:hAnsi="Times"/>
          <w:smallCaps/>
          <w:sz w:val="16"/>
          <w:lang w:val="it-IT"/>
        </w:rPr>
        <w:t>Steinbach</w:t>
      </w:r>
      <w:proofErr w:type="spellEnd"/>
      <w:r w:rsidRPr="003D7A21">
        <w:rPr>
          <w:rFonts w:ascii="Times" w:hAnsi="Times"/>
          <w:i/>
          <w:sz w:val="18"/>
          <w:lang w:val="it-IT"/>
        </w:rPr>
        <w:t>,</w:t>
      </w:r>
      <w:r w:rsidRPr="003D7A21">
        <w:rPr>
          <w:rFonts w:ascii="Times" w:hAnsi="Times"/>
          <w:sz w:val="18"/>
          <w:lang w:val="it-IT"/>
        </w:rPr>
        <w:t xml:space="preserve"> </w:t>
      </w:r>
      <w:r w:rsidRPr="003D7A21">
        <w:rPr>
          <w:rFonts w:ascii="Times" w:hAnsi="Times"/>
          <w:i/>
          <w:sz w:val="18"/>
          <w:lang w:val="it-IT"/>
        </w:rPr>
        <w:t>L’islam oggi</w:t>
      </w:r>
      <w:r w:rsidRPr="003D7A21">
        <w:rPr>
          <w:rFonts w:ascii="Times" w:hAnsi="Times"/>
          <w:sz w:val="18"/>
          <w:lang w:val="it-IT"/>
        </w:rPr>
        <w:t>, EDB, Bologna, 1991.</w:t>
      </w:r>
    </w:p>
    <w:p w:rsidR="00D44A2A" w:rsidRPr="003D7A21" w:rsidRDefault="00D44A2A" w:rsidP="002276F0">
      <w:pPr>
        <w:pStyle w:val="Standard"/>
        <w:tabs>
          <w:tab w:val="left" w:pos="0"/>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uppressAutoHyphens w:val="0"/>
        <w:spacing w:after="0" w:line="240" w:lineRule="atLeast"/>
        <w:ind w:left="284" w:hanging="284"/>
        <w:jc w:val="both"/>
        <w:rPr>
          <w:rFonts w:ascii="Times" w:hAnsi="Times"/>
          <w:spacing w:val="-5"/>
          <w:kern w:val="0"/>
          <w:sz w:val="18"/>
          <w:lang w:val="it-IT"/>
        </w:rPr>
      </w:pPr>
      <w:r w:rsidRPr="003D7A21">
        <w:rPr>
          <w:rFonts w:ascii="Times" w:hAnsi="Times"/>
          <w:smallCaps/>
          <w:sz w:val="16"/>
          <w:lang w:val="it-IT"/>
        </w:rPr>
        <w:t xml:space="preserve">A. </w:t>
      </w:r>
      <w:proofErr w:type="spellStart"/>
      <w:r w:rsidRPr="003D7A21">
        <w:rPr>
          <w:rFonts w:ascii="Times" w:hAnsi="Times"/>
          <w:smallCaps/>
          <w:sz w:val="16"/>
          <w:lang w:val="it-IT"/>
        </w:rPr>
        <w:t>Schimmel</w:t>
      </w:r>
      <w:proofErr w:type="spellEnd"/>
      <w:r w:rsidRPr="003D7A21">
        <w:rPr>
          <w:rFonts w:ascii="Times" w:hAnsi="Times"/>
          <w:smallCaps/>
          <w:sz w:val="16"/>
          <w:lang w:val="it-IT"/>
        </w:rPr>
        <w:t>,</w:t>
      </w:r>
      <w:r w:rsidRPr="003D7A21">
        <w:rPr>
          <w:rFonts w:ascii="Times" w:hAnsi="Times"/>
          <w:i/>
          <w:sz w:val="18"/>
          <w:lang w:val="it-IT"/>
        </w:rPr>
        <w:t xml:space="preserve"> L’Islam,</w:t>
      </w:r>
      <w:r w:rsidRPr="003D7A21">
        <w:rPr>
          <w:rFonts w:ascii="Times" w:hAnsi="Times"/>
          <w:sz w:val="18"/>
          <w:lang w:val="it-IT"/>
        </w:rPr>
        <w:t xml:space="preserve"> EDB, Bologna, 1992.</w:t>
      </w:r>
    </w:p>
    <w:p w:rsidR="00D44A2A" w:rsidRPr="003D7A21" w:rsidRDefault="00D44A2A" w:rsidP="002276F0">
      <w:pPr>
        <w:pStyle w:val="Standard"/>
        <w:tabs>
          <w:tab w:val="left" w:pos="0"/>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uppressAutoHyphens w:val="0"/>
        <w:spacing w:after="0" w:line="240" w:lineRule="atLeast"/>
        <w:ind w:left="284" w:hanging="284"/>
        <w:jc w:val="both"/>
        <w:rPr>
          <w:rFonts w:ascii="Times" w:hAnsi="Times"/>
          <w:spacing w:val="-5"/>
          <w:kern w:val="0"/>
          <w:sz w:val="18"/>
          <w:lang w:val="it-IT"/>
        </w:rPr>
      </w:pPr>
      <w:r w:rsidRPr="003D7A21">
        <w:rPr>
          <w:rFonts w:ascii="Times" w:hAnsi="Times"/>
          <w:smallCaps/>
          <w:sz w:val="16"/>
          <w:lang w:val="it-IT"/>
        </w:rPr>
        <w:t xml:space="preserve">R. </w:t>
      </w:r>
      <w:proofErr w:type="spellStart"/>
      <w:r w:rsidRPr="003D7A21">
        <w:rPr>
          <w:rFonts w:ascii="Times" w:hAnsi="Times"/>
          <w:smallCaps/>
          <w:sz w:val="16"/>
          <w:lang w:val="it-IT"/>
        </w:rPr>
        <w:t>Schulze</w:t>
      </w:r>
      <w:proofErr w:type="spellEnd"/>
      <w:r w:rsidRPr="003D7A21">
        <w:rPr>
          <w:rFonts w:ascii="Times" w:hAnsi="Times"/>
          <w:smallCaps/>
          <w:sz w:val="16"/>
          <w:lang w:val="it-IT"/>
        </w:rPr>
        <w:t>,</w:t>
      </w:r>
      <w:r w:rsidRPr="003D7A21">
        <w:rPr>
          <w:rFonts w:ascii="Times" w:hAnsi="Times"/>
          <w:i/>
          <w:sz w:val="18"/>
          <w:lang w:val="it-IT"/>
        </w:rPr>
        <w:t xml:space="preserve"> Il mondo islamico nel XX secolo,</w:t>
      </w:r>
      <w:r w:rsidRPr="003D7A21">
        <w:rPr>
          <w:rFonts w:ascii="Times" w:hAnsi="Times"/>
          <w:sz w:val="18"/>
          <w:lang w:val="it-IT"/>
        </w:rPr>
        <w:t xml:space="preserve"> Feltrinelli, Milan, 1998.</w:t>
      </w:r>
    </w:p>
    <w:p w:rsidR="00D44A2A" w:rsidRPr="002276F0" w:rsidRDefault="00D44A2A" w:rsidP="002276F0">
      <w:pPr>
        <w:pStyle w:val="Standard"/>
        <w:tabs>
          <w:tab w:val="left" w:pos="0"/>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uppressAutoHyphens w:val="0"/>
        <w:spacing w:after="0" w:line="240" w:lineRule="atLeast"/>
        <w:ind w:left="284" w:hanging="284"/>
        <w:jc w:val="both"/>
        <w:rPr>
          <w:rFonts w:ascii="Times" w:hAnsi="Times"/>
          <w:spacing w:val="-5"/>
          <w:kern w:val="0"/>
          <w:sz w:val="18"/>
        </w:rPr>
      </w:pPr>
      <w:r>
        <w:rPr>
          <w:rFonts w:ascii="Times" w:hAnsi="Times"/>
          <w:smallCaps/>
          <w:sz w:val="16"/>
        </w:rPr>
        <w:t xml:space="preserve">D. </w:t>
      </w:r>
      <w:proofErr w:type="spellStart"/>
      <w:r>
        <w:rPr>
          <w:rFonts w:ascii="Times" w:hAnsi="Times"/>
          <w:smallCaps/>
          <w:sz w:val="16"/>
        </w:rPr>
        <w:t>Waines</w:t>
      </w:r>
      <w:proofErr w:type="spellEnd"/>
      <w:r>
        <w:rPr>
          <w:rFonts w:ascii="Times" w:hAnsi="Times"/>
          <w:smallCaps/>
          <w:sz w:val="16"/>
        </w:rPr>
        <w:t>,</w:t>
      </w:r>
      <w:r>
        <w:rPr>
          <w:rFonts w:ascii="Times" w:hAnsi="Times"/>
          <w:i/>
          <w:sz w:val="18"/>
        </w:rPr>
        <w:t xml:space="preserve"> </w:t>
      </w:r>
      <w:proofErr w:type="spellStart"/>
      <w:r>
        <w:rPr>
          <w:rFonts w:ascii="Times" w:hAnsi="Times"/>
          <w:i/>
          <w:sz w:val="18"/>
        </w:rPr>
        <w:t>Introduzione</w:t>
      </w:r>
      <w:proofErr w:type="spellEnd"/>
      <w:r>
        <w:rPr>
          <w:rFonts w:ascii="Times" w:hAnsi="Times"/>
          <w:i/>
          <w:sz w:val="18"/>
        </w:rPr>
        <w:t xml:space="preserve"> </w:t>
      </w:r>
      <w:proofErr w:type="spellStart"/>
      <w:r>
        <w:rPr>
          <w:rFonts w:ascii="Times" w:hAnsi="Times"/>
          <w:i/>
          <w:sz w:val="18"/>
        </w:rPr>
        <w:t>all’Islam</w:t>
      </w:r>
      <w:proofErr w:type="spellEnd"/>
      <w:r>
        <w:rPr>
          <w:rFonts w:ascii="Times" w:hAnsi="Times"/>
          <w:i/>
          <w:sz w:val="18"/>
        </w:rPr>
        <w:t>,</w:t>
      </w:r>
      <w:r>
        <w:rPr>
          <w:rFonts w:ascii="Times" w:hAnsi="Times"/>
          <w:sz w:val="18"/>
        </w:rPr>
        <w:t xml:space="preserve"> Le </w:t>
      </w:r>
      <w:proofErr w:type="spellStart"/>
      <w:r>
        <w:rPr>
          <w:rFonts w:ascii="Times" w:hAnsi="Times"/>
          <w:sz w:val="18"/>
        </w:rPr>
        <w:t>Lettere</w:t>
      </w:r>
      <w:proofErr w:type="spellEnd"/>
      <w:r>
        <w:rPr>
          <w:rFonts w:ascii="Times" w:hAnsi="Times"/>
          <w:sz w:val="18"/>
        </w:rPr>
        <w:t>, Florence, 1998.</w:t>
      </w:r>
    </w:p>
    <w:p w:rsidR="00D44A2A" w:rsidRDefault="00D44A2A" w:rsidP="00D44A2A">
      <w:pPr>
        <w:spacing w:before="240" w:after="120"/>
        <w:rPr>
          <w:b/>
          <w:i/>
          <w:sz w:val="18"/>
        </w:rPr>
      </w:pPr>
      <w:r>
        <w:rPr>
          <w:b/>
          <w:i/>
          <w:sz w:val="18"/>
        </w:rPr>
        <w:t>TEACHING METHOD</w:t>
      </w:r>
    </w:p>
    <w:p w:rsidR="00D44A2A" w:rsidRDefault="00D44A2A" w:rsidP="002276F0">
      <w:pPr>
        <w:pStyle w:val="Testo2"/>
      </w:pPr>
      <w:r>
        <w:t>Frontal lectures and class discussions.</w:t>
      </w:r>
    </w:p>
    <w:p w:rsidR="00D44A2A" w:rsidRDefault="00D44A2A" w:rsidP="00D44A2A">
      <w:pPr>
        <w:spacing w:before="240" w:after="120"/>
        <w:rPr>
          <w:b/>
          <w:i/>
          <w:sz w:val="18"/>
        </w:rPr>
      </w:pPr>
      <w:r>
        <w:rPr>
          <w:b/>
          <w:i/>
          <w:sz w:val="18"/>
        </w:rPr>
        <w:t>ASSESSMENT METHOD AND CRITERIA</w:t>
      </w:r>
    </w:p>
    <w:p w:rsidR="00D44A2A" w:rsidRDefault="00D44A2A" w:rsidP="002276F0">
      <w:pPr>
        <w:pStyle w:val="Testo2"/>
      </w:pPr>
      <w:r>
        <w:t>Students will be assessed by means of an oral exam, in which they must demonstrate their ability to make links between historical phenomena and cultural dynamics in their respective contexts.</w:t>
      </w:r>
    </w:p>
    <w:p w:rsidR="00D44A2A" w:rsidRPr="003D7A21" w:rsidRDefault="00D44A2A" w:rsidP="003D7A21">
      <w:pPr>
        <w:spacing w:before="240" w:after="120" w:line="240" w:lineRule="exact"/>
        <w:rPr>
          <w:b/>
          <w:i/>
          <w:sz w:val="18"/>
        </w:rPr>
      </w:pPr>
      <w:r>
        <w:rPr>
          <w:b/>
          <w:i/>
          <w:sz w:val="18"/>
        </w:rPr>
        <w:t>NOTES AND PREREQUISITES</w:t>
      </w:r>
    </w:p>
    <w:p w:rsidR="004224E2" w:rsidRPr="004224E2" w:rsidRDefault="004224E2" w:rsidP="004224E2">
      <w:pPr>
        <w:shd w:val="clear" w:color="auto" w:fill="FFFFFF"/>
        <w:tabs>
          <w:tab w:val="clear" w:pos="284"/>
        </w:tabs>
        <w:spacing w:line="240" w:lineRule="auto"/>
        <w:ind w:firstLine="284"/>
        <w:jc w:val="left"/>
        <w:rPr>
          <w:rFonts w:eastAsia="Calibri"/>
          <w:color w:val="201F1E"/>
          <w:sz w:val="18"/>
          <w:lang w:val="en-US"/>
        </w:rPr>
      </w:pPr>
      <w:r w:rsidRPr="004224E2">
        <w:rPr>
          <w:rFonts w:eastAsia="Calibri"/>
          <w:color w:val="201F1E"/>
          <w:sz w:val="18"/>
          <w:lang w:val="en-US"/>
        </w:rPr>
        <w:t xml:space="preserve">In the event that the health emergency should continue, both teaching activities and any forms of learning monitoring, both in progress and final, will be provided also remotely through our University's </w:t>
      </w:r>
      <w:proofErr w:type="spellStart"/>
      <w:r w:rsidRPr="004224E2">
        <w:rPr>
          <w:rFonts w:eastAsia="Calibri"/>
          <w:color w:val="201F1E"/>
          <w:sz w:val="18"/>
          <w:lang w:val="en-US"/>
        </w:rPr>
        <w:t>BlackBoard</w:t>
      </w:r>
      <w:proofErr w:type="spellEnd"/>
      <w:r w:rsidRPr="004224E2">
        <w:rPr>
          <w:rFonts w:eastAsia="Calibri"/>
          <w:color w:val="201F1E"/>
          <w:sz w:val="18"/>
          <w:lang w:val="en-US"/>
        </w:rPr>
        <w:t xml:space="preserve"> platform, the Microsoft Teams platform and any other tools envisaged and notified at the</w:t>
      </w:r>
      <w:r w:rsidRPr="004224E2">
        <w:rPr>
          <w:rFonts w:eastAsia="Calibri"/>
          <w:color w:val="000000"/>
          <w:sz w:val="18"/>
          <w:lang w:val="en-US"/>
        </w:rPr>
        <w:t xml:space="preserve"> beginning of the course,</w:t>
      </w:r>
      <w:r w:rsidRPr="004224E2">
        <w:rPr>
          <w:rFonts w:eastAsia="Calibri"/>
          <w:color w:val="201F1E"/>
          <w:sz w:val="18"/>
          <w:lang w:val="en-US"/>
        </w:rPr>
        <w:t xml:space="preserve"> so as to ensure the full achievement of the formative objectives set out in the study plans and, at the same time, the safety of our students.</w:t>
      </w:r>
    </w:p>
    <w:p w:rsidR="00D44A2A" w:rsidRPr="00D44A2A" w:rsidRDefault="00D44A2A" w:rsidP="00D44A2A">
      <w:pPr>
        <w:pStyle w:val="Testo2"/>
      </w:pPr>
      <w:bookmarkStart w:id="0" w:name="_GoBack"/>
      <w:bookmarkEnd w:id="0"/>
      <w:r>
        <w:t>Further information can be found on the lecturer's webpage at http://docenti.unicatt.it/web/searchByName.do?language=ENG or on the Faculty notice board.</w:t>
      </w:r>
    </w:p>
    <w:sectPr w:rsidR="00D44A2A" w:rsidRPr="00D44A2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ECB"/>
    <w:multiLevelType w:val="hybridMultilevel"/>
    <w:tmpl w:val="A5DEC7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BE7548"/>
    <w:multiLevelType w:val="multilevel"/>
    <w:tmpl w:val="5A9EBFAA"/>
    <w:lvl w:ilvl="0">
      <w:start w:val="50"/>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B27"/>
    <w:rsid w:val="00157C14"/>
    <w:rsid w:val="00187B99"/>
    <w:rsid w:val="002014DD"/>
    <w:rsid w:val="002276F0"/>
    <w:rsid w:val="002D5E17"/>
    <w:rsid w:val="003D7A21"/>
    <w:rsid w:val="004224E2"/>
    <w:rsid w:val="004D1217"/>
    <w:rsid w:val="004D6008"/>
    <w:rsid w:val="005A6028"/>
    <w:rsid w:val="005D15A9"/>
    <w:rsid w:val="00640794"/>
    <w:rsid w:val="006B0A25"/>
    <w:rsid w:val="006F1772"/>
    <w:rsid w:val="008942E7"/>
    <w:rsid w:val="008A1204"/>
    <w:rsid w:val="00900CCA"/>
    <w:rsid w:val="00924B77"/>
    <w:rsid w:val="00940DA2"/>
    <w:rsid w:val="00954B27"/>
    <w:rsid w:val="009E055C"/>
    <w:rsid w:val="00A74F6F"/>
    <w:rsid w:val="00AD7557"/>
    <w:rsid w:val="00B50C5D"/>
    <w:rsid w:val="00B51253"/>
    <w:rsid w:val="00B525CC"/>
    <w:rsid w:val="00BF2A12"/>
    <w:rsid w:val="00BF68C2"/>
    <w:rsid w:val="00CC1EAF"/>
    <w:rsid w:val="00D404F2"/>
    <w:rsid w:val="00D44A2A"/>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2D465F-F1BF-4FF0-87CE-867F8A14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rmale">
    <w:name w:val="Plain Text"/>
    <w:basedOn w:val="Normale"/>
    <w:link w:val="TestonormaleCarattere"/>
    <w:unhideWhenUsed/>
    <w:rsid w:val="00D44A2A"/>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D44A2A"/>
    <w:rPr>
      <w:rFonts w:ascii="Calibri" w:eastAsiaTheme="minorHAnsi" w:hAnsi="Calibri" w:cstheme="minorBidi"/>
      <w:sz w:val="22"/>
      <w:szCs w:val="21"/>
      <w:lang w:eastAsia="en-US"/>
    </w:rPr>
  </w:style>
  <w:style w:type="paragraph" w:customStyle="1" w:styleId="Standard">
    <w:name w:val="Standard"/>
    <w:rsid w:val="00D44A2A"/>
    <w:pPr>
      <w:suppressAutoHyphens/>
      <w:autoSpaceDN w:val="0"/>
      <w:spacing w:after="160" w:line="256" w:lineRule="auto"/>
      <w:textAlignment w:val="baseline"/>
    </w:pPr>
    <w:rPr>
      <w:rFonts w:eastAsia="SimSun" w:cs="Arial"/>
      <w:kern w:val="3"/>
      <w:sz w:val="24"/>
      <w:szCs w:val="24"/>
      <w:lang w:eastAsia="zh-CN" w:bidi="hi-IN"/>
    </w:rPr>
  </w:style>
  <w:style w:type="paragraph" w:styleId="Paragrafoelenco">
    <w:name w:val="List Paragraph"/>
    <w:basedOn w:val="Normale"/>
    <w:uiPriority w:val="34"/>
    <w:qFormat/>
    <w:rsid w:val="00BF6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55F28-4F58-40AC-9FF7-4D0D2E6B7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0</TotalTime>
  <Pages>2</Pages>
  <Words>412</Words>
  <Characters>2377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2020-06-11T09:53:00Z</dcterms:created>
  <dcterms:modified xsi:type="dcterms:W3CDTF">2020-06-11T09:53:00Z</dcterms:modified>
</cp:coreProperties>
</file>