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CCA8" w14:textId="5F06BAB1" w:rsidR="00B46992" w:rsidRPr="00D34D53" w:rsidRDefault="00E4011B">
      <w:pPr>
        <w:pStyle w:val="Titolo1"/>
        <w:rPr>
          <w:strike/>
          <w:color w:val="FF0000"/>
        </w:rPr>
      </w:pPr>
      <w:r w:rsidRPr="00D34D53">
        <w:t>Italian Literature</w:t>
      </w:r>
    </w:p>
    <w:p w14:paraId="406041F7" w14:textId="77777777" w:rsidR="00B46992" w:rsidRPr="00D34D53" w:rsidRDefault="003F7CB0">
      <w:pPr>
        <w:pStyle w:val="Titolo2"/>
      </w:pPr>
      <w:r w:rsidRPr="00D34D53">
        <w:t>Prof. Roberta Ferro</w:t>
      </w:r>
    </w:p>
    <w:p w14:paraId="47CF8103" w14:textId="5C299894" w:rsidR="00AB3385" w:rsidRPr="00D34D53" w:rsidRDefault="00AB3385" w:rsidP="00AB3385">
      <w:pPr>
        <w:spacing w:before="240" w:after="120"/>
        <w:rPr>
          <w:rFonts w:cs="Times New Roman"/>
          <w:b/>
          <w:i/>
          <w:color w:val="auto"/>
          <w:sz w:val="18"/>
        </w:rPr>
      </w:pPr>
      <w:r w:rsidRPr="00D34D53">
        <w:rPr>
          <w:b/>
          <w:i/>
          <w:sz w:val="18"/>
        </w:rPr>
        <w:t xml:space="preserve">COURSE AIMS AND INTENDED LEARNING OUTCOMES </w:t>
      </w:r>
    </w:p>
    <w:p w14:paraId="7E953996" w14:textId="77777777" w:rsidR="00AB3385" w:rsidRPr="00D34D53" w:rsidRDefault="00AA08D8" w:rsidP="00AB3385">
      <w:pPr>
        <w:spacing w:line="240" w:lineRule="exact"/>
        <w:rPr>
          <w:rFonts w:cs="Times New Roman"/>
          <w:color w:val="auto"/>
        </w:rPr>
      </w:pPr>
      <w:r w:rsidRPr="00D34D53">
        <w:t>With reference to the encounter between tradition and modernity as a generator of semantic invention and stylistic expression, the course aims primarily to introduce students to the literary text, understood as both an ancient and current means of reflection, expression and communication. The skills acquired in semester 1, by studying the works of Dante, Petrarch and Boccaccio, will be reinforced during the single-subject part of the course, which focuses on 20th century literature.</w:t>
      </w:r>
    </w:p>
    <w:p w14:paraId="3DCF261B" w14:textId="77777777" w:rsidR="00AB3385" w:rsidRPr="00D34D53" w:rsidRDefault="00AB3385" w:rsidP="00AB3385">
      <w:pPr>
        <w:spacing w:before="120" w:line="240" w:lineRule="exact"/>
      </w:pPr>
      <w:r w:rsidRPr="00D34D53">
        <w:t>Working on texts by the great Italian authors, by the end of the course, students will be able to appreciate the formal specificity and conceptual relevance of literary works. They will be able to recognise and examine the distinctive characteristics of poetry and prose writings and analyse texts.</w:t>
      </w:r>
    </w:p>
    <w:p w14:paraId="4EF5A1F7" w14:textId="77777777" w:rsidR="00B46992" w:rsidRPr="00D34D53" w:rsidRDefault="003F7CB0">
      <w:pPr>
        <w:spacing w:before="240" w:after="120" w:line="240" w:lineRule="exact"/>
        <w:rPr>
          <w:b/>
          <w:bCs/>
          <w:sz w:val="18"/>
          <w:szCs w:val="18"/>
        </w:rPr>
      </w:pPr>
      <w:r w:rsidRPr="00D34D53">
        <w:rPr>
          <w:b/>
          <w:bCs/>
          <w:i/>
          <w:iCs/>
          <w:sz w:val="18"/>
          <w:szCs w:val="18"/>
        </w:rPr>
        <w:t>COURSE CONTENT</w:t>
      </w:r>
    </w:p>
    <w:p w14:paraId="4053577F" w14:textId="77777777" w:rsidR="00B46992" w:rsidRPr="00D34D53" w:rsidRDefault="003F7CB0">
      <w:pPr>
        <w:ind w:left="284" w:hanging="284"/>
      </w:pPr>
      <w:r w:rsidRPr="00D34D53">
        <w:t>The course is structured into two parts, one for each semester:</w:t>
      </w:r>
    </w:p>
    <w:p w14:paraId="58508A03" w14:textId="77777777" w:rsidR="00B46992" w:rsidRPr="00D34D53" w:rsidRDefault="003F7CB0">
      <w:pPr>
        <w:spacing w:before="120"/>
        <w:ind w:left="284" w:hanging="284"/>
      </w:pPr>
      <w:r w:rsidRPr="00D34D53">
        <w:t>1)</w:t>
      </w:r>
      <w:r w:rsidRPr="00D34D53">
        <w:tab/>
        <w:t>The first part - with a general approach - covers the reading and commentary of key sections of fundamental texts in Italian literature, with special focus both on the typical elements and forms of literary communication, and on the historical contextualisation of the texts.</w:t>
      </w:r>
    </w:p>
    <w:p w14:paraId="24CB7DFE" w14:textId="77777777" w:rsidR="00B46992" w:rsidRPr="00D34D53" w:rsidRDefault="005F7C5B" w:rsidP="005F7C5B">
      <w:pPr>
        <w:tabs>
          <w:tab w:val="clear" w:pos="284"/>
          <w:tab w:val="left" w:pos="426"/>
        </w:tabs>
        <w:ind w:left="284" w:hanging="284"/>
      </w:pPr>
      <w:r w:rsidRPr="00D34D53">
        <w:tab/>
        <w:t>a)</w:t>
      </w:r>
      <w:r w:rsidRPr="00D34D53">
        <w:rPr>
          <w:i/>
          <w:iCs/>
        </w:rPr>
        <w:t xml:space="preserve"> From</w:t>
      </w:r>
      <w:r w:rsidRPr="00D34D53">
        <w:t xml:space="preserve"> </w:t>
      </w:r>
      <w:r w:rsidRPr="00D34D53">
        <w:rPr>
          <w:i/>
          <w:iCs/>
        </w:rPr>
        <w:t>paraphrasis to commentary</w:t>
      </w:r>
      <w:r w:rsidRPr="00D34D53">
        <w:t xml:space="preserve"> (6 hours)</w:t>
      </w:r>
    </w:p>
    <w:p w14:paraId="2DAD3824" w14:textId="77777777" w:rsidR="00AB3385" w:rsidRPr="00D34D53" w:rsidRDefault="00AB3385" w:rsidP="00AB3385">
      <w:pPr>
        <w:spacing w:line="240" w:lineRule="exact"/>
        <w:rPr>
          <w:rFonts w:cs="Times New Roman"/>
          <w:color w:val="auto"/>
        </w:rPr>
      </w:pPr>
      <w:r w:rsidRPr="00D34D53">
        <w:tab/>
      </w:r>
      <w:r w:rsidRPr="00D34D53">
        <w:rPr>
          <w:i/>
        </w:rPr>
        <w:t>b</w:t>
      </w:r>
      <w:r w:rsidRPr="00D34D53">
        <w:t xml:space="preserve">) </w:t>
      </w:r>
      <w:r w:rsidRPr="00D34D53">
        <w:rPr>
          <w:i/>
        </w:rPr>
        <w:t>The topicality of Dante</w:t>
      </w:r>
      <w:r w:rsidRPr="00D34D53">
        <w:t xml:space="preserve"> (9 hours)</w:t>
      </w:r>
    </w:p>
    <w:p w14:paraId="694F7FC3" w14:textId="77777777" w:rsidR="00AB3385" w:rsidRPr="00D34D53" w:rsidRDefault="00AB3385" w:rsidP="00AB3385">
      <w:pPr>
        <w:spacing w:line="240" w:lineRule="exact"/>
      </w:pPr>
      <w:r w:rsidRPr="00D34D53">
        <w:tab/>
      </w:r>
      <w:r w:rsidRPr="00D34D53">
        <w:rPr>
          <w:i/>
        </w:rPr>
        <w:t>c) The foundation of Italian lyric poetry: Petrarch</w:t>
      </w:r>
      <w:r w:rsidRPr="00D34D53">
        <w:t xml:space="preserve"> (9 hours)</w:t>
      </w:r>
    </w:p>
    <w:p w14:paraId="29E54F02" w14:textId="77777777" w:rsidR="00AB3385" w:rsidRPr="00D34D53" w:rsidRDefault="00AB3385" w:rsidP="00AB3385">
      <w:pPr>
        <w:spacing w:line="240" w:lineRule="exact"/>
      </w:pPr>
      <w:r w:rsidRPr="00D34D53">
        <w:tab/>
      </w:r>
      <w:r w:rsidRPr="00D34D53">
        <w:rPr>
          <w:i/>
        </w:rPr>
        <w:t>d)</w:t>
      </w:r>
      <w:r w:rsidRPr="00D34D53">
        <w:t xml:space="preserve"> </w:t>
      </w:r>
      <w:r w:rsidRPr="00D34D53">
        <w:rPr>
          <w:i/>
        </w:rPr>
        <w:t>The invention of narrative: Boccaccio's “Decameron”</w:t>
      </w:r>
      <w:r w:rsidRPr="00D34D53">
        <w:t xml:space="preserve"> (6 hours)</w:t>
      </w:r>
    </w:p>
    <w:p w14:paraId="5D14BA2B" w14:textId="7F05B930" w:rsidR="00AB3385" w:rsidRPr="00D34D53" w:rsidRDefault="00E022B9" w:rsidP="00011DB8">
      <w:pPr>
        <w:spacing w:before="120"/>
        <w:ind w:left="284" w:hanging="284"/>
      </w:pPr>
      <w:r w:rsidRPr="00D34D53">
        <w:t>2)</w:t>
      </w:r>
      <w:r w:rsidRPr="00D34D53">
        <w:tab/>
        <w:t xml:space="preserve">The second, single-subject part will study the literature of the 1950s. In the </w:t>
      </w:r>
      <w:r w:rsidR="00B54635" w:rsidRPr="00D34D53">
        <w:t xml:space="preserve">aftermath of </w:t>
      </w:r>
      <w:r w:rsidRPr="00D34D53">
        <w:t>the tragedy of World War II, Italian literature could truly reflect the drama and hopes associated with the great social and historical transformations of that crucial decade. Th</w:t>
      </w:r>
      <w:r w:rsidR="00B54635" w:rsidRPr="00D34D53">
        <w:t>is</w:t>
      </w:r>
      <w:r w:rsidRPr="00D34D53">
        <w:t xml:space="preserve"> module aims to map out the main authors and their works: from Calvino’s </w:t>
      </w:r>
      <w:r w:rsidRPr="00D34D53">
        <w:rPr>
          <w:i/>
          <w:iCs/>
        </w:rPr>
        <w:t>I nostri</w:t>
      </w:r>
      <w:r w:rsidRPr="00D34D53">
        <w:t xml:space="preserve"> </w:t>
      </w:r>
      <w:r w:rsidRPr="00D34D53">
        <w:rPr>
          <w:i/>
          <w:iCs/>
        </w:rPr>
        <w:t>antenati</w:t>
      </w:r>
      <w:r w:rsidRPr="00D34D53">
        <w:t xml:space="preserve"> trilogy, to Montale’s </w:t>
      </w:r>
      <w:r w:rsidRPr="00D34D53">
        <w:rPr>
          <w:i/>
          <w:iCs/>
        </w:rPr>
        <w:t>La bufera e altro</w:t>
      </w:r>
      <w:r w:rsidRPr="00D34D53">
        <w:t xml:space="preserve"> and Caproni’s </w:t>
      </w:r>
      <w:r w:rsidRPr="00D34D53">
        <w:rPr>
          <w:i/>
          <w:iCs/>
        </w:rPr>
        <w:t xml:space="preserve">Il passaggio di Enea </w:t>
      </w:r>
      <w:r w:rsidR="004E1ABA" w:rsidRPr="00D34D53">
        <w:t>and</w:t>
      </w:r>
      <w:r w:rsidRPr="00D34D53">
        <w:t xml:space="preserve"> </w:t>
      </w:r>
      <w:r w:rsidRPr="00D34D53">
        <w:rPr>
          <w:i/>
          <w:iCs/>
        </w:rPr>
        <w:t>Il seme del piangere.</w:t>
      </w:r>
    </w:p>
    <w:p w14:paraId="7F36F788" w14:textId="77777777" w:rsidR="00B46992" w:rsidRPr="00D34D53" w:rsidRDefault="003F7CB0" w:rsidP="00AB3385">
      <w:pPr>
        <w:spacing w:before="240" w:after="120"/>
        <w:ind w:left="284" w:hanging="284"/>
        <w:rPr>
          <w:b/>
          <w:bCs/>
          <w:sz w:val="18"/>
          <w:szCs w:val="18"/>
        </w:rPr>
      </w:pPr>
      <w:r w:rsidRPr="00D34D53">
        <w:rPr>
          <w:b/>
          <w:bCs/>
          <w:i/>
          <w:iCs/>
          <w:sz w:val="18"/>
          <w:szCs w:val="18"/>
        </w:rPr>
        <w:t>READING LIST</w:t>
      </w:r>
    </w:p>
    <w:p w14:paraId="7AC31C88" w14:textId="77777777" w:rsidR="00B46992" w:rsidRPr="00D34D53" w:rsidRDefault="003F7CB0" w:rsidP="00486638">
      <w:pPr>
        <w:pStyle w:val="Testo1"/>
      </w:pPr>
      <w:r w:rsidRPr="00D34D53">
        <w:t xml:space="preserve">For the first part: </w:t>
      </w:r>
    </w:p>
    <w:p w14:paraId="2A2A7EA0" w14:textId="77777777" w:rsidR="00B46992" w:rsidRPr="00D34D53" w:rsidRDefault="003F7CB0">
      <w:pPr>
        <w:pStyle w:val="Testo1"/>
        <w:numPr>
          <w:ilvl w:val="0"/>
          <w:numId w:val="4"/>
        </w:numPr>
        <w:spacing w:before="0" w:line="240" w:lineRule="atLeast"/>
      </w:pPr>
      <w:r w:rsidRPr="00D34D53">
        <w:rPr>
          <w:lang w:val="it-IT"/>
        </w:rPr>
        <w:t xml:space="preserve">The sections concerning Dante, Petrarch, Boccaccio in </w:t>
      </w:r>
      <w:r w:rsidRPr="00D34D53">
        <w:rPr>
          <w:smallCaps/>
          <w:sz w:val="16"/>
          <w:szCs w:val="16"/>
          <w:lang w:val="it-IT"/>
        </w:rPr>
        <w:t>G. Langella-P. Frare-P. Gresti-U. Motta</w:t>
      </w:r>
      <w:r w:rsidRPr="00D34D53">
        <w:rPr>
          <w:lang w:val="it-IT"/>
        </w:rPr>
        <w:t xml:space="preserve">, </w:t>
      </w:r>
      <w:r w:rsidRPr="00D34D53">
        <w:rPr>
          <w:i/>
          <w:iCs/>
          <w:lang w:val="it-IT"/>
        </w:rPr>
        <w:t>Letteratura.it</w:t>
      </w:r>
      <w:r w:rsidRPr="00D34D53">
        <w:rPr>
          <w:lang w:val="it-IT"/>
        </w:rPr>
        <w:t xml:space="preserve">, I, Ed. </w:t>
      </w:r>
      <w:r w:rsidRPr="00D34D53">
        <w:t>Scolastiche Bruno Mondadori, Milan, 2012 (and subsequent reprints).</w:t>
      </w:r>
    </w:p>
    <w:p w14:paraId="3B488549" w14:textId="77777777" w:rsidR="00B46992" w:rsidRPr="00D34D53" w:rsidRDefault="003F7CB0">
      <w:pPr>
        <w:pStyle w:val="Testo1"/>
        <w:numPr>
          <w:ilvl w:val="0"/>
          <w:numId w:val="5"/>
        </w:numPr>
        <w:spacing w:before="0" w:line="240" w:lineRule="atLeast"/>
        <w:rPr>
          <w:sz w:val="16"/>
          <w:szCs w:val="16"/>
        </w:rPr>
      </w:pPr>
      <w:r w:rsidRPr="00D34D53">
        <w:rPr>
          <w:smallCaps/>
          <w:sz w:val="16"/>
          <w:szCs w:val="16"/>
          <w:lang w:val="it-IT"/>
        </w:rPr>
        <w:lastRenderedPageBreak/>
        <w:t>D. Alighieri</w:t>
      </w:r>
      <w:r w:rsidRPr="00D34D53">
        <w:rPr>
          <w:smallCaps/>
          <w:lang w:val="it-IT"/>
        </w:rPr>
        <w:t>,</w:t>
      </w:r>
      <w:r w:rsidRPr="00D34D53">
        <w:rPr>
          <w:i/>
          <w:iCs/>
          <w:lang w:val="it-IT"/>
        </w:rPr>
        <w:t xml:space="preserve"> Commedia</w:t>
      </w:r>
      <w:r w:rsidRPr="00D34D53">
        <w:rPr>
          <w:lang w:val="it-IT"/>
        </w:rPr>
        <w:t>:</w:t>
      </w:r>
      <w:r w:rsidRPr="00D34D53">
        <w:rPr>
          <w:i/>
          <w:iCs/>
          <w:lang w:val="it-IT"/>
        </w:rPr>
        <w:t xml:space="preserve"> Inferno</w:t>
      </w:r>
      <w:r w:rsidRPr="00D34D53">
        <w:rPr>
          <w:lang w:val="it-IT"/>
        </w:rPr>
        <w:t xml:space="preserve">: I, V, X, XXVI; </w:t>
      </w:r>
      <w:r w:rsidRPr="00D34D53">
        <w:rPr>
          <w:i/>
          <w:iCs/>
          <w:lang w:val="it-IT"/>
        </w:rPr>
        <w:t>Purgatorio</w:t>
      </w:r>
      <w:r w:rsidRPr="00D34D53">
        <w:rPr>
          <w:lang w:val="it-IT"/>
        </w:rPr>
        <w:t xml:space="preserve">: I, III; </w:t>
      </w:r>
      <w:r w:rsidRPr="00D34D53">
        <w:rPr>
          <w:i/>
          <w:iCs/>
          <w:lang w:val="it-IT"/>
        </w:rPr>
        <w:t>Paradiso</w:t>
      </w:r>
      <w:r w:rsidRPr="00D34D53">
        <w:rPr>
          <w:lang w:val="it-IT"/>
        </w:rPr>
        <w:t>: XVII, XXXIII. Suggested ed.:</w:t>
      </w:r>
      <w:r w:rsidRPr="00D34D53">
        <w:rPr>
          <w:i/>
          <w:iCs/>
          <w:lang w:val="it-IT"/>
        </w:rPr>
        <w:t xml:space="preserve"> La Divina Commedia</w:t>
      </w:r>
      <w:r w:rsidRPr="00D34D53">
        <w:rPr>
          <w:lang w:val="it-IT"/>
        </w:rPr>
        <w:t xml:space="preserve">, edited by </w:t>
      </w:r>
      <w:r w:rsidRPr="00D34D53">
        <w:rPr>
          <w:smallCaps/>
          <w:sz w:val="16"/>
          <w:szCs w:val="16"/>
          <w:lang w:val="it-IT"/>
        </w:rPr>
        <w:t>U. Bosco-G. Reggio</w:t>
      </w:r>
      <w:r w:rsidRPr="00D34D53">
        <w:rPr>
          <w:lang w:val="it-IT"/>
        </w:rPr>
        <w:t>,</w:t>
      </w:r>
      <w:r w:rsidRPr="00D34D53">
        <w:rPr>
          <w:i/>
          <w:iCs/>
          <w:lang w:val="it-IT"/>
        </w:rPr>
        <w:t xml:space="preserve"> </w:t>
      </w:r>
      <w:r w:rsidRPr="00D34D53">
        <w:rPr>
          <w:lang w:val="it-IT"/>
        </w:rPr>
        <w:t xml:space="preserve">Le Monnier, Florence, 1979 (and subsequent reprints); </w:t>
      </w:r>
      <w:r w:rsidRPr="00D34D53">
        <w:rPr>
          <w:i/>
          <w:iCs/>
          <w:lang w:val="it-IT"/>
        </w:rPr>
        <w:t>La Divina Commedia</w:t>
      </w:r>
      <w:r w:rsidRPr="00D34D53">
        <w:rPr>
          <w:lang w:val="it-IT"/>
        </w:rPr>
        <w:t xml:space="preserve">, </w:t>
      </w:r>
      <w:r w:rsidRPr="00D34D53">
        <w:rPr>
          <w:i/>
          <w:iCs/>
          <w:lang w:val="it-IT"/>
        </w:rPr>
        <w:t>Inferno, Purgatorio, Paradiso</w:t>
      </w:r>
      <w:r w:rsidRPr="00D34D53">
        <w:rPr>
          <w:lang w:val="it-IT"/>
        </w:rPr>
        <w:t>,</w:t>
      </w:r>
      <w:r w:rsidRPr="00D34D53">
        <w:rPr>
          <w:i/>
          <w:iCs/>
          <w:lang w:val="it-IT"/>
        </w:rPr>
        <w:t xml:space="preserve"> </w:t>
      </w:r>
      <w:r w:rsidRPr="00D34D53">
        <w:rPr>
          <w:lang w:val="it-IT"/>
        </w:rPr>
        <w:t xml:space="preserve">commentary by </w:t>
      </w:r>
      <w:r w:rsidRPr="00D34D53">
        <w:rPr>
          <w:smallCaps/>
          <w:sz w:val="16"/>
          <w:szCs w:val="16"/>
          <w:lang w:val="it-IT"/>
        </w:rPr>
        <w:t>A.M. Chiavacci Leonardi</w:t>
      </w:r>
      <w:r w:rsidRPr="00D34D53">
        <w:rPr>
          <w:lang w:val="it-IT"/>
        </w:rPr>
        <w:t xml:space="preserve">, Oscar Classici Mondadori, Milan, 2005 (and subsequent reprints). </w:t>
      </w:r>
      <w:r w:rsidRPr="00D34D53">
        <w:t>Students may also use a modern and complete school edition with commentary.</w:t>
      </w:r>
    </w:p>
    <w:p w14:paraId="682E0E18" w14:textId="77777777" w:rsidR="00B46992" w:rsidRPr="00D34D53" w:rsidRDefault="003F7CB0">
      <w:pPr>
        <w:pStyle w:val="Testo1"/>
        <w:numPr>
          <w:ilvl w:val="0"/>
          <w:numId w:val="5"/>
        </w:numPr>
        <w:spacing w:before="0" w:line="240" w:lineRule="atLeast"/>
        <w:rPr>
          <w:sz w:val="16"/>
          <w:szCs w:val="16"/>
          <w:lang w:val="it-IT"/>
        </w:rPr>
      </w:pPr>
      <w:r w:rsidRPr="00D34D53">
        <w:rPr>
          <w:smallCaps/>
          <w:sz w:val="16"/>
          <w:szCs w:val="16"/>
          <w:lang w:val="it-IT"/>
        </w:rPr>
        <w:t>L. Chines-C. Varotti</w:t>
      </w:r>
      <w:r w:rsidRPr="00D34D53">
        <w:rPr>
          <w:lang w:val="it-IT"/>
        </w:rPr>
        <w:t xml:space="preserve">, </w:t>
      </w:r>
      <w:r w:rsidRPr="00D34D53">
        <w:rPr>
          <w:i/>
          <w:iCs/>
          <w:lang w:val="it-IT"/>
        </w:rPr>
        <w:t>Che cos’è un testo letterario</w:t>
      </w:r>
      <w:r w:rsidRPr="00D34D53">
        <w:rPr>
          <w:lang w:val="it-IT"/>
        </w:rPr>
        <w:t>, Carocci Editore, Rome, 2001 (and subsequent reprints).</w:t>
      </w:r>
    </w:p>
    <w:p w14:paraId="49DFA0FC" w14:textId="77777777" w:rsidR="00B46992" w:rsidRPr="00D34D53" w:rsidRDefault="003F7CB0">
      <w:pPr>
        <w:pStyle w:val="Testo1"/>
        <w:numPr>
          <w:ilvl w:val="0"/>
          <w:numId w:val="6"/>
        </w:numPr>
        <w:spacing w:line="240" w:lineRule="atLeast"/>
      </w:pPr>
      <w:r w:rsidRPr="00D34D53">
        <w:t xml:space="preserve">For the second part: </w:t>
      </w:r>
    </w:p>
    <w:p w14:paraId="232FBD77" w14:textId="77777777" w:rsidR="003627BF" w:rsidRPr="00D34D53" w:rsidRDefault="003627BF" w:rsidP="003627BF">
      <w:pPr>
        <w:rPr>
          <w:spacing w:val="-5"/>
        </w:rPr>
      </w:pPr>
      <w:r w:rsidRPr="00D34D53">
        <w:tab/>
      </w:r>
      <w:r w:rsidRPr="00D34D53">
        <w:tab/>
        <w:t xml:space="preserve">At the beginning of the course, students will also be provided with a course pack of essays and texts, as well as details of further reading material. </w:t>
      </w:r>
    </w:p>
    <w:p w14:paraId="79843081" w14:textId="77777777" w:rsidR="00B46992" w:rsidRPr="00D34D53" w:rsidRDefault="003F7CB0">
      <w:pPr>
        <w:spacing w:before="240" w:after="120"/>
        <w:rPr>
          <w:b/>
          <w:bCs/>
          <w:i/>
          <w:iCs/>
          <w:sz w:val="18"/>
          <w:szCs w:val="18"/>
        </w:rPr>
      </w:pPr>
      <w:r w:rsidRPr="00D34D53">
        <w:rPr>
          <w:b/>
          <w:bCs/>
          <w:i/>
          <w:iCs/>
          <w:sz w:val="18"/>
          <w:szCs w:val="18"/>
        </w:rPr>
        <w:t>TEACHING METHOD</w:t>
      </w:r>
    </w:p>
    <w:p w14:paraId="5F45C07E" w14:textId="77777777" w:rsidR="00B46992" w:rsidRPr="00D34D53" w:rsidRDefault="003F7CB0">
      <w:pPr>
        <w:pStyle w:val="Testo2"/>
      </w:pPr>
      <w:r w:rsidRPr="00D34D53">
        <w:t>Classroom lectures. The course includes seminar-like discussions. During the academic year, a cycle of practical classes will be held to prepare students for the first part of the syllabus.</w:t>
      </w:r>
    </w:p>
    <w:p w14:paraId="11F696E4" w14:textId="77777777" w:rsidR="00AB3385" w:rsidRPr="00D34D53" w:rsidRDefault="00AB3385" w:rsidP="00AB3385">
      <w:pPr>
        <w:spacing w:before="240" w:after="120"/>
        <w:rPr>
          <w:rFonts w:cs="Times New Roman"/>
          <w:b/>
          <w:i/>
          <w:color w:val="auto"/>
          <w:sz w:val="18"/>
        </w:rPr>
      </w:pPr>
      <w:r w:rsidRPr="00D34D53">
        <w:rPr>
          <w:b/>
          <w:i/>
          <w:sz w:val="18"/>
        </w:rPr>
        <w:t>ASSESSMENT METHOD AND CRITERIA</w:t>
      </w:r>
    </w:p>
    <w:p w14:paraId="3C0758A2" w14:textId="7DF1D477" w:rsidR="00B46992" w:rsidRPr="00D34D53" w:rsidRDefault="003F7CB0">
      <w:pPr>
        <w:pStyle w:val="Testo2"/>
      </w:pPr>
      <w:r w:rsidRPr="00D34D53">
        <w:t xml:space="preserve">The first part of the syllabus will be assessed based on mandatory preliminary written test (including open-ended and closed questions). </w:t>
      </w:r>
      <w:r w:rsidRPr="00D34D53">
        <w:rPr>
          <w:rFonts w:ascii="Times New Roman" w:hAnsi="Times New Roman"/>
          <w:szCs w:val="20"/>
        </w:rPr>
        <w:t xml:space="preserve">The written assessment is provisionally scheduled for March, May, July, September, December (five assessments throughout the academic year) on the dates published in good time in the lecturer's virtual classroom.  </w:t>
      </w:r>
      <w:r w:rsidRPr="00D34D53">
        <w:rPr>
          <w:rFonts w:ascii="Times New Roman" w:hAnsi="Times New Roman"/>
          <w:sz w:val="20"/>
          <w:szCs w:val="20"/>
        </w:rPr>
        <w:t xml:space="preserve"> </w:t>
      </w:r>
      <w:r w:rsidRPr="00D34D53">
        <w:t xml:space="preserve">Students who pass it may access the final oral exam on the second part of the syllabus. The final mark will consist of both the oral interview and the results of the preliminary written test; both exams aim to assess accuracy of answers (70%) and communication and argumentation skills (30%). </w:t>
      </w:r>
    </w:p>
    <w:p w14:paraId="00E01459" w14:textId="77777777" w:rsidR="00AB3385" w:rsidRPr="00D34D53" w:rsidRDefault="00AB3385" w:rsidP="00AB3385">
      <w:pPr>
        <w:spacing w:before="240" w:after="120"/>
        <w:rPr>
          <w:rFonts w:cs="Times New Roman"/>
          <w:b/>
          <w:i/>
          <w:color w:val="auto"/>
          <w:sz w:val="18"/>
        </w:rPr>
      </w:pPr>
      <w:r w:rsidRPr="00D34D53">
        <w:rPr>
          <w:b/>
          <w:i/>
          <w:sz w:val="18"/>
        </w:rPr>
        <w:t>NOTES AND PREREQUISITES</w:t>
      </w:r>
    </w:p>
    <w:p w14:paraId="2F79577A" w14:textId="77777777" w:rsidR="00AB3385" w:rsidRPr="00D34D53" w:rsidRDefault="00AB3385" w:rsidP="00AB3385">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Times" w:hAnsi="Times"/>
          <w:color w:val="auto"/>
          <w:sz w:val="18"/>
          <w:bdr w:val="none" w:sz="0" w:space="0" w:color="auto"/>
        </w:rPr>
      </w:pPr>
      <w:r w:rsidRPr="00D34D53">
        <w:rPr>
          <w:rFonts w:ascii="Times" w:hAnsi="Times"/>
          <w:color w:val="auto"/>
          <w:sz w:val="18"/>
          <w:bdr w:val="none" w:sz="0" w:space="0" w:color="auto"/>
        </w:rPr>
        <w:t>Students require essential knowledge of the characterising features of the periods and the authors covered by the course, as well as general skills in reading and analysing literary texts.</w:t>
      </w:r>
    </w:p>
    <w:p w14:paraId="5D1D9F30" w14:textId="77777777" w:rsidR="003627BF" w:rsidRPr="00D34D53" w:rsidRDefault="003627BF" w:rsidP="003627BF">
      <w:pPr>
        <w:shd w:val="clear" w:color="auto" w:fill="FFFFFF"/>
        <w:spacing w:line="240" w:lineRule="auto"/>
        <w:ind w:firstLine="284"/>
        <w:rPr>
          <w:rFonts w:eastAsia="Calibri" w:cs="Times New Roman"/>
          <w:color w:val="201F1E"/>
          <w:sz w:val="18"/>
          <w:szCs w:val="24"/>
        </w:rPr>
      </w:pPr>
      <w:r w:rsidRPr="00D34D53">
        <w:rPr>
          <w:color w:val="201F1E"/>
          <w:sz w:val="18"/>
          <w:szCs w:val="24"/>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D34D53">
        <w:rPr>
          <w:sz w:val="18"/>
          <w:szCs w:val="24"/>
        </w:rPr>
        <w:t xml:space="preserve"> beginning of the course,</w:t>
      </w:r>
      <w:r w:rsidRPr="00D34D53">
        <w:rPr>
          <w:color w:val="201F1E"/>
          <w:sz w:val="18"/>
          <w:szCs w:val="24"/>
        </w:rPr>
        <w:t xml:space="preserve"> so as to ensure the full achievement of the formative objectives set out in the study plans and, at the same time, the safety of our students.</w:t>
      </w:r>
    </w:p>
    <w:p w14:paraId="5470DECC" w14:textId="77777777" w:rsidR="00B46992" w:rsidRDefault="003F7CB0">
      <w:pPr>
        <w:pStyle w:val="Testo2"/>
        <w:spacing w:before="120"/>
      </w:pPr>
      <w:r w:rsidRPr="00D34D53">
        <w:t>Further information can be found on the lecturer's webpage at http://docenti.unicatt.it/web/searchByName.do?language=ENG or on the Faculty notice board.</w:t>
      </w:r>
    </w:p>
    <w:sectPr w:rsidR="00B46992" w:rsidSect="00A04F34">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5A12" w14:textId="77777777" w:rsidR="003925B8" w:rsidRDefault="003925B8">
      <w:pPr>
        <w:spacing w:line="240" w:lineRule="auto"/>
      </w:pPr>
      <w:r>
        <w:separator/>
      </w:r>
    </w:p>
  </w:endnote>
  <w:endnote w:type="continuationSeparator" w:id="0">
    <w:p w14:paraId="377C236D" w14:textId="77777777" w:rsidR="003925B8" w:rsidRDefault="00392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4DEF" w14:textId="77777777" w:rsidR="00B46992" w:rsidRDefault="00B4699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0481" w14:textId="77777777" w:rsidR="003925B8" w:rsidRDefault="003925B8">
      <w:pPr>
        <w:spacing w:line="240" w:lineRule="auto"/>
      </w:pPr>
      <w:r>
        <w:separator/>
      </w:r>
    </w:p>
  </w:footnote>
  <w:footnote w:type="continuationSeparator" w:id="0">
    <w:p w14:paraId="3995C311" w14:textId="77777777" w:rsidR="003925B8" w:rsidRDefault="00392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B2A" w14:textId="77777777" w:rsidR="00B46992" w:rsidRDefault="00B46992">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300B"/>
    <w:multiLevelType w:val="hybridMultilevel"/>
    <w:tmpl w:val="BE925E8A"/>
    <w:styleLink w:val="Stileimportato3"/>
    <w:lvl w:ilvl="0" w:tplc="3348D48E">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287EFA">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22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22EED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B23D66">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52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AE5F6">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6AC76E">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849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ECC2730"/>
    <w:multiLevelType w:val="hybridMultilevel"/>
    <w:tmpl w:val="273ED162"/>
    <w:styleLink w:val="Stileimportato1"/>
    <w:lvl w:ilvl="0" w:tplc="5A80428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6EC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4C1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FE77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84AF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67A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E0F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9675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ADE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593E33"/>
    <w:multiLevelType w:val="hybridMultilevel"/>
    <w:tmpl w:val="DB6686C0"/>
    <w:styleLink w:val="Stileimportato2"/>
    <w:lvl w:ilvl="0" w:tplc="19400A1A">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07528">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AB6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40232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5A993E">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58F4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12407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744552">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CC26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FA20A6D"/>
    <w:multiLevelType w:val="hybridMultilevel"/>
    <w:tmpl w:val="BE925E8A"/>
    <w:numStyleLink w:val="Stileimportato3"/>
  </w:abstractNum>
  <w:abstractNum w:abstractNumId="4" w15:restartNumberingAfterBreak="0">
    <w:nsid w:val="71BF7538"/>
    <w:multiLevelType w:val="hybridMultilevel"/>
    <w:tmpl w:val="273ED162"/>
    <w:numStyleLink w:val="Stileimportato1"/>
  </w:abstractNum>
  <w:abstractNum w:abstractNumId="5" w15:restartNumberingAfterBreak="0">
    <w:nsid w:val="7CEB160A"/>
    <w:multiLevelType w:val="hybridMultilevel"/>
    <w:tmpl w:val="DB6686C0"/>
    <w:numStyleLink w:val="Stileimportato2"/>
  </w:abstractNum>
  <w:num w:numId="1" w16cid:durableId="2124616263">
    <w:abstractNumId w:val="1"/>
  </w:num>
  <w:num w:numId="2" w16cid:durableId="1774858625">
    <w:abstractNumId w:val="4"/>
  </w:num>
  <w:num w:numId="3" w16cid:durableId="861824606">
    <w:abstractNumId w:val="2"/>
  </w:num>
  <w:num w:numId="4" w16cid:durableId="1858234154">
    <w:abstractNumId w:val="5"/>
  </w:num>
  <w:num w:numId="5" w16cid:durableId="1977640142">
    <w:abstractNumId w:val="5"/>
    <w:lvlOverride w:ilvl="0">
      <w:lvl w:ilvl="0" w:tplc="1D5E01C0">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F03498">
        <w:start w:val="1"/>
        <w:numFmt w:val="bullet"/>
        <w:lvlText w:val="o"/>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4850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488584">
        <w:start w:val="1"/>
        <w:numFmt w:val="bullet"/>
        <w:lvlText w:val="•"/>
        <w:lvlJc w:val="left"/>
        <w:pPr>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504630">
        <w:start w:val="1"/>
        <w:numFmt w:val="bullet"/>
        <w:lvlText w:val="o"/>
        <w:lvlJc w:val="left"/>
        <w:pPr>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B4C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9CE34E">
        <w:start w:val="1"/>
        <w:numFmt w:val="bullet"/>
        <w:lvlText w:val="•"/>
        <w:lvlJc w:val="left"/>
        <w:pPr>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8E39A2">
        <w:start w:val="1"/>
        <w:numFmt w:val="bullet"/>
        <w:lvlText w:val="o"/>
        <w:lvlJc w:val="left"/>
        <w:pPr>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DC95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54135001">
    <w:abstractNumId w:val="4"/>
    <w:lvlOverride w:ilvl="0">
      <w:startOverride w:val="2"/>
    </w:lvlOverride>
  </w:num>
  <w:num w:numId="7" w16cid:durableId="1588609283">
    <w:abstractNumId w:val="0"/>
  </w:num>
  <w:num w:numId="8" w16cid:durableId="1725332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92"/>
    <w:rsid w:val="00011DB8"/>
    <w:rsid w:val="00013B01"/>
    <w:rsid w:val="000D70B2"/>
    <w:rsid w:val="00175720"/>
    <w:rsid w:val="0021475D"/>
    <w:rsid w:val="00224CC3"/>
    <w:rsid w:val="002A58DA"/>
    <w:rsid w:val="002E2C4E"/>
    <w:rsid w:val="003627BF"/>
    <w:rsid w:val="00366207"/>
    <w:rsid w:val="003925B8"/>
    <w:rsid w:val="003F7CB0"/>
    <w:rsid w:val="00486638"/>
    <w:rsid w:val="004D08F0"/>
    <w:rsid w:val="004E1ABA"/>
    <w:rsid w:val="00511B60"/>
    <w:rsid w:val="005176D2"/>
    <w:rsid w:val="00546834"/>
    <w:rsid w:val="0055336C"/>
    <w:rsid w:val="005F7C5B"/>
    <w:rsid w:val="00611823"/>
    <w:rsid w:val="00635B5C"/>
    <w:rsid w:val="006516B3"/>
    <w:rsid w:val="006736F1"/>
    <w:rsid w:val="006A6895"/>
    <w:rsid w:val="006B08E2"/>
    <w:rsid w:val="00760E1B"/>
    <w:rsid w:val="00824F10"/>
    <w:rsid w:val="00861270"/>
    <w:rsid w:val="008B555B"/>
    <w:rsid w:val="00974A63"/>
    <w:rsid w:val="009977F0"/>
    <w:rsid w:val="009B7666"/>
    <w:rsid w:val="00A04F34"/>
    <w:rsid w:val="00AA08D8"/>
    <w:rsid w:val="00AB0CD4"/>
    <w:rsid w:val="00AB3385"/>
    <w:rsid w:val="00B46992"/>
    <w:rsid w:val="00B54635"/>
    <w:rsid w:val="00B85AF1"/>
    <w:rsid w:val="00C75675"/>
    <w:rsid w:val="00CE2B79"/>
    <w:rsid w:val="00D34D53"/>
    <w:rsid w:val="00DC26C5"/>
    <w:rsid w:val="00E022B9"/>
    <w:rsid w:val="00E4011B"/>
    <w:rsid w:val="00F67520"/>
    <w:rsid w:val="00FA5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C194"/>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04F34"/>
    <w:pPr>
      <w:tabs>
        <w:tab w:val="left" w:pos="284"/>
      </w:tabs>
      <w:spacing w:line="220" w:lineRule="exact"/>
      <w:jc w:val="both"/>
    </w:pPr>
    <w:rPr>
      <w:rFonts w:cs="Arial Unicode MS"/>
      <w:color w:val="000000"/>
      <w:u w:color="000000"/>
    </w:rPr>
  </w:style>
  <w:style w:type="paragraph" w:styleId="Titolo1">
    <w:name w:val="heading 1"/>
    <w:next w:val="Titolo2"/>
    <w:rsid w:val="00A04F34"/>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rsid w:val="00A04F34"/>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A04F34"/>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4F34"/>
    <w:rPr>
      <w:u w:val="single"/>
    </w:rPr>
  </w:style>
  <w:style w:type="table" w:customStyle="1" w:styleId="TableNormal1">
    <w:name w:val="Table Normal1"/>
    <w:rsid w:val="00A04F34"/>
    <w:tblPr>
      <w:tblInd w:w="0" w:type="dxa"/>
      <w:tblCellMar>
        <w:top w:w="0" w:type="dxa"/>
        <w:left w:w="0" w:type="dxa"/>
        <w:bottom w:w="0" w:type="dxa"/>
        <w:right w:w="0" w:type="dxa"/>
      </w:tblCellMar>
    </w:tblPr>
  </w:style>
  <w:style w:type="paragraph" w:customStyle="1" w:styleId="Intestazioneepidipagina">
    <w:name w:val="Intestazione e piè di pagina"/>
    <w:rsid w:val="00A04F34"/>
    <w:pPr>
      <w:tabs>
        <w:tab w:val="right" w:pos="9020"/>
      </w:tabs>
    </w:pPr>
    <w:rPr>
      <w:rFonts w:ascii="Helvetica" w:hAnsi="Helvetica" w:cs="Arial Unicode MS"/>
      <w:color w:val="000000"/>
      <w:sz w:val="24"/>
      <w:szCs w:val="24"/>
    </w:rPr>
  </w:style>
  <w:style w:type="paragraph" w:customStyle="1" w:styleId="Testo1">
    <w:name w:val="Testo 1"/>
    <w:rsid w:val="00A04F34"/>
    <w:pPr>
      <w:tabs>
        <w:tab w:val="left" w:pos="284"/>
      </w:tabs>
      <w:spacing w:before="120" w:line="220" w:lineRule="exact"/>
      <w:ind w:left="284" w:hanging="284"/>
      <w:jc w:val="both"/>
    </w:pPr>
    <w:rPr>
      <w:rFonts w:ascii="Times" w:hAnsi="Times" w:cs="Arial Unicode MS"/>
      <w:color w:val="000000"/>
      <w:sz w:val="18"/>
      <w:szCs w:val="18"/>
      <w:u w:color="000000"/>
    </w:rPr>
  </w:style>
  <w:style w:type="numbering" w:customStyle="1" w:styleId="Stileimportato1">
    <w:name w:val="Stile importato 1"/>
    <w:rsid w:val="00A04F34"/>
    <w:pPr>
      <w:numPr>
        <w:numId w:val="1"/>
      </w:numPr>
    </w:pPr>
  </w:style>
  <w:style w:type="numbering" w:customStyle="1" w:styleId="Stileimportato2">
    <w:name w:val="Stile importato 2"/>
    <w:rsid w:val="00A04F34"/>
    <w:pPr>
      <w:numPr>
        <w:numId w:val="3"/>
      </w:numPr>
    </w:pPr>
  </w:style>
  <w:style w:type="numbering" w:customStyle="1" w:styleId="Stileimportato3">
    <w:name w:val="Stile importato 3"/>
    <w:rsid w:val="00A04F34"/>
    <w:pPr>
      <w:numPr>
        <w:numId w:val="7"/>
      </w:numPr>
    </w:pPr>
  </w:style>
  <w:style w:type="paragraph" w:customStyle="1" w:styleId="Testo2">
    <w:name w:val="Testo 2"/>
    <w:rsid w:val="00A04F34"/>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17572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72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2671">
      <w:bodyDiv w:val="1"/>
      <w:marLeft w:val="0"/>
      <w:marRight w:val="0"/>
      <w:marTop w:val="0"/>
      <w:marBottom w:val="0"/>
      <w:divBdr>
        <w:top w:val="none" w:sz="0" w:space="0" w:color="auto"/>
        <w:left w:val="none" w:sz="0" w:space="0" w:color="auto"/>
        <w:bottom w:val="none" w:sz="0" w:space="0" w:color="auto"/>
        <w:right w:val="none" w:sz="0" w:space="0" w:color="auto"/>
      </w:divBdr>
    </w:div>
    <w:div w:id="230233106">
      <w:bodyDiv w:val="1"/>
      <w:marLeft w:val="0"/>
      <w:marRight w:val="0"/>
      <w:marTop w:val="0"/>
      <w:marBottom w:val="0"/>
      <w:divBdr>
        <w:top w:val="none" w:sz="0" w:space="0" w:color="auto"/>
        <w:left w:val="none" w:sz="0" w:space="0" w:color="auto"/>
        <w:bottom w:val="none" w:sz="0" w:space="0" w:color="auto"/>
        <w:right w:val="none" w:sz="0" w:space="0" w:color="auto"/>
      </w:divBdr>
    </w:div>
    <w:div w:id="467014533">
      <w:bodyDiv w:val="1"/>
      <w:marLeft w:val="0"/>
      <w:marRight w:val="0"/>
      <w:marTop w:val="0"/>
      <w:marBottom w:val="0"/>
      <w:divBdr>
        <w:top w:val="none" w:sz="0" w:space="0" w:color="auto"/>
        <w:left w:val="none" w:sz="0" w:space="0" w:color="auto"/>
        <w:bottom w:val="none" w:sz="0" w:space="0" w:color="auto"/>
        <w:right w:val="none" w:sz="0" w:space="0" w:color="auto"/>
      </w:divBdr>
    </w:div>
    <w:div w:id="721290433">
      <w:bodyDiv w:val="1"/>
      <w:marLeft w:val="0"/>
      <w:marRight w:val="0"/>
      <w:marTop w:val="0"/>
      <w:marBottom w:val="0"/>
      <w:divBdr>
        <w:top w:val="none" w:sz="0" w:space="0" w:color="auto"/>
        <w:left w:val="none" w:sz="0" w:space="0" w:color="auto"/>
        <w:bottom w:val="none" w:sz="0" w:space="0" w:color="auto"/>
        <w:right w:val="none" w:sz="0" w:space="0" w:color="auto"/>
      </w:divBdr>
    </w:div>
    <w:div w:id="735779068">
      <w:bodyDiv w:val="1"/>
      <w:marLeft w:val="0"/>
      <w:marRight w:val="0"/>
      <w:marTop w:val="0"/>
      <w:marBottom w:val="0"/>
      <w:divBdr>
        <w:top w:val="none" w:sz="0" w:space="0" w:color="auto"/>
        <w:left w:val="none" w:sz="0" w:space="0" w:color="auto"/>
        <w:bottom w:val="none" w:sz="0" w:space="0" w:color="auto"/>
        <w:right w:val="none" w:sz="0" w:space="0" w:color="auto"/>
      </w:divBdr>
    </w:div>
    <w:div w:id="1169490236">
      <w:bodyDiv w:val="1"/>
      <w:marLeft w:val="0"/>
      <w:marRight w:val="0"/>
      <w:marTop w:val="0"/>
      <w:marBottom w:val="0"/>
      <w:divBdr>
        <w:top w:val="none" w:sz="0" w:space="0" w:color="auto"/>
        <w:left w:val="none" w:sz="0" w:space="0" w:color="auto"/>
        <w:bottom w:val="none" w:sz="0" w:space="0" w:color="auto"/>
        <w:right w:val="none" w:sz="0" w:space="0" w:color="auto"/>
      </w:divBdr>
    </w:div>
    <w:div w:id="1277983096">
      <w:bodyDiv w:val="1"/>
      <w:marLeft w:val="0"/>
      <w:marRight w:val="0"/>
      <w:marTop w:val="0"/>
      <w:marBottom w:val="0"/>
      <w:divBdr>
        <w:top w:val="none" w:sz="0" w:space="0" w:color="auto"/>
        <w:left w:val="none" w:sz="0" w:space="0" w:color="auto"/>
        <w:bottom w:val="none" w:sz="0" w:space="0" w:color="auto"/>
        <w:right w:val="none" w:sz="0" w:space="0" w:color="auto"/>
      </w:divBdr>
    </w:div>
    <w:div w:id="1503547992">
      <w:bodyDiv w:val="1"/>
      <w:marLeft w:val="0"/>
      <w:marRight w:val="0"/>
      <w:marTop w:val="0"/>
      <w:marBottom w:val="0"/>
      <w:divBdr>
        <w:top w:val="none" w:sz="0" w:space="0" w:color="auto"/>
        <w:left w:val="none" w:sz="0" w:space="0" w:color="auto"/>
        <w:bottom w:val="none" w:sz="0" w:space="0" w:color="auto"/>
        <w:right w:val="none" w:sz="0" w:space="0" w:color="auto"/>
      </w:divBdr>
    </w:div>
    <w:div w:id="1588004394">
      <w:bodyDiv w:val="1"/>
      <w:marLeft w:val="0"/>
      <w:marRight w:val="0"/>
      <w:marTop w:val="0"/>
      <w:marBottom w:val="0"/>
      <w:divBdr>
        <w:top w:val="none" w:sz="0" w:space="0" w:color="auto"/>
        <w:left w:val="none" w:sz="0" w:space="0" w:color="auto"/>
        <w:bottom w:val="none" w:sz="0" w:space="0" w:color="auto"/>
        <w:right w:val="none" w:sz="0" w:space="0" w:color="auto"/>
      </w:divBdr>
    </w:div>
    <w:div w:id="1590893165">
      <w:bodyDiv w:val="1"/>
      <w:marLeft w:val="0"/>
      <w:marRight w:val="0"/>
      <w:marTop w:val="0"/>
      <w:marBottom w:val="0"/>
      <w:divBdr>
        <w:top w:val="none" w:sz="0" w:space="0" w:color="auto"/>
        <w:left w:val="none" w:sz="0" w:space="0" w:color="auto"/>
        <w:bottom w:val="none" w:sz="0" w:space="0" w:color="auto"/>
        <w:right w:val="none" w:sz="0" w:space="0" w:color="auto"/>
      </w:divBdr>
    </w:div>
    <w:div w:id="1968857580">
      <w:bodyDiv w:val="1"/>
      <w:marLeft w:val="0"/>
      <w:marRight w:val="0"/>
      <w:marTop w:val="0"/>
      <w:marBottom w:val="0"/>
      <w:divBdr>
        <w:top w:val="none" w:sz="0" w:space="0" w:color="auto"/>
        <w:left w:val="none" w:sz="0" w:space="0" w:color="auto"/>
        <w:bottom w:val="none" w:sz="0" w:space="0" w:color="auto"/>
        <w:right w:val="none" w:sz="0" w:space="0" w:color="auto"/>
      </w:divBdr>
    </w:div>
    <w:div w:id="213235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2022-07-07T13:51:00Z</dcterms:created>
  <dcterms:modified xsi:type="dcterms:W3CDTF">2023-01-16T08:42:00Z</dcterms:modified>
</cp:coreProperties>
</file>