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9A3C" w14:textId="77777777" w:rsidR="005000AF" w:rsidRPr="000238B5" w:rsidRDefault="007D5304" w:rsidP="000238B5">
      <w:pPr>
        <w:pStyle w:val="Titolo1"/>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after="0"/>
        <w:ind w:left="284" w:hanging="284"/>
        <w:rPr>
          <w:rFonts w:eastAsia="Times New Roman" w:cs="Times New Roman"/>
          <w:bCs w:val="0"/>
          <w:noProof/>
          <w:color w:val="auto"/>
          <w:kern w:val="0"/>
          <w:sz w:val="20"/>
          <w:szCs w:val="20"/>
          <w:bdr w:val="none" w:sz="0" w:space="0" w:color="auto"/>
        </w:rPr>
      </w:pPr>
      <w:r w:rsidRPr="000238B5">
        <w:rPr>
          <w:rFonts w:eastAsia="Times New Roman" w:cs="Times New Roman"/>
          <w:bCs w:val="0"/>
          <w:noProof/>
          <w:color w:val="auto"/>
          <w:kern w:val="0"/>
          <w:sz w:val="20"/>
          <w:szCs w:val="20"/>
          <w:bdr w:val="none" w:sz="0" w:space="0" w:color="auto"/>
        </w:rPr>
        <w:t>Law on Information</w:t>
      </w:r>
    </w:p>
    <w:p w14:paraId="1BBBA539" w14:textId="77777777" w:rsidR="005000AF" w:rsidRPr="000238B5" w:rsidRDefault="007D5304" w:rsidP="000238B5">
      <w:pPr>
        <w:pStyle w:val="Titolo2"/>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before="0" w:after="0"/>
        <w:ind w:left="0" w:firstLine="0"/>
        <w:rPr>
          <w:rFonts w:eastAsia="Times New Roman" w:cs="Times New Roman"/>
          <w:noProof/>
          <w:color w:val="auto"/>
          <w:kern w:val="0"/>
          <w:szCs w:val="20"/>
          <w:bdr w:val="none" w:sz="0" w:space="0" w:color="auto"/>
          <w:lang w:val="it-IT"/>
        </w:rPr>
      </w:pPr>
      <w:r w:rsidRPr="000238B5">
        <w:rPr>
          <w:rFonts w:eastAsia="Times New Roman" w:cs="Times New Roman"/>
          <w:noProof/>
          <w:color w:val="auto"/>
          <w:kern w:val="0"/>
          <w:szCs w:val="20"/>
          <w:bdr w:val="none" w:sz="0" w:space="0" w:color="auto"/>
          <w:lang w:val="it-IT"/>
        </w:rPr>
        <w:t>Prof. Ruben Razzante</w:t>
      </w:r>
    </w:p>
    <w:p w14:paraId="08BE42BE" w14:textId="390295DD" w:rsidR="00CA096E" w:rsidRPr="00845FE2" w:rsidRDefault="00CA096E" w:rsidP="00CA096E">
      <w:pPr>
        <w:spacing w:before="240" w:after="120"/>
        <w:rPr>
          <w:b/>
          <w:i/>
          <w:sz w:val="18"/>
        </w:rPr>
      </w:pPr>
      <w:r w:rsidRPr="00845FE2">
        <w:rPr>
          <w:b/>
          <w:bCs/>
          <w:i/>
          <w:iCs/>
          <w:sz w:val="18"/>
          <w:lang w:val="en-GB"/>
        </w:rPr>
        <w:t xml:space="preserve">COURSE AIMS AND INTENDED LEARNING OUTCOMES </w:t>
      </w:r>
    </w:p>
    <w:p w14:paraId="06132DFF" w14:textId="77777777" w:rsidR="005000AF" w:rsidRPr="00845FE2" w:rsidRDefault="007D5304">
      <w:r w:rsidRPr="00845FE2">
        <w:rPr>
          <w:shd w:val="clear" w:color="auto" w:fill="FFFFFF"/>
          <w:lang w:val="en-GB"/>
        </w:rPr>
        <w:t xml:space="preserve">To develop the concept of freedom of expression in all its dimensions. To teach students about the legal regulations and ethical and deontological principles controlling the practice of journalism in Italy and Europe, and to indicate the new frontiers of web journalism and of the protection of rights on the Net. </w:t>
      </w:r>
      <w:r w:rsidRPr="00845FE2">
        <w:rPr>
          <w:lang w:val="en-GB"/>
        </w:rPr>
        <w:t>At the end of the course, students will be able to critically evaluate information and recognise legal and deontological violations by information operators.</w:t>
      </w:r>
    </w:p>
    <w:p w14:paraId="28D8413E" w14:textId="77777777" w:rsidR="005000AF" w:rsidRPr="00845FE2" w:rsidRDefault="007D5304">
      <w:pPr>
        <w:spacing w:before="240" w:after="120"/>
        <w:rPr>
          <w:shd w:val="clear" w:color="auto" w:fill="FFFFFF"/>
        </w:rPr>
      </w:pPr>
      <w:r w:rsidRPr="00845FE2">
        <w:rPr>
          <w:rFonts w:ascii="Times New Roman" w:hAnsi="Times New Roman"/>
          <w:b/>
          <w:bCs/>
          <w:i/>
          <w:iCs/>
          <w:sz w:val="18"/>
          <w:szCs w:val="18"/>
          <w:shd w:val="clear" w:color="auto" w:fill="FFFFFF"/>
          <w:lang w:val="en-GB"/>
        </w:rPr>
        <w:t>COURSE CONTENT</w:t>
      </w:r>
    </w:p>
    <w:p w14:paraId="0B4BA472" w14:textId="77777777" w:rsidR="005000AF" w:rsidRPr="00845FE2" w:rsidRDefault="007D5304">
      <w:pPr>
        <w:ind w:left="284" w:hanging="284"/>
        <w:rPr>
          <w:shd w:val="clear" w:color="auto" w:fill="FFFFFF"/>
        </w:rPr>
      </w:pPr>
      <w:r w:rsidRPr="00845FE2">
        <w:rPr>
          <w:shd w:val="clear" w:color="auto" w:fill="FFFFFF"/>
          <w:lang w:val="en-GB"/>
        </w:rPr>
        <w:t>1.</w:t>
      </w:r>
      <w:r w:rsidRPr="00845FE2">
        <w:rPr>
          <w:shd w:val="clear" w:color="auto" w:fill="FFFFFF"/>
          <w:lang w:val="en-GB"/>
        </w:rPr>
        <w:tab/>
        <w:t xml:space="preserve">Freedom of speech and its historical evolution. The universal declarations and the European treaties. Right to information and pluralism of information. Conflict of interest and relationship between economic democracy and information democracy in the Constitution of Italy and the existing laws. Declaration of Internet rights. The </w:t>
      </w:r>
      <w:r w:rsidRPr="00845FE2">
        <w:rPr>
          <w:i/>
          <w:iCs/>
          <w:lang w:val="en-GB"/>
        </w:rPr>
        <w:t xml:space="preserve">fake news </w:t>
      </w:r>
      <w:r w:rsidRPr="00845FE2">
        <w:rPr>
          <w:lang w:val="en-GB"/>
        </w:rPr>
        <w:t>phenomenon: legal</w:t>
      </w:r>
      <w:r w:rsidR="000238B5">
        <w:rPr>
          <w:lang w:val="en-GB"/>
        </w:rPr>
        <w:t>,</w:t>
      </w:r>
      <w:r w:rsidRPr="00845FE2">
        <w:rPr>
          <w:lang w:val="en-GB"/>
        </w:rPr>
        <w:t xml:space="preserve"> </w:t>
      </w:r>
      <w:r w:rsidR="000238B5">
        <w:rPr>
          <w:lang w:val="en-GB"/>
        </w:rPr>
        <w:t xml:space="preserve">cultural </w:t>
      </w:r>
      <w:r w:rsidRPr="00845FE2">
        <w:rPr>
          <w:lang w:val="en-GB"/>
        </w:rPr>
        <w:t>and technological remedies.</w:t>
      </w:r>
    </w:p>
    <w:p w14:paraId="6FF05060" w14:textId="77777777" w:rsidR="005000AF" w:rsidRPr="00845FE2" w:rsidRDefault="007D5304">
      <w:pPr>
        <w:spacing w:before="120"/>
        <w:ind w:left="284" w:hanging="284"/>
        <w:rPr>
          <w:shd w:val="clear" w:color="auto" w:fill="FFFFFF"/>
        </w:rPr>
      </w:pPr>
      <w:r w:rsidRPr="00845FE2">
        <w:rPr>
          <w:shd w:val="clear" w:color="auto" w:fill="FFFFFF"/>
          <w:lang w:val="en-GB"/>
        </w:rPr>
        <w:t>2.</w:t>
      </w:r>
      <w:r w:rsidRPr="00845FE2">
        <w:rPr>
          <w:shd w:val="clear" w:color="auto" w:fill="FFFFFF"/>
          <w:lang w:val="en-GB"/>
        </w:rPr>
        <w:tab/>
        <w:t>Association of journalists and access to the profession in Italy and Europe. Deontological foundations for the Journalistic profession and Charter of duties of journalists: essentiality and protection of people in the right to report. Protection of journalistic sources. Social networks and journalists’ responsibilities.</w:t>
      </w:r>
    </w:p>
    <w:p w14:paraId="71485E18" w14:textId="77777777" w:rsidR="005000AF" w:rsidRPr="00845FE2" w:rsidRDefault="007D5304">
      <w:pPr>
        <w:spacing w:before="120"/>
        <w:ind w:left="284" w:hanging="284"/>
        <w:rPr>
          <w:shd w:val="clear" w:color="auto" w:fill="FFFFFF"/>
        </w:rPr>
      </w:pPr>
      <w:r w:rsidRPr="00845FE2">
        <w:rPr>
          <w:shd w:val="clear" w:color="auto" w:fill="FFFFFF"/>
          <w:lang w:val="en-GB"/>
        </w:rPr>
        <w:t>3.</w:t>
      </w:r>
      <w:r w:rsidRPr="00845FE2">
        <w:rPr>
          <w:shd w:val="clear" w:color="auto" w:fill="FFFFFF"/>
          <w:lang w:val="en-GB"/>
        </w:rPr>
        <w:tab/>
        <w:t>The basis of the right to privacy and its balancing with freedom of the press. Journalists’ codes of conduct and their application. Publication of wiretaps in Italy and other countries.</w:t>
      </w:r>
    </w:p>
    <w:p w14:paraId="004EBC3A" w14:textId="77777777" w:rsidR="005000AF" w:rsidRPr="009C4AA9" w:rsidRDefault="007D5304">
      <w:pPr>
        <w:spacing w:before="120"/>
        <w:ind w:left="284" w:hanging="284"/>
        <w:rPr>
          <w:color w:val="auto"/>
          <w:shd w:val="clear" w:color="auto" w:fill="FFFFFF"/>
        </w:rPr>
      </w:pPr>
      <w:r w:rsidRPr="00845FE2">
        <w:rPr>
          <w:shd w:val="clear" w:color="auto" w:fill="FFFFFF"/>
          <w:lang w:val="en-GB"/>
        </w:rPr>
        <w:t>4.</w:t>
      </w:r>
      <w:r w:rsidRPr="00845FE2">
        <w:rPr>
          <w:shd w:val="clear" w:color="auto" w:fill="FFFFFF"/>
          <w:lang w:val="en-GB"/>
        </w:rPr>
        <w:tab/>
        <w:t xml:space="preserve">Press Law No. 47/48. Exercise of freedom of the press and protection of personality. Libel by newspaper article. The </w:t>
      </w:r>
      <w:r w:rsidRPr="009C4AA9">
        <w:rPr>
          <w:color w:val="auto"/>
          <w:shd w:val="clear" w:color="auto" w:fill="FFFFFF"/>
          <w:lang w:val="en-GB"/>
        </w:rPr>
        <w:t>journalist’s golden rules. Interviews. Right to report, right to criticise and right of satire.</w:t>
      </w:r>
    </w:p>
    <w:p w14:paraId="2C958ED4" w14:textId="44C8E4D7" w:rsidR="000B546F" w:rsidRPr="009C4AA9" w:rsidRDefault="007D5304" w:rsidP="009C4AA9">
      <w:pPr>
        <w:spacing w:before="120"/>
        <w:ind w:left="284" w:hanging="284"/>
        <w:rPr>
          <w:color w:val="auto"/>
        </w:rPr>
      </w:pPr>
      <w:r w:rsidRPr="009C4AA9">
        <w:rPr>
          <w:color w:val="auto"/>
          <w:shd w:val="clear" w:color="auto" w:fill="FFFFFF"/>
          <w:lang w:val="en-GB"/>
        </w:rPr>
        <w:t>5.</w:t>
      </w:r>
      <w:r w:rsidRPr="009C4AA9">
        <w:rPr>
          <w:color w:val="auto"/>
          <w:shd w:val="clear" w:color="auto" w:fill="FFFFFF"/>
          <w:lang w:val="en-GB"/>
        </w:rPr>
        <w:tab/>
      </w:r>
      <w:r w:rsidRPr="009C4AA9">
        <w:rPr>
          <w:i/>
          <w:iCs/>
          <w:color w:val="auto"/>
          <w:shd w:val="clear" w:color="auto" w:fill="FFFFFF"/>
          <w:lang w:val="en-GB"/>
        </w:rPr>
        <w:t>Web journalism</w:t>
      </w:r>
      <w:r w:rsidRPr="009C4AA9">
        <w:rPr>
          <w:color w:val="auto"/>
          <w:shd w:val="clear" w:color="auto" w:fill="FFFFFF"/>
          <w:lang w:val="en-GB"/>
        </w:rPr>
        <w:t xml:space="preserve"> and protection of rights. The Right to be forgotten and obligation to update the news.</w:t>
      </w:r>
      <w:r w:rsidR="001E7436" w:rsidRPr="009C4AA9">
        <w:rPr>
          <w:color w:val="auto"/>
          <w:shd w:val="clear" w:color="auto" w:fill="FFFFFF"/>
          <w:lang w:val="en-GB"/>
        </w:rPr>
        <w:t xml:space="preserve"> </w:t>
      </w:r>
      <w:r w:rsidR="001E7436" w:rsidRPr="009C4AA9">
        <w:rPr>
          <w:i/>
          <w:iCs/>
          <w:color w:val="auto"/>
        </w:rPr>
        <w:t xml:space="preserve">Copyright, </w:t>
      </w:r>
      <w:r w:rsidR="000B546F" w:rsidRPr="009C4AA9">
        <w:rPr>
          <w:color w:val="auto"/>
        </w:rPr>
        <w:t xml:space="preserve">the economic value of </w:t>
      </w:r>
      <w:r w:rsidR="00A67B91" w:rsidRPr="009C4AA9">
        <w:rPr>
          <w:color w:val="auto"/>
        </w:rPr>
        <w:t xml:space="preserve">journalism products and the role of </w:t>
      </w:r>
      <w:r w:rsidR="009C4AA9" w:rsidRPr="009C4AA9">
        <w:rPr>
          <w:color w:val="auto"/>
        </w:rPr>
        <w:t>Net</w:t>
      </w:r>
      <w:r w:rsidR="00A67B91" w:rsidRPr="009C4AA9">
        <w:rPr>
          <w:color w:val="auto"/>
        </w:rPr>
        <w:t xml:space="preserve"> giants</w:t>
      </w:r>
      <w:r w:rsidR="009C4AA9">
        <w:rPr>
          <w:color w:val="auto"/>
        </w:rPr>
        <w:t>.</w:t>
      </w:r>
    </w:p>
    <w:p w14:paraId="42CCABFB" w14:textId="77777777" w:rsidR="005000AF" w:rsidRPr="00845FE2" w:rsidRDefault="007D5304">
      <w:pPr>
        <w:spacing w:before="240" w:after="120" w:line="220" w:lineRule="exact"/>
        <w:rPr>
          <w:smallCaps/>
          <w:spacing w:val="-5"/>
          <w:sz w:val="16"/>
          <w:szCs w:val="16"/>
          <w:shd w:val="clear" w:color="auto" w:fill="FFFFFF"/>
          <w:lang w:val="it-IT"/>
        </w:rPr>
      </w:pPr>
      <w:r w:rsidRPr="00845FE2">
        <w:rPr>
          <w:rFonts w:ascii="Times New Roman" w:hAnsi="Times New Roman"/>
          <w:b/>
          <w:bCs/>
          <w:i/>
          <w:iCs/>
          <w:sz w:val="18"/>
          <w:szCs w:val="18"/>
          <w:shd w:val="clear" w:color="auto" w:fill="FFFFFF"/>
          <w:lang w:val="it-IT"/>
        </w:rPr>
        <w:t>READING LIST</w:t>
      </w:r>
    </w:p>
    <w:p w14:paraId="40EE8730" w14:textId="23A69D33" w:rsidR="005000AF" w:rsidRPr="00845FE2" w:rsidRDefault="007D5304">
      <w:pPr>
        <w:pStyle w:val="Testo1"/>
        <w:spacing w:line="240" w:lineRule="atLeast"/>
        <w:rPr>
          <w:shd w:val="clear" w:color="auto" w:fill="FFFFFF"/>
        </w:rPr>
      </w:pPr>
      <w:r w:rsidRPr="00845FE2">
        <w:rPr>
          <w:smallCaps/>
          <w:sz w:val="16"/>
          <w:szCs w:val="16"/>
          <w:shd w:val="clear" w:color="auto" w:fill="FFFFFF"/>
        </w:rPr>
        <w:lastRenderedPageBreak/>
        <w:t>R. Razzante,</w:t>
      </w:r>
      <w:r w:rsidRPr="00845FE2">
        <w:rPr>
          <w:i/>
          <w:iCs/>
          <w:shd w:val="clear" w:color="auto" w:fill="FFFFFF"/>
        </w:rPr>
        <w:t xml:space="preserve"> Manuale di diritto dell’informazione e della comunicazione,</w:t>
      </w:r>
      <w:r w:rsidRPr="00845FE2">
        <w:rPr>
          <w:shd w:val="clear" w:color="auto" w:fill="FFFFFF"/>
        </w:rPr>
        <w:t xml:space="preserve"> Cedam, Padua, 20</w:t>
      </w:r>
      <w:r w:rsidR="001E7436">
        <w:rPr>
          <w:shd w:val="clear" w:color="auto" w:fill="FFFFFF"/>
        </w:rPr>
        <w:t>22</w:t>
      </w:r>
      <w:r w:rsidRPr="00845FE2">
        <w:rPr>
          <w:shd w:val="clear" w:color="auto" w:fill="FFFFFF"/>
        </w:rPr>
        <w:t xml:space="preserve"> (</w:t>
      </w:r>
      <w:r w:rsidR="001E7436">
        <w:rPr>
          <w:shd w:val="clear" w:color="auto" w:fill="FFFFFF"/>
        </w:rPr>
        <w:t>9</w:t>
      </w:r>
      <w:r w:rsidRPr="00845FE2">
        <w:rPr>
          <w:shd w:val="clear" w:color="auto" w:fill="FFFFFF"/>
          <w:vertAlign w:val="superscript"/>
        </w:rPr>
        <w:t>th</w:t>
      </w:r>
      <w:r w:rsidRPr="00845FE2">
        <w:rPr>
          <w:shd w:val="clear" w:color="auto" w:fill="FFFFFF"/>
        </w:rPr>
        <w:t xml:space="preserve"> edition).</w:t>
      </w:r>
    </w:p>
    <w:p w14:paraId="37EEDF3C" w14:textId="77777777" w:rsidR="00924F0A" w:rsidRPr="00E27663" w:rsidRDefault="007D5304" w:rsidP="00CA096E">
      <w:pPr>
        <w:pStyle w:val="Testo2"/>
        <w:rPr>
          <w:shd w:val="clear" w:color="auto" w:fill="FFFFFF"/>
          <w:lang w:val="en-US"/>
        </w:rPr>
      </w:pPr>
      <w:r w:rsidRPr="00845FE2">
        <w:rPr>
          <w:shd w:val="clear" w:color="auto" w:fill="FFFFFF"/>
          <w:lang w:val="en-GB"/>
        </w:rPr>
        <w:t>It is compulsory to buy the new edition of the textbook. Other editions are not valid. Photocopying textbooks is forbidden by law.</w:t>
      </w:r>
    </w:p>
    <w:p w14:paraId="61F6D191" w14:textId="77777777" w:rsidR="005000AF" w:rsidRPr="00845FE2" w:rsidRDefault="007D5304">
      <w:pPr>
        <w:spacing w:before="240" w:after="120" w:line="220" w:lineRule="exact"/>
        <w:rPr>
          <w:shd w:val="clear" w:color="auto" w:fill="FFFFFF"/>
        </w:rPr>
      </w:pPr>
      <w:r w:rsidRPr="00845FE2">
        <w:rPr>
          <w:rFonts w:ascii="Times New Roman" w:hAnsi="Times New Roman"/>
          <w:b/>
          <w:bCs/>
          <w:i/>
          <w:iCs/>
          <w:sz w:val="18"/>
          <w:szCs w:val="18"/>
          <w:shd w:val="clear" w:color="auto" w:fill="FFFFFF"/>
          <w:lang w:val="en-GB"/>
        </w:rPr>
        <w:t>TEACHING METHOD</w:t>
      </w:r>
    </w:p>
    <w:p w14:paraId="54D2A089" w14:textId="77777777" w:rsidR="005000AF" w:rsidRPr="00E27663" w:rsidRDefault="007D5304">
      <w:pPr>
        <w:pStyle w:val="Testo2"/>
        <w:rPr>
          <w:rFonts w:ascii="Times New Roman" w:eastAsia="Times New Roman" w:hAnsi="Times New Roman" w:cs="Times New Roman"/>
          <w:b/>
          <w:bCs/>
          <w:i/>
          <w:iCs/>
          <w:shd w:val="clear" w:color="auto" w:fill="FFFFFF"/>
          <w:lang w:val="en-US"/>
        </w:rPr>
      </w:pPr>
      <w:r w:rsidRPr="00845FE2">
        <w:rPr>
          <w:shd w:val="clear" w:color="auto" w:fill="FFFFFF"/>
          <w:lang w:val="en-GB"/>
        </w:rPr>
        <w:t xml:space="preserve">Lecture notes. Further study on set topics also through talks by guest speakers and experts in the field. </w:t>
      </w:r>
    </w:p>
    <w:p w14:paraId="2F658116" w14:textId="77777777" w:rsidR="00CA096E" w:rsidRPr="00845FE2" w:rsidRDefault="00CA096E" w:rsidP="00CA096E">
      <w:pPr>
        <w:spacing w:before="240" w:after="120" w:line="220" w:lineRule="exact"/>
        <w:rPr>
          <w:b/>
          <w:i/>
          <w:sz w:val="18"/>
        </w:rPr>
      </w:pPr>
      <w:r w:rsidRPr="00845FE2">
        <w:rPr>
          <w:b/>
          <w:bCs/>
          <w:i/>
          <w:iCs/>
          <w:sz w:val="18"/>
          <w:lang w:val="en-GB"/>
        </w:rPr>
        <w:t>ASSESSMENT METHOD AND CRITERIA</w:t>
      </w:r>
    </w:p>
    <w:p w14:paraId="6415F03F" w14:textId="77777777" w:rsidR="005000AF" w:rsidRPr="00E27663" w:rsidRDefault="007D5304" w:rsidP="00CA096E">
      <w:pPr>
        <w:pStyle w:val="Testo2"/>
        <w:rPr>
          <w:rFonts w:eastAsia="Times New Roman" w:cs="Times New Roman"/>
          <w:noProof/>
          <w:color w:val="auto"/>
          <w:szCs w:val="20"/>
          <w:bdr w:val="none" w:sz="0" w:space="0" w:color="auto"/>
          <w:lang w:val="en-US"/>
        </w:rPr>
      </w:pPr>
      <w:r w:rsidRPr="00845FE2">
        <w:rPr>
          <w:shd w:val="clear" w:color="auto" w:fill="FFFFFF"/>
          <w:lang w:val="en-GB"/>
        </w:rPr>
        <w:t xml:space="preserve">Oral examinations. Students will be assessed through a series of questions aimed to verify understanding of media ecosystem phenomena and of the main regulatory and deontological categories applicable to the media ecosystem. Students’ mastery of juridical and specialised terminology will also be evaluated. Students will be required to apply the notions acquired throughout the course to practical cases. </w:t>
      </w:r>
      <w:r w:rsidRPr="00845FE2">
        <w:rPr>
          <w:noProof/>
          <w:color w:val="auto"/>
          <w:szCs w:val="20"/>
          <w:bdr w:val="none" w:sz="0" w:space="0" w:color="auto"/>
          <w:lang w:val="en-GB"/>
        </w:rPr>
        <w:t>Marks of 28/30 or over will only be awarded to students who can critically apply the legal and deontological regulations learned on the course to concrete examples.</w:t>
      </w:r>
    </w:p>
    <w:p w14:paraId="38AE9720" w14:textId="77777777" w:rsidR="00CA096E" w:rsidRPr="00845FE2" w:rsidRDefault="00CA096E" w:rsidP="00CA096E">
      <w:pPr>
        <w:spacing w:before="240" w:after="120"/>
        <w:rPr>
          <w:b/>
          <w:i/>
          <w:sz w:val="18"/>
        </w:rPr>
      </w:pPr>
      <w:r w:rsidRPr="00845FE2">
        <w:rPr>
          <w:b/>
          <w:bCs/>
          <w:i/>
          <w:iCs/>
          <w:sz w:val="18"/>
          <w:lang w:val="en-GB"/>
        </w:rPr>
        <w:t>NOTES AND PREREQUISITES</w:t>
      </w:r>
    </w:p>
    <w:p w14:paraId="1CE8723B" w14:textId="77777777" w:rsidR="00CA096E" w:rsidRDefault="00CA096E" w:rsidP="00CA09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firstLine="284"/>
        <w:rPr>
          <w:rFonts w:eastAsia="Times New Roman" w:cs="Times New Roman"/>
          <w:noProof/>
          <w:color w:val="auto"/>
          <w:kern w:val="0"/>
          <w:sz w:val="18"/>
          <w:bdr w:val="none" w:sz="0" w:space="0" w:color="auto"/>
          <w:lang w:val="en-GB"/>
        </w:rPr>
      </w:pPr>
      <w:r w:rsidRPr="00845FE2">
        <w:rPr>
          <w:rFonts w:eastAsia="Times New Roman" w:cs="Times New Roman"/>
          <w:noProof/>
          <w:color w:val="auto"/>
          <w:kern w:val="0"/>
          <w:sz w:val="18"/>
          <w:bdr w:val="none" w:sz="0" w:space="0" w:color="auto"/>
          <w:lang w:val="en-GB"/>
        </w:rPr>
        <w:t>Non-attending students are requested to contact the lecturer at the beginning of the academic year to explain the reason for their absence (</w:t>
      </w:r>
      <w:r w:rsidR="004D35D6" w:rsidRPr="00845FE2">
        <w:rPr>
          <w:rFonts w:eastAsia="Times New Roman" w:cs="Times New Roman"/>
          <w:noProof/>
          <w:color w:val="auto"/>
          <w:kern w:val="0"/>
          <w:sz w:val="18"/>
          <w:bdr w:val="none" w:sz="0" w:space="0" w:color="auto"/>
          <w:lang w:val="en-GB"/>
        </w:rPr>
        <w:t>a valid reason is required</w:t>
      </w:r>
      <w:r w:rsidRPr="00845FE2">
        <w:rPr>
          <w:rFonts w:eastAsia="Times New Roman" w:cs="Times New Roman"/>
          <w:noProof/>
          <w:color w:val="auto"/>
          <w:kern w:val="0"/>
          <w:sz w:val="18"/>
          <w:bdr w:val="none" w:sz="0" w:space="0" w:color="auto"/>
          <w:lang w:val="en-GB"/>
        </w:rPr>
        <w:t>) and agree on a supplementary syllabus. Students are expected to be interested in law and the ethical and deontological aspects of the media system.</w:t>
      </w:r>
    </w:p>
    <w:p w14:paraId="1C72FF7A" w14:textId="77777777" w:rsidR="000238B5" w:rsidRPr="004C7CD5" w:rsidRDefault="000238B5" w:rsidP="000238B5">
      <w:pPr>
        <w:shd w:val="clear" w:color="auto" w:fill="FFFFFF"/>
        <w:spacing w:before="120" w:line="240" w:lineRule="auto"/>
        <w:ind w:firstLine="284"/>
        <w:rPr>
          <w:rFonts w:ascii="Times New Roman" w:eastAsia="Calibri" w:hAnsi="Times New Roman" w:cs="Times New Roman"/>
          <w:color w:val="201F1E"/>
          <w:sz w:val="18"/>
          <w:szCs w:val="24"/>
        </w:rPr>
      </w:pPr>
      <w:r w:rsidRPr="004C7CD5">
        <w:rPr>
          <w:rFonts w:ascii="Times New Roman" w:eastAsia="Calibri" w:hAnsi="Times New Roman" w:cs="Times New Roman"/>
          <w:color w:val="201F1E"/>
          <w:sz w:val="18"/>
          <w:szCs w:val="24"/>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4C7CD5">
        <w:rPr>
          <w:rFonts w:ascii="Times New Roman" w:eastAsia="Calibri" w:hAnsi="Times New Roman" w:cs="Times New Roman"/>
          <w:sz w:val="18"/>
          <w:szCs w:val="24"/>
        </w:rPr>
        <w:t xml:space="preserve"> beginning of the course,</w:t>
      </w:r>
      <w:r w:rsidRPr="004C7CD5">
        <w:rPr>
          <w:rFonts w:ascii="Times New Roman" w:eastAsia="Calibri" w:hAnsi="Times New Roman" w:cs="Times New Roman"/>
          <w:color w:val="201F1E"/>
          <w:sz w:val="18"/>
          <w:szCs w:val="24"/>
        </w:rPr>
        <w:t xml:space="preserve"> so as to ensure the full achievement of the formative objectives set out in the study plans and, at the same time, the safety of our students.</w:t>
      </w:r>
    </w:p>
    <w:p w14:paraId="02BFAE16" w14:textId="77777777" w:rsidR="000238B5" w:rsidRPr="00845FE2" w:rsidRDefault="000238B5" w:rsidP="00CA09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firstLine="284"/>
        <w:rPr>
          <w:rFonts w:eastAsia="Times New Roman" w:cs="Times New Roman"/>
          <w:noProof/>
          <w:color w:val="auto"/>
          <w:kern w:val="0"/>
          <w:sz w:val="18"/>
          <w:bdr w:val="none" w:sz="0" w:space="0" w:color="auto"/>
        </w:rPr>
      </w:pPr>
    </w:p>
    <w:p w14:paraId="0E862F67" w14:textId="77777777" w:rsidR="005000AF" w:rsidRPr="00E27663" w:rsidRDefault="007D5304">
      <w:pPr>
        <w:pStyle w:val="Testo2"/>
        <w:rPr>
          <w:lang w:val="en-US"/>
        </w:rPr>
      </w:pPr>
      <w:r w:rsidRPr="00845FE2">
        <w:rPr>
          <w:shd w:val="clear" w:color="auto" w:fill="FFFFFF"/>
          <w:lang w:val="en-GB"/>
        </w:rPr>
        <w:t>Further information can be found on the lecturer's webpage at http://docenti.unicatt.it/web/searchByName.do?language=ENG or on the Faculty notice board.</w:t>
      </w:r>
    </w:p>
    <w:sectPr w:rsidR="005000AF" w:rsidRPr="00E27663">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97ED" w14:textId="77777777" w:rsidR="00AD7313" w:rsidRDefault="00AD7313">
      <w:pPr>
        <w:spacing w:line="240" w:lineRule="auto"/>
      </w:pPr>
      <w:r>
        <w:separator/>
      </w:r>
    </w:p>
  </w:endnote>
  <w:endnote w:type="continuationSeparator" w:id="0">
    <w:p w14:paraId="7C1F1DC1" w14:textId="77777777" w:rsidR="00AD7313" w:rsidRDefault="00AD7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9AD7" w14:textId="77777777" w:rsidR="005000AF" w:rsidRDefault="005000A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38BE" w14:textId="77777777" w:rsidR="00AD7313" w:rsidRDefault="00AD7313">
      <w:pPr>
        <w:spacing w:line="240" w:lineRule="auto"/>
      </w:pPr>
      <w:r>
        <w:separator/>
      </w:r>
    </w:p>
  </w:footnote>
  <w:footnote w:type="continuationSeparator" w:id="0">
    <w:p w14:paraId="22C71ED2" w14:textId="77777777" w:rsidR="00AD7313" w:rsidRDefault="00AD73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5D3B" w14:textId="77777777" w:rsidR="005000AF" w:rsidRDefault="005000AF">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0AF"/>
    <w:rsid w:val="000238B5"/>
    <w:rsid w:val="000B546F"/>
    <w:rsid w:val="00152E60"/>
    <w:rsid w:val="001E7436"/>
    <w:rsid w:val="004D35D6"/>
    <w:rsid w:val="005000AF"/>
    <w:rsid w:val="0051053B"/>
    <w:rsid w:val="005C70A7"/>
    <w:rsid w:val="005F5854"/>
    <w:rsid w:val="007734A2"/>
    <w:rsid w:val="007D5304"/>
    <w:rsid w:val="00845FE2"/>
    <w:rsid w:val="00924F0A"/>
    <w:rsid w:val="00942B81"/>
    <w:rsid w:val="009C416C"/>
    <w:rsid w:val="009C4AA9"/>
    <w:rsid w:val="00A67B91"/>
    <w:rsid w:val="00AD7313"/>
    <w:rsid w:val="00CA096E"/>
    <w:rsid w:val="00E27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8D6D"/>
  <w15:docId w15:val="{34A0135A-3CB9-49EA-81A4-D3F278CB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uppressAutoHyphens/>
      <w:spacing w:line="240" w:lineRule="exact"/>
      <w:jc w:val="both"/>
    </w:pPr>
    <w:rPr>
      <w:rFonts w:ascii="Times" w:hAnsi="Times" w:cs="Arial Unicode MS"/>
      <w:color w:val="000000"/>
      <w:kern w:val="1"/>
      <w:u w:color="000000"/>
      <w:lang w:val="en-US"/>
    </w:rPr>
  </w:style>
  <w:style w:type="paragraph" w:styleId="Titolo1">
    <w:name w:val="heading 1"/>
    <w:link w:val="Titolo1Carattere"/>
    <w:qFormat/>
    <w:pPr>
      <w:keepNext/>
      <w:tabs>
        <w:tab w:val="left" w:pos="284"/>
      </w:tabs>
      <w:suppressAutoHyphens/>
      <w:spacing w:before="480" w:after="120" w:line="240" w:lineRule="exact"/>
      <w:jc w:val="both"/>
      <w:outlineLvl w:val="0"/>
    </w:pPr>
    <w:rPr>
      <w:rFonts w:ascii="Times" w:hAnsi="Times" w:cs="Arial Unicode MS"/>
      <w:b/>
      <w:bCs/>
      <w:color w:val="000000"/>
      <w:kern w:val="1"/>
      <w:sz w:val="28"/>
      <w:szCs w:val="28"/>
      <w:u w:color="000000"/>
      <w:lang w:val="en-US"/>
    </w:rPr>
  </w:style>
  <w:style w:type="paragraph" w:styleId="Titolo2">
    <w:name w:val="heading 2"/>
    <w:link w:val="Titolo2Carattere"/>
    <w:qFormat/>
    <w:pPr>
      <w:keepNext/>
      <w:tabs>
        <w:tab w:val="left" w:pos="284"/>
      </w:tabs>
      <w:suppressAutoHyphens/>
      <w:spacing w:before="240" w:after="120" w:line="240" w:lineRule="exact"/>
      <w:ind w:left="576" w:hanging="576"/>
      <w:jc w:val="both"/>
      <w:outlineLvl w:val="1"/>
    </w:pPr>
    <w:rPr>
      <w:rFonts w:ascii="Times" w:hAnsi="Times" w:cs="Arial Unicode MS"/>
      <w:smallCaps/>
      <w:color w:val="000000"/>
      <w:kern w:val="1"/>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character" w:customStyle="1" w:styleId="Titolo1Carattere">
    <w:name w:val="Titolo 1 Carattere"/>
    <w:link w:val="Titolo1"/>
    <w:rsid w:val="000238B5"/>
    <w:rPr>
      <w:rFonts w:ascii="Times" w:hAnsi="Times" w:cs="Arial Unicode MS"/>
      <w:b/>
      <w:bCs/>
      <w:color w:val="000000"/>
      <w:kern w:val="1"/>
      <w:sz w:val="28"/>
      <w:szCs w:val="28"/>
      <w:u w:color="000000"/>
      <w:lang w:val="en-US"/>
    </w:rPr>
  </w:style>
  <w:style w:type="character" w:customStyle="1" w:styleId="Titolo2Carattere">
    <w:name w:val="Titolo 2 Carattere"/>
    <w:link w:val="Titolo2"/>
    <w:rsid w:val="000238B5"/>
    <w:rPr>
      <w:rFonts w:ascii="Times" w:hAnsi="Times" w:cs="Arial Unicode MS"/>
      <w:smallCaps/>
      <w:color w:val="000000"/>
      <w:kern w:val="1"/>
      <w:sz w:val="18"/>
      <w:szCs w:val="18"/>
      <w:u w:color="000000"/>
      <w:lang w:val="en-US"/>
    </w:rPr>
  </w:style>
  <w:style w:type="paragraph" w:styleId="Testofumetto">
    <w:name w:val="Balloon Text"/>
    <w:basedOn w:val="Normale"/>
    <w:link w:val="TestofumettoCarattere"/>
    <w:uiPriority w:val="99"/>
    <w:semiHidden/>
    <w:unhideWhenUsed/>
    <w:rsid w:val="000238B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38B5"/>
    <w:rPr>
      <w:rFonts w:ascii="Segoe UI" w:hAnsi="Segoe UI" w:cs="Segoe UI"/>
      <w:color w:val="000000"/>
      <w:kern w:val="1"/>
      <w:sz w:val="18"/>
      <w:szCs w:val="18"/>
      <w:u w:color="000000"/>
      <w:lang w:val="en-US"/>
    </w:rPr>
  </w:style>
  <w:style w:type="paragraph" w:styleId="Corpotesto">
    <w:name w:val="Body Text"/>
    <w:basedOn w:val="Normale"/>
    <w:link w:val="CorpotestoCarattere"/>
    <w:rsid w:val="000B546F"/>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line="240" w:lineRule="auto"/>
    </w:pPr>
    <w:rPr>
      <w:rFonts w:ascii="Times New Roman" w:eastAsia="Times New Roman" w:hAnsi="Times New Roman" w:cs="Times New Roman"/>
      <w:color w:val="auto"/>
      <w:bdr w:val="none" w:sz="0" w:space="0" w:color="auto"/>
      <w:lang w:val="en-GB" w:eastAsia="ar-SA"/>
    </w:rPr>
  </w:style>
  <w:style w:type="character" w:customStyle="1" w:styleId="CorpotestoCarattere">
    <w:name w:val="Corpo testo Carattere"/>
    <w:basedOn w:val="Carpredefinitoparagrafo"/>
    <w:link w:val="Corpotesto"/>
    <w:rsid w:val="000B546F"/>
    <w:rPr>
      <w:rFonts w:eastAsia="Times New Roman"/>
      <w:kern w:val="1"/>
      <w:bdr w:val="none" w:sz="0" w:space="0" w:color="auto"/>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571</Words>
  <Characters>3258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2022-07-11T07:07:00Z</dcterms:created>
  <dcterms:modified xsi:type="dcterms:W3CDTF">2023-01-16T08:42:00Z</dcterms:modified>
</cp:coreProperties>
</file>