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2FAE" w14:textId="60B696AF" w:rsidR="0045785D" w:rsidRPr="007A24DD" w:rsidRDefault="0045785D" w:rsidP="0045785D">
      <w:pPr>
        <w:pStyle w:val="Titolo1"/>
        <w:rPr>
          <w:noProof w:val="0"/>
        </w:rPr>
      </w:pPr>
      <w:r w:rsidRPr="007A24DD">
        <w:rPr>
          <w:noProof w:val="0"/>
        </w:rPr>
        <w:t>Modern History</w:t>
      </w:r>
    </w:p>
    <w:p w14:paraId="1F1D04D9" w14:textId="7DDC3D3F" w:rsidR="008C0319" w:rsidRPr="007A24DD" w:rsidRDefault="008C0319" w:rsidP="008C0319">
      <w:pPr>
        <w:pStyle w:val="Titolo2"/>
        <w:rPr>
          <w:noProof w:val="0"/>
        </w:rPr>
      </w:pPr>
      <w:r w:rsidRPr="007A24DD">
        <w:rPr>
          <w:noProof w:val="0"/>
        </w:rPr>
        <w:t xml:space="preserve">Gr. A-K: Prof. </w:t>
      </w:r>
      <w:r w:rsidRPr="007A24DD">
        <w:rPr>
          <w:noProof w:val="0"/>
          <w:lang w:val="it-IT"/>
        </w:rPr>
        <w:t xml:space="preserve">Angelo Bianchi; Gr. L-Z: Prof. </w:t>
      </w:r>
      <w:r w:rsidRPr="007A24DD">
        <w:rPr>
          <w:noProof w:val="0"/>
        </w:rPr>
        <w:t>Emanuele Pagano</w:t>
      </w:r>
    </w:p>
    <w:p w14:paraId="374FBC32" w14:textId="6EF17155" w:rsidR="008C0319" w:rsidRPr="007A24DD" w:rsidRDefault="008C0319" w:rsidP="008C0319">
      <w:pPr>
        <w:pStyle w:val="Titolo3"/>
        <w:rPr>
          <w:iCs/>
          <w:caps w:val="0"/>
          <w:noProof w:val="0"/>
          <w:sz w:val="20"/>
          <w:lang w:val="it-IT"/>
        </w:rPr>
      </w:pPr>
      <w:r w:rsidRPr="007A24DD">
        <w:rPr>
          <w:iCs/>
          <w:caps w:val="0"/>
          <w:noProof w:val="0"/>
          <w:sz w:val="20"/>
          <w:lang w:val="it-IT"/>
        </w:rPr>
        <w:t>Gr. A-K: Prof. Angelo Bianchi</w:t>
      </w:r>
    </w:p>
    <w:p w14:paraId="6C79E736" w14:textId="5F5625F9" w:rsidR="00B67553" w:rsidRPr="007A24DD" w:rsidRDefault="00B67553" w:rsidP="00B67553">
      <w:pPr>
        <w:spacing w:before="240" w:after="120"/>
        <w:rPr>
          <w:b/>
          <w:i/>
          <w:sz w:val="18"/>
        </w:rPr>
      </w:pPr>
      <w:r w:rsidRPr="007A24DD">
        <w:rPr>
          <w:b/>
          <w:i/>
          <w:sz w:val="18"/>
        </w:rPr>
        <w:t xml:space="preserve">COURSE AIMS AND INTENDED LEARNING OUTCOMES </w:t>
      </w:r>
    </w:p>
    <w:p w14:paraId="1BA7E12E" w14:textId="368C4DF3" w:rsidR="00B67553" w:rsidRPr="007A24DD" w:rsidRDefault="00B67553" w:rsidP="00B67553">
      <w:pPr>
        <w:spacing w:line="240" w:lineRule="exact"/>
      </w:pPr>
      <w:r w:rsidRPr="007A24DD">
        <w:t>The course aims to inspire interest in the study of history and furnish students with a general understanding of the main developments in modern history, from the Renaissance until the start of the process of Italian national unification. It also aims to introduce students to the techniques for learning and understanding course content, including through the extended, in-depth study of certain aspects, based on direct examination of the sources.</w:t>
      </w:r>
    </w:p>
    <w:p w14:paraId="12765E2E" w14:textId="77777777" w:rsidR="00B67553" w:rsidRPr="007A24DD" w:rsidRDefault="00B67553" w:rsidP="00B67553">
      <w:r w:rsidRPr="007A24DD">
        <w:t>The first semester of the course (module 1) will involve lectures to present the most important political, social, economic and cultural topics in modern history and a number of seminars for studying key topics in world history in greater depth.</w:t>
      </w:r>
    </w:p>
    <w:p w14:paraId="482A34C8" w14:textId="778A5378" w:rsidR="00B67553" w:rsidRPr="007A24DD" w:rsidRDefault="00B67553" w:rsidP="00B67553">
      <w:pPr>
        <w:rPr>
          <w:rFonts w:eastAsia="MS Mincho"/>
        </w:rPr>
      </w:pPr>
      <w:r w:rsidRPr="007A24DD">
        <w:t>During semester 2 (module 2), some aspects of European history will be presented</w:t>
      </w:r>
      <w:r w:rsidR="00D120DC" w:rsidRPr="007A24DD">
        <w:t>,</w:t>
      </w:r>
      <w:r w:rsidRPr="007A24DD">
        <w:t xml:space="preserve"> from the Renaissance to the National Risorgimento era, with particular reference to the theme of war and peace, addressed at various times and from various perspectives (theoretical treatises, events, political-diplomatic activities, etc.).</w:t>
      </w:r>
    </w:p>
    <w:p w14:paraId="61738270" w14:textId="77777777" w:rsidR="00B67553" w:rsidRPr="007A24DD" w:rsidRDefault="00B67553" w:rsidP="00B67553">
      <w:pPr>
        <w:spacing w:before="120" w:line="240" w:lineRule="exact"/>
        <w:rPr>
          <w:i/>
        </w:rPr>
      </w:pPr>
      <w:r w:rsidRPr="007A24DD">
        <w:rPr>
          <w:i/>
        </w:rPr>
        <w:t xml:space="preserve">Knowledge and understanding </w:t>
      </w:r>
    </w:p>
    <w:p w14:paraId="275FFDDF" w14:textId="77777777" w:rsidR="00B67553" w:rsidRPr="007A24DD" w:rsidRDefault="00B67553" w:rsidP="00B67553">
      <w:pPr>
        <w:spacing w:line="240" w:lineRule="exact"/>
      </w:pPr>
      <w:r w:rsidRPr="007A24DD">
        <w:t>By the end of the course, students will be able to: 1. identify the phases of modern history, with a particular focus on chronological stages; 2. find their bearings in terms of the historic geography of Ancien Régime European states.</w:t>
      </w:r>
    </w:p>
    <w:p w14:paraId="289B1F2B" w14:textId="77777777" w:rsidR="00B67553" w:rsidRPr="007A24DD" w:rsidRDefault="00B67553" w:rsidP="00B67553">
      <w:pPr>
        <w:spacing w:before="120" w:line="240" w:lineRule="exact"/>
      </w:pPr>
      <w:r w:rsidRPr="007A24DD">
        <w:rPr>
          <w:i/>
        </w:rPr>
        <w:t>Applying knowledge and understanding</w:t>
      </w:r>
      <w:r w:rsidRPr="007A24DD">
        <w:t xml:space="preserve"> </w:t>
      </w:r>
    </w:p>
    <w:p w14:paraId="62076F37" w14:textId="77777777" w:rsidR="00B67553" w:rsidRPr="007A24DD" w:rsidRDefault="00B67553" w:rsidP="00B67553">
      <w:pPr>
        <w:spacing w:line="240" w:lineRule="exact"/>
      </w:pPr>
      <w:r w:rsidRPr="007A24DD">
        <w:t>By the end of the course, students will have gradually become accustomed to using their knowledge of history to view the present through the lens of the past. They will also be able to read and understand simple historic documents, including those of a non-literary nature.</w:t>
      </w:r>
    </w:p>
    <w:p w14:paraId="52426C78" w14:textId="77777777" w:rsidR="00B67553" w:rsidRPr="007A24DD" w:rsidRDefault="00B67553" w:rsidP="00B67553">
      <w:pPr>
        <w:spacing w:before="240" w:after="120"/>
        <w:rPr>
          <w:smallCaps/>
          <w:sz w:val="18"/>
        </w:rPr>
      </w:pPr>
      <w:r w:rsidRPr="007A24DD">
        <w:rPr>
          <w:b/>
          <w:bCs/>
          <w:i/>
          <w:iCs/>
          <w:sz w:val="18"/>
        </w:rPr>
        <w:t>COURSE CONTENT</w:t>
      </w:r>
    </w:p>
    <w:p w14:paraId="5948091D" w14:textId="77777777" w:rsidR="00B67553" w:rsidRPr="007A24DD" w:rsidRDefault="00B67553" w:rsidP="00B67553">
      <w:r w:rsidRPr="007A24DD">
        <w:rPr>
          <w:smallCaps/>
          <w:sz w:val="18"/>
        </w:rPr>
        <w:tab/>
        <w:t>Module 1</w:t>
      </w:r>
      <w:r w:rsidRPr="007A24DD">
        <w:t xml:space="preserve"> (1</w:t>
      </w:r>
      <w:r w:rsidRPr="007A24DD">
        <w:rPr>
          <w:vertAlign w:val="superscript"/>
        </w:rPr>
        <w:t>st</w:t>
      </w:r>
      <w:r w:rsidRPr="007A24DD">
        <w:t xml:space="preserve"> semester) (general section – 6 credits – cannot be retaken)</w:t>
      </w:r>
    </w:p>
    <w:p w14:paraId="3B928F5A" w14:textId="77777777" w:rsidR="00B67553" w:rsidRPr="007A24DD" w:rsidRDefault="00B67553" w:rsidP="00B67553">
      <w:pPr>
        <w:ind w:left="284" w:hanging="284"/>
      </w:pPr>
      <w:r w:rsidRPr="007A24DD">
        <w:t>–</w:t>
      </w:r>
      <w:r w:rsidRPr="007A24DD">
        <w:tab/>
        <w:t>General section and introduction to the study of modern history (15</w:t>
      </w:r>
      <w:r w:rsidRPr="007A24DD">
        <w:rPr>
          <w:vertAlign w:val="superscript"/>
        </w:rPr>
        <w:t>th</w:t>
      </w:r>
      <w:r w:rsidRPr="007A24DD">
        <w:t>-19</w:t>
      </w:r>
      <w:r w:rsidRPr="007A24DD">
        <w:rPr>
          <w:vertAlign w:val="superscript"/>
        </w:rPr>
        <w:t>th</w:t>
      </w:r>
      <w:r w:rsidRPr="007A24DD">
        <w:t xml:space="preserve"> centuries).</w:t>
      </w:r>
    </w:p>
    <w:p w14:paraId="0092462B" w14:textId="77777777" w:rsidR="00B67553" w:rsidRPr="007A24DD" w:rsidRDefault="00B67553" w:rsidP="00B67553">
      <w:pPr>
        <w:spacing w:before="120"/>
      </w:pPr>
      <w:r w:rsidRPr="007A24DD">
        <w:tab/>
      </w:r>
      <w:r w:rsidRPr="007A24DD">
        <w:rPr>
          <w:smallCaps/>
          <w:sz w:val="18"/>
        </w:rPr>
        <w:t xml:space="preserve">Module 2 </w:t>
      </w:r>
      <w:r w:rsidRPr="007A24DD">
        <w:t>(2</w:t>
      </w:r>
      <w:r w:rsidRPr="007A24DD">
        <w:rPr>
          <w:vertAlign w:val="superscript"/>
        </w:rPr>
        <w:t>nd</w:t>
      </w:r>
      <w:r w:rsidRPr="007A24DD">
        <w:t xml:space="preserve"> semester) (advanced course – 6 credits – may be retaken)</w:t>
      </w:r>
    </w:p>
    <w:p w14:paraId="4EF19ABE" w14:textId="46006DC2" w:rsidR="00B67553" w:rsidRPr="007A24DD" w:rsidRDefault="00B67553" w:rsidP="00B67553">
      <w:pPr>
        <w:spacing w:line="240" w:lineRule="exact"/>
        <w:ind w:left="284" w:hanging="284"/>
        <w:rPr>
          <w:rFonts w:eastAsia="MS Mincho"/>
        </w:rPr>
      </w:pPr>
      <w:r w:rsidRPr="007A24DD">
        <w:t>–</w:t>
      </w:r>
      <w:r w:rsidRPr="007A24DD">
        <w:tab/>
        <w:t>Wars and peace in</w:t>
      </w:r>
      <w:r w:rsidR="00D120DC" w:rsidRPr="007A24DD">
        <w:t xml:space="preserve"> the</w:t>
      </w:r>
      <w:r w:rsidRPr="007A24DD">
        <w:t xml:space="preserve"> modern centuries: events, theories, texts, stories. The debate on war beginning with the writings of Machiavelli and Erasmus of Rotterdam.</w:t>
      </w:r>
    </w:p>
    <w:p w14:paraId="70D0D15C" w14:textId="77777777" w:rsidR="00B67553" w:rsidRPr="007A24DD" w:rsidRDefault="00B67553" w:rsidP="00B67553">
      <w:pPr>
        <w:spacing w:before="240" w:after="120"/>
      </w:pPr>
      <w:r w:rsidRPr="007A24DD">
        <w:rPr>
          <w:b/>
          <w:bCs/>
          <w:i/>
          <w:iCs/>
          <w:sz w:val="18"/>
        </w:rPr>
        <w:lastRenderedPageBreak/>
        <w:t>READING LIST</w:t>
      </w:r>
    </w:p>
    <w:p w14:paraId="15FCA5A7" w14:textId="77777777" w:rsidR="00B67553" w:rsidRPr="007A24DD" w:rsidRDefault="00B67553" w:rsidP="00B67553">
      <w:pPr>
        <w:pStyle w:val="Testo1"/>
        <w:rPr>
          <w:noProof w:val="0"/>
        </w:rPr>
      </w:pPr>
      <w:r w:rsidRPr="007A24DD">
        <w:rPr>
          <w:noProof w:val="0"/>
        </w:rPr>
        <w:tab/>
        <w:t xml:space="preserve">For module 1 </w:t>
      </w:r>
    </w:p>
    <w:p w14:paraId="186BA933" w14:textId="77777777" w:rsidR="00B67553" w:rsidRPr="007A24DD" w:rsidRDefault="00B67553" w:rsidP="00B67553">
      <w:pPr>
        <w:pStyle w:val="Testo1"/>
        <w:rPr>
          <w:noProof w:val="0"/>
        </w:rPr>
      </w:pPr>
      <w:r w:rsidRPr="007A24DD">
        <w:rPr>
          <w:noProof w:val="0"/>
        </w:rPr>
        <w:t>1.</w:t>
      </w:r>
      <w:r w:rsidRPr="007A24DD">
        <w:rPr>
          <w:noProof w:val="0"/>
        </w:rPr>
        <w:tab/>
        <w:t>Lecture notes.</w:t>
      </w:r>
    </w:p>
    <w:p w14:paraId="7546BF79" w14:textId="77777777" w:rsidR="00B67553" w:rsidRPr="007A24DD" w:rsidRDefault="00B67553" w:rsidP="00B67553">
      <w:pPr>
        <w:pStyle w:val="Testo1"/>
        <w:spacing w:before="0"/>
        <w:rPr>
          <w:noProof w:val="0"/>
        </w:rPr>
      </w:pPr>
      <w:r w:rsidRPr="007A24DD">
        <w:rPr>
          <w:noProof w:val="0"/>
        </w:rPr>
        <w:t>2.</w:t>
      </w:r>
      <w:r w:rsidRPr="007A24DD">
        <w:rPr>
          <w:noProof w:val="0"/>
        </w:rPr>
        <w:tab/>
        <w:t xml:space="preserve">A reliable history manual used in high schools and a historical atlas. </w:t>
      </w:r>
    </w:p>
    <w:p w14:paraId="28039C49" w14:textId="77777777" w:rsidR="00B67553" w:rsidRPr="007A24DD" w:rsidRDefault="00B67553" w:rsidP="00B67553">
      <w:pPr>
        <w:numPr>
          <w:ilvl w:val="0"/>
          <w:numId w:val="4"/>
        </w:numPr>
        <w:tabs>
          <w:tab w:val="clear" w:pos="1065"/>
        </w:tabs>
        <w:ind w:left="567" w:hanging="283"/>
        <w:rPr>
          <w:rFonts w:ascii="Times" w:hAnsi="Times"/>
          <w:bCs/>
          <w:sz w:val="18"/>
          <w:szCs w:val="20"/>
        </w:rPr>
      </w:pPr>
      <w:r w:rsidRPr="007A24DD">
        <w:rPr>
          <w:rFonts w:ascii="Times" w:hAnsi="Times"/>
          <w:bCs/>
          <w:sz w:val="18"/>
          <w:szCs w:val="20"/>
        </w:rPr>
        <w:t>The following texts:</w:t>
      </w:r>
    </w:p>
    <w:p w14:paraId="2D8F54F2" w14:textId="77777777" w:rsidR="00B67553" w:rsidRPr="007A24DD" w:rsidRDefault="00B67553" w:rsidP="00B67553">
      <w:pPr>
        <w:numPr>
          <w:ilvl w:val="0"/>
          <w:numId w:val="9"/>
        </w:numPr>
        <w:ind w:left="567" w:hanging="283"/>
        <w:rPr>
          <w:rFonts w:ascii="Times" w:hAnsi="Times"/>
          <w:bCs/>
          <w:sz w:val="18"/>
          <w:szCs w:val="20"/>
          <w:lang w:val="it-IT"/>
        </w:rPr>
      </w:pPr>
      <w:r w:rsidRPr="007A24DD">
        <w:rPr>
          <w:rFonts w:ascii="Times" w:hAnsi="Times"/>
          <w:bCs/>
          <w:sz w:val="18"/>
          <w:szCs w:val="20"/>
          <w:lang w:val="it-IT"/>
        </w:rPr>
        <w:t xml:space="preserve">P. Prodi, </w:t>
      </w:r>
      <w:r w:rsidRPr="007A24DD">
        <w:rPr>
          <w:rFonts w:ascii="Times" w:hAnsi="Times"/>
          <w:bCs/>
          <w:i/>
          <w:iCs/>
          <w:sz w:val="18"/>
          <w:szCs w:val="20"/>
          <w:lang w:val="it-IT"/>
        </w:rPr>
        <w:t>Introduzione allo studio della storia moderna</w:t>
      </w:r>
      <w:r w:rsidRPr="007A24DD">
        <w:rPr>
          <w:rFonts w:ascii="Times" w:hAnsi="Times"/>
          <w:bCs/>
          <w:sz w:val="18"/>
          <w:szCs w:val="20"/>
          <w:lang w:val="it-IT"/>
        </w:rPr>
        <w:t xml:space="preserve">, Bologna, Il Mulino, 1999. </w:t>
      </w:r>
    </w:p>
    <w:p w14:paraId="6EBA808F" w14:textId="77777777" w:rsidR="00B67553" w:rsidRPr="007A24DD" w:rsidRDefault="00B67553" w:rsidP="00B67553">
      <w:pPr>
        <w:numPr>
          <w:ilvl w:val="0"/>
          <w:numId w:val="9"/>
        </w:numPr>
        <w:ind w:left="567" w:hanging="283"/>
        <w:rPr>
          <w:rFonts w:ascii="Times" w:hAnsi="Times"/>
          <w:bCs/>
          <w:sz w:val="18"/>
          <w:szCs w:val="20"/>
          <w:lang w:val="it-IT"/>
        </w:rPr>
      </w:pPr>
      <w:r w:rsidRPr="007A24DD">
        <w:rPr>
          <w:rFonts w:ascii="Times" w:hAnsi="Times"/>
          <w:bCs/>
          <w:sz w:val="18"/>
          <w:szCs w:val="20"/>
          <w:lang w:val="it-IT"/>
        </w:rPr>
        <w:t xml:space="preserve">F. Braudel, </w:t>
      </w:r>
      <w:r w:rsidRPr="007A24DD">
        <w:rPr>
          <w:rFonts w:ascii="Times" w:hAnsi="Times"/>
          <w:bCs/>
          <w:i/>
          <w:iCs/>
          <w:sz w:val="18"/>
          <w:szCs w:val="20"/>
          <w:lang w:val="it-IT"/>
        </w:rPr>
        <w:t>Storia misura del mondo</w:t>
      </w:r>
      <w:r w:rsidRPr="007A24DD">
        <w:rPr>
          <w:rFonts w:ascii="Times" w:hAnsi="Times"/>
          <w:bCs/>
          <w:sz w:val="18"/>
          <w:szCs w:val="20"/>
          <w:lang w:val="it-IT"/>
        </w:rPr>
        <w:t>, Il Mulino, Bologna 2002.</w:t>
      </w:r>
      <w:r w:rsidRPr="007A24DD">
        <w:rPr>
          <w:rFonts w:ascii="Times" w:hAnsi="Times"/>
          <w:bCs/>
          <w:sz w:val="18"/>
          <w:szCs w:val="20"/>
          <w:lang w:val="it-IT"/>
        </w:rPr>
        <w:tab/>
      </w:r>
    </w:p>
    <w:p w14:paraId="03E2D415" w14:textId="77777777" w:rsidR="00B67553" w:rsidRPr="007A24DD" w:rsidRDefault="00B67553" w:rsidP="00B67553">
      <w:pPr>
        <w:rPr>
          <w:rFonts w:ascii="Times" w:hAnsi="Times"/>
          <w:sz w:val="18"/>
          <w:szCs w:val="20"/>
          <w:lang w:val="it-IT"/>
        </w:rPr>
      </w:pPr>
    </w:p>
    <w:p w14:paraId="2FEECCEC" w14:textId="77777777" w:rsidR="00B67553" w:rsidRPr="007A24DD" w:rsidRDefault="00B67553" w:rsidP="00B67553">
      <w:pPr>
        <w:rPr>
          <w:rFonts w:ascii="Times" w:hAnsi="Times"/>
          <w:bCs/>
          <w:sz w:val="18"/>
          <w:szCs w:val="20"/>
        </w:rPr>
      </w:pPr>
      <w:r w:rsidRPr="007A24DD">
        <w:rPr>
          <w:rFonts w:ascii="Times" w:hAnsi="Times"/>
          <w:bCs/>
          <w:sz w:val="18"/>
          <w:szCs w:val="20"/>
        </w:rPr>
        <w:t>For module 2:</w:t>
      </w:r>
    </w:p>
    <w:p w14:paraId="77384269" w14:textId="77777777" w:rsidR="00B67553" w:rsidRPr="007A24DD" w:rsidRDefault="00B67553" w:rsidP="00B67553">
      <w:pPr>
        <w:numPr>
          <w:ilvl w:val="0"/>
          <w:numId w:val="4"/>
        </w:numPr>
        <w:tabs>
          <w:tab w:val="clear" w:pos="1065"/>
        </w:tabs>
        <w:ind w:left="567" w:hanging="283"/>
        <w:rPr>
          <w:rFonts w:ascii="Times" w:hAnsi="Times"/>
          <w:bCs/>
          <w:sz w:val="18"/>
          <w:szCs w:val="20"/>
        </w:rPr>
      </w:pPr>
      <w:r w:rsidRPr="007A24DD">
        <w:rPr>
          <w:rFonts w:ascii="Times" w:hAnsi="Times"/>
          <w:bCs/>
          <w:sz w:val="18"/>
          <w:szCs w:val="20"/>
        </w:rPr>
        <w:t>Lecture notes.</w:t>
      </w:r>
    </w:p>
    <w:p w14:paraId="4458BDB1" w14:textId="77777777" w:rsidR="00B67553" w:rsidRPr="007A24DD" w:rsidRDefault="00B67553" w:rsidP="00B67553">
      <w:pPr>
        <w:numPr>
          <w:ilvl w:val="0"/>
          <w:numId w:val="4"/>
        </w:numPr>
        <w:tabs>
          <w:tab w:val="clear" w:pos="1065"/>
        </w:tabs>
        <w:ind w:left="567" w:hanging="283"/>
        <w:rPr>
          <w:rFonts w:ascii="Times" w:hAnsi="Times"/>
          <w:bCs/>
          <w:sz w:val="18"/>
          <w:szCs w:val="20"/>
          <w:lang w:val="it-IT"/>
        </w:rPr>
      </w:pPr>
      <w:r w:rsidRPr="007A24DD">
        <w:rPr>
          <w:rFonts w:ascii="Times" w:hAnsi="Times"/>
          <w:bCs/>
          <w:i/>
          <w:sz w:val="18"/>
          <w:szCs w:val="20"/>
          <w:lang w:val="it-IT"/>
        </w:rPr>
        <w:t>Libro dell’arte della guerra di Niccolò Machiavelli cittadino et secretario fiorentino […]</w:t>
      </w:r>
      <w:r w:rsidRPr="007A24DD">
        <w:rPr>
          <w:rFonts w:ascii="Times" w:hAnsi="Times"/>
          <w:bCs/>
          <w:sz w:val="18"/>
          <w:szCs w:val="20"/>
          <w:lang w:val="it-IT"/>
        </w:rPr>
        <w:t>, various online editions, including: [Venice] Eredi di Aldo Manuzio, 1540.  (</w:t>
      </w:r>
      <w:hyperlink r:id="rId5" w:history="1">
        <w:r w:rsidRPr="007A24DD">
          <w:rPr>
            <w:rStyle w:val="Collegamentoipertestuale"/>
            <w:rFonts w:ascii="Times" w:hAnsi="Times"/>
            <w:bCs/>
            <w:sz w:val="18"/>
            <w:szCs w:val="20"/>
            <w:lang w:val="it-IT"/>
          </w:rPr>
          <w:t>https://teca.bncf.firenze.sbn.it/ImageViewer/servlet/ImageViewer?idr=BNCF00004035913</w:t>
        </w:r>
      </w:hyperlink>
      <w:r w:rsidRPr="007A24DD">
        <w:rPr>
          <w:rFonts w:ascii="Times" w:hAnsi="Times"/>
          <w:bCs/>
          <w:sz w:val="18"/>
          <w:szCs w:val="20"/>
          <w:lang w:val="it-IT"/>
        </w:rPr>
        <w:t xml:space="preserve">). </w:t>
      </w:r>
    </w:p>
    <w:p w14:paraId="1B71F968" w14:textId="18F40D80" w:rsidR="00B67553" w:rsidRPr="007A24DD" w:rsidRDefault="00B67553" w:rsidP="00B67553">
      <w:pPr>
        <w:numPr>
          <w:ilvl w:val="0"/>
          <w:numId w:val="4"/>
        </w:numPr>
        <w:tabs>
          <w:tab w:val="clear" w:pos="1065"/>
        </w:tabs>
        <w:ind w:left="567" w:hanging="283"/>
        <w:rPr>
          <w:rFonts w:ascii="Times" w:hAnsi="Times"/>
          <w:bCs/>
          <w:sz w:val="18"/>
          <w:szCs w:val="20"/>
        </w:rPr>
      </w:pPr>
      <w:r w:rsidRPr="007A24DD">
        <w:rPr>
          <w:rFonts w:ascii="Times" w:hAnsi="Times"/>
          <w:bCs/>
          <w:sz w:val="18"/>
          <w:szCs w:val="20"/>
          <w:lang w:val="it-IT"/>
        </w:rPr>
        <w:t xml:space="preserve">Erasmo da Rotterdam, </w:t>
      </w:r>
      <w:r w:rsidRPr="007A24DD">
        <w:rPr>
          <w:rFonts w:ascii="Times" w:hAnsi="Times"/>
          <w:bCs/>
          <w:i/>
          <w:sz w:val="18"/>
          <w:szCs w:val="20"/>
          <w:lang w:val="it-IT"/>
        </w:rPr>
        <w:t>Adagi</w:t>
      </w:r>
      <w:r w:rsidRPr="007A24DD">
        <w:rPr>
          <w:rFonts w:ascii="Times" w:hAnsi="Times"/>
          <w:bCs/>
          <w:sz w:val="18"/>
          <w:szCs w:val="20"/>
          <w:lang w:val="it-IT"/>
        </w:rPr>
        <w:t xml:space="preserve">, testo latino a fronte, a c. di E. Lelli, Bompiani, Milano 2013. </w:t>
      </w:r>
      <w:r w:rsidRPr="007A24DD">
        <w:rPr>
          <w:rFonts w:ascii="Times" w:hAnsi="Times"/>
          <w:bCs/>
          <w:sz w:val="18"/>
          <w:szCs w:val="20"/>
        </w:rPr>
        <w:t>(other editions, including digital, are fine</w:t>
      </w:r>
      <w:r w:rsidR="00D120DC" w:rsidRPr="007A24DD">
        <w:rPr>
          <w:rFonts w:ascii="Times" w:hAnsi="Times"/>
          <w:bCs/>
          <w:sz w:val="18"/>
          <w:szCs w:val="20"/>
        </w:rPr>
        <w:t xml:space="preserve"> </w:t>
      </w:r>
      <w:r w:rsidRPr="007A24DD">
        <w:rPr>
          <w:rFonts w:ascii="Times" w:hAnsi="Times"/>
          <w:bCs/>
          <w:sz w:val="18"/>
          <w:szCs w:val="20"/>
        </w:rPr>
        <w:t>as long as they are unabridged).</w:t>
      </w:r>
    </w:p>
    <w:p w14:paraId="7E79D6E8" w14:textId="77777777" w:rsidR="00B67553" w:rsidRPr="007A24DD" w:rsidRDefault="00B67553" w:rsidP="00B67553">
      <w:pPr>
        <w:numPr>
          <w:ilvl w:val="0"/>
          <w:numId w:val="4"/>
        </w:numPr>
        <w:tabs>
          <w:tab w:val="clear" w:pos="1065"/>
        </w:tabs>
        <w:ind w:left="567" w:hanging="283"/>
        <w:rPr>
          <w:rFonts w:ascii="Times" w:hAnsi="Times"/>
          <w:bCs/>
          <w:sz w:val="18"/>
          <w:szCs w:val="20"/>
          <w:lang w:val="it-IT"/>
        </w:rPr>
      </w:pPr>
      <w:r w:rsidRPr="007A24DD">
        <w:rPr>
          <w:rFonts w:ascii="Times" w:hAnsi="Times"/>
          <w:bCs/>
          <w:sz w:val="18"/>
          <w:szCs w:val="20"/>
          <w:lang w:val="it-IT"/>
        </w:rPr>
        <w:t xml:space="preserve">G. Parker, </w:t>
      </w:r>
      <w:r w:rsidRPr="007A24DD">
        <w:rPr>
          <w:rFonts w:ascii="Times" w:hAnsi="Times"/>
          <w:bCs/>
          <w:i/>
          <w:sz w:val="18"/>
          <w:szCs w:val="20"/>
          <w:lang w:val="it-IT"/>
        </w:rPr>
        <w:t>La rivoluzione militare: le innovazioni militari e il sorgere dell'Occidente</w:t>
      </w:r>
      <w:r w:rsidRPr="007A24DD">
        <w:rPr>
          <w:rFonts w:ascii="Times" w:hAnsi="Times"/>
          <w:bCs/>
          <w:sz w:val="18"/>
          <w:szCs w:val="20"/>
          <w:lang w:val="it-IT"/>
        </w:rPr>
        <w:t>, Il mulino, Bologna 2005.</w:t>
      </w:r>
    </w:p>
    <w:p w14:paraId="2336711A" w14:textId="77777777" w:rsidR="00B67553" w:rsidRPr="007A24DD" w:rsidRDefault="00B67553" w:rsidP="00B67553">
      <w:pPr>
        <w:numPr>
          <w:ilvl w:val="0"/>
          <w:numId w:val="4"/>
        </w:numPr>
        <w:tabs>
          <w:tab w:val="clear" w:pos="1065"/>
        </w:tabs>
        <w:ind w:left="567" w:hanging="283"/>
        <w:rPr>
          <w:rFonts w:ascii="Times" w:hAnsi="Times"/>
          <w:bCs/>
          <w:sz w:val="18"/>
          <w:szCs w:val="20"/>
          <w:lang w:val="it-IT"/>
        </w:rPr>
      </w:pPr>
      <w:r w:rsidRPr="007A24DD">
        <w:rPr>
          <w:rFonts w:ascii="Times" w:hAnsi="Times"/>
          <w:bCs/>
          <w:i/>
          <w:sz w:val="18"/>
          <w:szCs w:val="20"/>
          <w:lang w:val="it-IT"/>
        </w:rPr>
        <w:t>Guerre ed eserciti nell'età moderna</w:t>
      </w:r>
      <w:r w:rsidRPr="007A24DD">
        <w:rPr>
          <w:rFonts w:ascii="Times" w:hAnsi="Times"/>
          <w:bCs/>
          <w:sz w:val="18"/>
          <w:szCs w:val="20"/>
          <w:lang w:val="it-IT"/>
        </w:rPr>
        <w:t xml:space="preserve">, a c. di P. Bianchi – P. Del Negro, Il Mulino, Bologna 2018; </w:t>
      </w:r>
    </w:p>
    <w:p w14:paraId="7A9DBECB" w14:textId="77777777" w:rsidR="00B67553" w:rsidRPr="007A24DD" w:rsidRDefault="00B67553" w:rsidP="00B67553">
      <w:pPr>
        <w:numPr>
          <w:ilvl w:val="0"/>
          <w:numId w:val="4"/>
        </w:numPr>
        <w:tabs>
          <w:tab w:val="clear" w:pos="1065"/>
        </w:tabs>
        <w:ind w:left="567" w:hanging="283"/>
        <w:rPr>
          <w:rFonts w:ascii="Times" w:hAnsi="Times"/>
          <w:bCs/>
          <w:sz w:val="18"/>
          <w:szCs w:val="20"/>
        </w:rPr>
      </w:pPr>
      <w:r w:rsidRPr="007A24DD">
        <w:rPr>
          <w:rFonts w:ascii="Times" w:hAnsi="Times"/>
          <w:bCs/>
          <w:sz w:val="18"/>
          <w:szCs w:val="20"/>
        </w:rPr>
        <w:t>The specialist reading list will also include a selection of texts from the following volumes:</w:t>
      </w:r>
    </w:p>
    <w:p w14:paraId="10AD7579" w14:textId="77777777" w:rsidR="00B67553" w:rsidRPr="007A24DD" w:rsidRDefault="00B67553" w:rsidP="00B67553">
      <w:pPr>
        <w:ind w:left="851" w:hanging="284"/>
        <w:rPr>
          <w:rFonts w:ascii="Times" w:hAnsi="Times"/>
          <w:bCs/>
          <w:sz w:val="18"/>
          <w:szCs w:val="20"/>
          <w:lang w:val="it-IT"/>
        </w:rPr>
      </w:pPr>
      <w:r w:rsidRPr="007A24DD">
        <w:rPr>
          <w:rFonts w:ascii="Times" w:hAnsi="Times"/>
          <w:bCs/>
          <w:sz w:val="18"/>
          <w:szCs w:val="20"/>
          <w:lang w:val="it-IT"/>
        </w:rPr>
        <w:t>-</w:t>
      </w:r>
      <w:r w:rsidRPr="007A24DD">
        <w:rPr>
          <w:rFonts w:ascii="Times" w:hAnsi="Times"/>
          <w:bCs/>
          <w:sz w:val="18"/>
          <w:szCs w:val="20"/>
          <w:lang w:val="it-IT"/>
        </w:rPr>
        <w:tab/>
      </w:r>
      <w:r w:rsidRPr="007A24DD">
        <w:rPr>
          <w:rFonts w:ascii="Times" w:hAnsi="Times"/>
          <w:bCs/>
          <w:i/>
          <w:sz w:val="18"/>
          <w:szCs w:val="20"/>
          <w:lang w:val="it-IT"/>
        </w:rPr>
        <w:t>Pace e guerra nella cultura italiana ed europea del Settecento</w:t>
      </w:r>
      <w:r w:rsidRPr="007A24DD">
        <w:rPr>
          <w:rFonts w:ascii="Times" w:hAnsi="Times"/>
          <w:bCs/>
          <w:sz w:val="18"/>
          <w:szCs w:val="20"/>
          <w:lang w:val="it-IT"/>
        </w:rPr>
        <w:t xml:space="preserve">, numero monografico di «Studi settecenteschi», XXII, 2002. </w:t>
      </w:r>
    </w:p>
    <w:p w14:paraId="69806305" w14:textId="77777777" w:rsidR="00B67553" w:rsidRPr="007A24DD" w:rsidRDefault="00B67553" w:rsidP="00B67553">
      <w:pPr>
        <w:ind w:left="851" w:hanging="284"/>
        <w:rPr>
          <w:rFonts w:ascii="Times" w:hAnsi="Times"/>
          <w:bCs/>
          <w:sz w:val="18"/>
          <w:szCs w:val="20"/>
          <w:lang w:val="it-IT"/>
        </w:rPr>
      </w:pPr>
      <w:r w:rsidRPr="007A24DD">
        <w:rPr>
          <w:rFonts w:ascii="Times" w:hAnsi="Times"/>
          <w:bCs/>
          <w:sz w:val="18"/>
          <w:szCs w:val="20"/>
          <w:lang w:val="it-IT"/>
        </w:rPr>
        <w:t>-</w:t>
      </w:r>
      <w:r w:rsidRPr="007A24DD">
        <w:rPr>
          <w:rFonts w:ascii="Times" w:hAnsi="Times"/>
          <w:bCs/>
          <w:sz w:val="18"/>
          <w:szCs w:val="20"/>
          <w:lang w:val="it-IT"/>
        </w:rPr>
        <w:tab/>
        <w:t xml:space="preserve">A.A. Cassi, </w:t>
      </w:r>
      <w:r w:rsidRPr="007A24DD">
        <w:rPr>
          <w:rFonts w:ascii="Times" w:hAnsi="Times"/>
          <w:bCs/>
          <w:i/>
          <w:sz w:val="18"/>
          <w:szCs w:val="20"/>
          <w:lang w:val="it-IT"/>
        </w:rPr>
        <w:t>Santa giusta umanitaria. La guerra nella civiltà occidentale</w:t>
      </w:r>
      <w:r w:rsidRPr="007A24DD">
        <w:rPr>
          <w:rFonts w:ascii="Times" w:hAnsi="Times"/>
          <w:bCs/>
          <w:sz w:val="18"/>
          <w:szCs w:val="20"/>
          <w:lang w:val="it-IT"/>
        </w:rPr>
        <w:t>, Salerno Editrice, Roma 2015.</w:t>
      </w:r>
    </w:p>
    <w:p w14:paraId="7D639C44" w14:textId="77777777" w:rsidR="00B67553" w:rsidRPr="007A24DD" w:rsidRDefault="00B67553" w:rsidP="00B67553">
      <w:pPr>
        <w:ind w:left="851" w:hanging="284"/>
        <w:rPr>
          <w:rFonts w:ascii="Times" w:hAnsi="Times"/>
          <w:bCs/>
          <w:sz w:val="18"/>
          <w:szCs w:val="20"/>
          <w:lang w:val="it-IT"/>
        </w:rPr>
      </w:pPr>
      <w:r w:rsidRPr="007A24DD">
        <w:rPr>
          <w:rFonts w:ascii="Times" w:hAnsi="Times"/>
          <w:bCs/>
          <w:sz w:val="18"/>
          <w:szCs w:val="20"/>
          <w:lang w:val="it-IT"/>
        </w:rPr>
        <w:t>-</w:t>
      </w:r>
      <w:r w:rsidRPr="007A24DD">
        <w:rPr>
          <w:rFonts w:ascii="Times" w:hAnsi="Times"/>
          <w:bCs/>
          <w:i/>
          <w:sz w:val="18"/>
          <w:szCs w:val="20"/>
          <w:lang w:val="it-IT"/>
        </w:rPr>
        <w:tab/>
        <w:t>La pace e le guerre. Guerra giusta e filosofie della pace</w:t>
      </w:r>
      <w:r w:rsidRPr="007A24DD">
        <w:rPr>
          <w:rFonts w:ascii="Times" w:hAnsi="Times"/>
          <w:bCs/>
          <w:sz w:val="18"/>
          <w:szCs w:val="20"/>
          <w:lang w:val="it-IT"/>
        </w:rPr>
        <w:t xml:space="preserve">. Atti del Seminario su «La pace e le guerre», Cagliari, 29 novembre, 9 e 16 dicembre 2004, a c. di A. Loche, CUEC, Cagliari 2005, pp. 45-130. </w:t>
      </w:r>
    </w:p>
    <w:p w14:paraId="0C434158" w14:textId="77777777" w:rsidR="00B67553" w:rsidRPr="007A24DD" w:rsidRDefault="00B67553" w:rsidP="00B67553">
      <w:pPr>
        <w:tabs>
          <w:tab w:val="clear" w:pos="284"/>
        </w:tabs>
        <w:spacing w:before="120"/>
        <w:rPr>
          <w:rFonts w:ascii="Times" w:hAnsi="Times"/>
          <w:bCs/>
          <w:spacing w:val="-5"/>
          <w:sz w:val="16"/>
        </w:rPr>
      </w:pPr>
      <w:r w:rsidRPr="007A24DD">
        <w:rPr>
          <w:sz w:val="18"/>
        </w:rPr>
        <w:t xml:space="preserve">N.B.: Information on the texts and </w:t>
      </w:r>
      <w:r w:rsidRPr="007A24DD">
        <w:rPr>
          <w:i/>
          <w:iCs/>
          <w:sz w:val="18"/>
        </w:rPr>
        <w:t>Letters</w:t>
      </w:r>
      <w:r w:rsidRPr="007A24DD">
        <w:rPr>
          <w:sz w:val="18"/>
        </w:rPr>
        <w:t xml:space="preserve"> to prepare for point n. 3, on an additional specific reading list and documentary and iconographic material will be provided by the lecturer during lectures and posted on the lecturer’s personal webpage: (Docenti Università Cattolica).</w:t>
      </w:r>
    </w:p>
    <w:p w14:paraId="0B2E8BD6" w14:textId="77777777" w:rsidR="00B67553" w:rsidRPr="007A24DD" w:rsidRDefault="00B67553" w:rsidP="00B67553">
      <w:pPr>
        <w:spacing w:before="240" w:after="120"/>
      </w:pPr>
      <w:r w:rsidRPr="007A24DD">
        <w:rPr>
          <w:b/>
          <w:bCs/>
          <w:i/>
          <w:iCs/>
          <w:sz w:val="18"/>
        </w:rPr>
        <w:t>TEACHING METHOD</w:t>
      </w:r>
    </w:p>
    <w:p w14:paraId="13B7536E" w14:textId="77777777" w:rsidR="00B67553" w:rsidRPr="007A24DD" w:rsidRDefault="00B67553" w:rsidP="00B67553">
      <w:pPr>
        <w:pStyle w:val="Testo2"/>
        <w:rPr>
          <w:b/>
          <w:i/>
          <w:noProof w:val="0"/>
        </w:rPr>
      </w:pPr>
      <w:r w:rsidRPr="007A24DD">
        <w:rPr>
          <w:noProof w:val="0"/>
        </w:rPr>
        <w:t>The course will be taught in lectures and further study seminars.</w:t>
      </w:r>
    </w:p>
    <w:p w14:paraId="7B086FC2" w14:textId="77777777" w:rsidR="00B67553" w:rsidRPr="007A24DD" w:rsidRDefault="00B67553" w:rsidP="00B67553">
      <w:pPr>
        <w:spacing w:before="240" w:after="120"/>
        <w:rPr>
          <w:b/>
          <w:i/>
          <w:sz w:val="18"/>
        </w:rPr>
      </w:pPr>
      <w:r w:rsidRPr="007A24DD">
        <w:rPr>
          <w:b/>
          <w:i/>
          <w:sz w:val="18"/>
        </w:rPr>
        <w:t>ASSESSMENT METHOD AND CRITERIA</w:t>
      </w:r>
    </w:p>
    <w:p w14:paraId="0DB46CA7" w14:textId="77777777" w:rsidR="00B67553" w:rsidRPr="007A24DD" w:rsidRDefault="00B67553" w:rsidP="00B67553">
      <w:pPr>
        <w:pStyle w:val="Testo2"/>
        <w:rPr>
          <w:noProof w:val="0"/>
        </w:rPr>
      </w:pPr>
      <w:r w:rsidRPr="007A24DD">
        <w:rPr>
          <w:noProof w:val="0"/>
        </w:rPr>
        <w:t>There will be oral examinations at the end of the course.</w:t>
      </w:r>
    </w:p>
    <w:p w14:paraId="5DB8E9DB" w14:textId="77777777" w:rsidR="00B67553" w:rsidRPr="007A24DD" w:rsidRDefault="00B67553" w:rsidP="00B67553">
      <w:pPr>
        <w:pStyle w:val="Testo2"/>
        <w:ind w:firstLine="0"/>
        <w:rPr>
          <w:noProof w:val="0"/>
        </w:rPr>
      </w:pPr>
      <w:r w:rsidRPr="007A24DD">
        <w:rPr>
          <w:noProof w:val="0"/>
        </w:rPr>
        <w:t xml:space="preserve">To pass the examination, students must show they have a good, in-depth understanding of modern history from the age of the Renaissance to 1815. </w:t>
      </w:r>
    </w:p>
    <w:p w14:paraId="19F05053" w14:textId="7EB8883C" w:rsidR="00B67553" w:rsidRPr="007A24DD" w:rsidRDefault="00B67553" w:rsidP="00B67553">
      <w:pPr>
        <w:pStyle w:val="Testo2"/>
        <w:rPr>
          <w:noProof w:val="0"/>
        </w:rPr>
      </w:pPr>
      <w:r w:rsidRPr="007A24DD">
        <w:rPr>
          <w:noProof w:val="0"/>
        </w:rPr>
        <w:lastRenderedPageBreak/>
        <w:t>Students will take an initial oral test based on the general lines of modern history, in the geopolitical-institutional, socio-economic and religious-cultural realms studied in Module 1. Upon passing the oral exam, students shall then complete the exam requirements with a discussion of the topics presented during the single-subject course (module 2).</w:t>
      </w:r>
    </w:p>
    <w:p w14:paraId="33464ADB" w14:textId="77777777" w:rsidR="00B67553" w:rsidRPr="007A24DD" w:rsidRDefault="00B67553" w:rsidP="00B67553">
      <w:pPr>
        <w:rPr>
          <w:sz w:val="18"/>
        </w:rPr>
      </w:pPr>
      <w:r w:rsidRPr="007A24DD">
        <w:rPr>
          <w:sz w:val="18"/>
        </w:rPr>
        <w:t>Students will be marked out of thirty (18/30 is the lowest mark for a pass; the top mark is 30/30). Students will be awarded a distinction if they complete the test with answers of the very highest standard.</w:t>
      </w:r>
    </w:p>
    <w:p w14:paraId="2AB29112" w14:textId="77777777" w:rsidR="00B67553" w:rsidRPr="007A24DD" w:rsidRDefault="00B67553" w:rsidP="00B67553">
      <w:pPr>
        <w:spacing w:before="240" w:after="120"/>
        <w:rPr>
          <w:b/>
          <w:i/>
          <w:sz w:val="18"/>
        </w:rPr>
      </w:pPr>
      <w:r w:rsidRPr="007A24DD">
        <w:rPr>
          <w:b/>
          <w:i/>
          <w:sz w:val="18"/>
        </w:rPr>
        <w:t>NOTES AND PREREQUISITES</w:t>
      </w:r>
    </w:p>
    <w:p w14:paraId="1F742D64" w14:textId="0DB9A5AD" w:rsidR="00B67553" w:rsidRPr="007A24DD" w:rsidRDefault="00B67553" w:rsidP="00B67553">
      <w:pPr>
        <w:shd w:val="clear" w:color="auto" w:fill="FFFFFF"/>
        <w:tabs>
          <w:tab w:val="clear" w:pos="284"/>
        </w:tabs>
        <w:spacing w:line="240" w:lineRule="auto"/>
        <w:ind w:firstLine="284"/>
        <w:jc w:val="left"/>
        <w:rPr>
          <w:rFonts w:eastAsia="Calibri"/>
          <w:color w:val="201F1E"/>
          <w:sz w:val="18"/>
        </w:rPr>
      </w:pPr>
      <w:r w:rsidRPr="007A24DD">
        <w:rPr>
          <w:color w:val="201F1E"/>
          <w:sz w:val="18"/>
        </w:rPr>
        <w:t>COVID-19 In the event that the health emergency should continue, both teaching activities and any forms of learning monitoring, both in progress and final, will be provided also remotely through our University's Black</w:t>
      </w:r>
      <w:r w:rsidR="00B53AF9" w:rsidRPr="007A24DD">
        <w:rPr>
          <w:color w:val="201F1E"/>
          <w:sz w:val="18"/>
        </w:rPr>
        <w:t>b</w:t>
      </w:r>
      <w:r w:rsidRPr="007A24DD">
        <w:rPr>
          <w:color w:val="201F1E"/>
          <w:sz w:val="18"/>
        </w:rPr>
        <w:t>oard platform, the Microsoft Teams platform and any other tools envisaged and notified at the</w:t>
      </w:r>
      <w:r w:rsidRPr="007A24DD">
        <w:rPr>
          <w:color w:val="000000"/>
          <w:sz w:val="18"/>
        </w:rPr>
        <w:t xml:space="preserve"> beginning of the course,</w:t>
      </w:r>
      <w:r w:rsidRPr="007A24DD">
        <w:rPr>
          <w:color w:val="201F1E"/>
          <w:sz w:val="18"/>
        </w:rPr>
        <w:t xml:space="preserve"> so as to ensure the full achievement of the formative objectives set out in the study plans and, at the same time, the safety of our students.</w:t>
      </w:r>
    </w:p>
    <w:p w14:paraId="46FE249A" w14:textId="77777777" w:rsidR="00B67553" w:rsidRPr="007A24DD" w:rsidRDefault="00B67553" w:rsidP="00B67553">
      <w:pPr>
        <w:pStyle w:val="Testo2"/>
        <w:rPr>
          <w:noProof w:val="0"/>
        </w:rPr>
      </w:pPr>
      <w:r w:rsidRPr="007A24DD">
        <w:rPr>
          <w:noProof w:val="0"/>
        </w:rPr>
        <w:t>Students whose study plans already include the History of Modern Historiography are not required to present the text under point 3 of Module 1.</w:t>
      </w:r>
    </w:p>
    <w:p w14:paraId="3F95AF7B" w14:textId="0E6014EA" w:rsidR="00B67553" w:rsidRPr="007A24DD" w:rsidRDefault="00B67553" w:rsidP="00B67553">
      <w:pPr>
        <w:pStyle w:val="Testo2"/>
        <w:rPr>
          <w:rFonts w:cs="Times"/>
          <w:noProof w:val="0"/>
        </w:rPr>
      </w:pPr>
      <w:r w:rsidRPr="007A24DD">
        <w:rPr>
          <w:noProof w:val="0"/>
        </w:rPr>
        <w:t>Further information can be found on the lecturer's webpage at http://docenti.unicatt.it/web/searchByName.do?language=ENG, or on the Faculty notice board.</w:t>
      </w:r>
    </w:p>
    <w:p w14:paraId="65910DE2" w14:textId="5F898A75" w:rsidR="008C0319" w:rsidRPr="007A24DD" w:rsidRDefault="008C0319" w:rsidP="008C0319">
      <w:pPr>
        <w:pStyle w:val="Titolo3"/>
        <w:rPr>
          <w:caps w:val="0"/>
          <w:noProof w:val="0"/>
          <w:sz w:val="20"/>
          <w:lang w:val="it-IT"/>
        </w:rPr>
      </w:pPr>
      <w:r w:rsidRPr="007A24DD">
        <w:rPr>
          <w:iCs/>
          <w:caps w:val="0"/>
          <w:noProof w:val="0"/>
          <w:sz w:val="20"/>
          <w:lang w:val="it-IT"/>
        </w:rPr>
        <w:t>Gr. L-Z: Prof. Emanuele Pagano</w:t>
      </w:r>
    </w:p>
    <w:p w14:paraId="7D6C202B" w14:textId="29615AA0" w:rsidR="005B5FB6" w:rsidRPr="007A24DD" w:rsidRDefault="005B5FB6" w:rsidP="005B5FB6">
      <w:pPr>
        <w:spacing w:before="240" w:after="120"/>
        <w:rPr>
          <w:b/>
          <w:i/>
          <w:sz w:val="18"/>
        </w:rPr>
      </w:pPr>
      <w:r w:rsidRPr="007A24DD">
        <w:rPr>
          <w:b/>
          <w:i/>
          <w:sz w:val="18"/>
        </w:rPr>
        <w:t xml:space="preserve">COURSE AIMS AND INTENDED LEARNING OUTCOMES </w:t>
      </w:r>
    </w:p>
    <w:p w14:paraId="57BEA5BC" w14:textId="77777777" w:rsidR="004273FA" w:rsidRPr="007A24DD" w:rsidRDefault="005B5FB6" w:rsidP="004273FA">
      <w:r w:rsidRPr="007A24DD">
        <w:t>The course aims to furnish students with general historical knowledge of the Modern Age, encouraging understanding of the essential developments, with a particular focus on Europe. By the end of the course:</w:t>
      </w:r>
    </w:p>
    <w:p w14:paraId="47E90AEB" w14:textId="727FD6D3" w:rsidR="004273FA" w:rsidRPr="007A24DD" w:rsidRDefault="004273FA" w:rsidP="004273FA">
      <w:pPr>
        <w:ind w:left="284" w:hanging="284"/>
      </w:pPr>
      <w:r w:rsidRPr="007A24DD">
        <w:t>1.</w:t>
      </w:r>
      <w:r w:rsidRPr="007A24DD">
        <w:tab/>
        <w:t>Students will have acquired critical knowledge of the history topics covered, applying the most cutting-edge historiographic methods and concepts.</w:t>
      </w:r>
    </w:p>
    <w:p w14:paraId="5254A93E" w14:textId="77777777" w:rsidR="004273FA" w:rsidRPr="007A24DD" w:rsidRDefault="004273FA" w:rsidP="004273FA">
      <w:pPr>
        <w:ind w:left="284" w:hanging="284"/>
      </w:pPr>
      <w:r w:rsidRPr="007A24DD">
        <w:t>2.</w:t>
      </w:r>
      <w:r w:rsidRPr="007A24DD">
        <w:tab/>
        <w:t>Students will be able to present historical issues in a well-structured way, using appropriate language, applying the knowledge acquired by reading the texts on the course reading list.</w:t>
      </w:r>
    </w:p>
    <w:p w14:paraId="14EDA17E" w14:textId="70F31DE0" w:rsidR="004273FA" w:rsidRPr="007A24DD" w:rsidRDefault="004273FA" w:rsidP="004273FA">
      <w:pPr>
        <w:ind w:left="284" w:hanging="284"/>
      </w:pPr>
      <w:r w:rsidRPr="007A24DD">
        <w:t>3.</w:t>
      </w:r>
      <w:r w:rsidRPr="007A24DD">
        <w:tab/>
        <w:t>Students will be able to apply the techniques learned in lectures independently when approaching other historical topics, using appropriate concepts and tools for the study of history: periodisation, conceptualisation, collection and interpretation of statistical data, recognition and analysis of primary and secondary sources and critical essays.</w:t>
      </w:r>
    </w:p>
    <w:p w14:paraId="7B591CD0" w14:textId="31C79E22" w:rsidR="004273FA" w:rsidRPr="007A24DD" w:rsidRDefault="004273FA" w:rsidP="004273FA">
      <w:pPr>
        <w:ind w:left="284" w:hanging="284"/>
      </w:pPr>
      <w:r w:rsidRPr="007A24DD">
        <w:t>4.</w:t>
      </w:r>
      <w:r w:rsidRPr="007A24DD">
        <w:tab/>
        <w:t xml:space="preserve">Students will be able to make independent judgements on historical topics of an institutional, social, religious and ethical nature, thereby deepening their understanding of current affairs. </w:t>
      </w:r>
    </w:p>
    <w:p w14:paraId="62EB58CF" w14:textId="4154D907" w:rsidR="005B5FB6" w:rsidRPr="007A24DD" w:rsidRDefault="001622A3" w:rsidP="004273FA">
      <w:pPr>
        <w:ind w:left="284" w:hanging="284"/>
      </w:pPr>
      <w:r w:rsidRPr="007A24DD">
        <w:t>5.</w:t>
      </w:r>
      <w:r w:rsidRPr="007A24DD">
        <w:tab/>
        <w:t xml:space="preserve">Students will be able to communicate historical information, ideas and problems and explanations clearly and accurately to specialist and non-specialist audiences alike. </w:t>
      </w:r>
    </w:p>
    <w:p w14:paraId="3ABAF883" w14:textId="77777777" w:rsidR="008C0319" w:rsidRPr="007A24DD" w:rsidRDefault="00361DE6" w:rsidP="008C0319">
      <w:pPr>
        <w:spacing w:before="240" w:after="120" w:line="240" w:lineRule="exact"/>
        <w:rPr>
          <w:b/>
          <w:sz w:val="18"/>
        </w:rPr>
      </w:pPr>
      <w:r w:rsidRPr="007A24DD">
        <w:rPr>
          <w:b/>
          <w:bCs/>
          <w:i/>
          <w:iCs/>
          <w:sz w:val="18"/>
        </w:rPr>
        <w:lastRenderedPageBreak/>
        <w:t>COURSE CONTENT</w:t>
      </w:r>
    </w:p>
    <w:p w14:paraId="31DC9CA5" w14:textId="77777777" w:rsidR="008C0319" w:rsidRPr="007A24DD" w:rsidRDefault="008C0319" w:rsidP="008C0319">
      <w:r w:rsidRPr="007A24DD">
        <w:rPr>
          <w:smallCaps/>
          <w:sz w:val="18"/>
        </w:rPr>
        <w:t>Module 1</w:t>
      </w:r>
      <w:r w:rsidRPr="007A24DD">
        <w:t xml:space="preserve"> (Semester 1) (Basic course – 6 credits– cannot be retaken) </w:t>
      </w:r>
    </w:p>
    <w:p w14:paraId="777244B9" w14:textId="1FC641EE" w:rsidR="008C0319" w:rsidRPr="007A24DD" w:rsidRDefault="00C42E35" w:rsidP="008C0319">
      <w:r w:rsidRPr="007A24DD">
        <w:t>General historical development from the end of the 15</w:t>
      </w:r>
      <w:r w:rsidRPr="007A24DD">
        <w:rPr>
          <w:vertAlign w:val="superscript"/>
        </w:rPr>
        <w:t>th</w:t>
      </w:r>
      <w:r w:rsidRPr="007A24DD">
        <w:t xml:space="preserve"> century to 1815. A cycle of lectures will focus on historical crucial points by periods, from the Age of Discovery to the Congress of Vienna. This will provide an in-depth study and methodological guidance for a fruitful home study of the handbooks.</w:t>
      </w:r>
    </w:p>
    <w:p w14:paraId="75C364CA" w14:textId="77777777" w:rsidR="008C0319" w:rsidRPr="007A24DD" w:rsidRDefault="008C0319" w:rsidP="008C0319">
      <w:pPr>
        <w:spacing w:before="120"/>
      </w:pPr>
      <w:r w:rsidRPr="007A24DD">
        <w:rPr>
          <w:smallCaps/>
          <w:sz w:val="18"/>
        </w:rPr>
        <w:t>Module 2</w:t>
      </w:r>
      <w:r w:rsidRPr="007A24DD">
        <w:rPr>
          <w:sz w:val="18"/>
        </w:rPr>
        <w:t xml:space="preserve"> </w:t>
      </w:r>
      <w:r w:rsidRPr="007A24DD">
        <w:t>(Semester 2) (Advanced course – 6 credits– may be retaken)</w:t>
      </w:r>
    </w:p>
    <w:p w14:paraId="6ACC46BE" w14:textId="19F3629B" w:rsidR="00A86BF7" w:rsidRPr="007A24DD" w:rsidRDefault="00144FB9" w:rsidP="009F3425">
      <w:r w:rsidRPr="007A24DD">
        <w:t xml:space="preserve">Single-subject course: </w:t>
      </w:r>
      <w:r w:rsidRPr="007A24DD">
        <w:rPr>
          <w:b/>
          <w:bCs/>
        </w:rPr>
        <w:t>Spanish America, Portuguese America: conquest, evangelization, institutions, economy, society (1492-1830)</w:t>
      </w:r>
      <w:r w:rsidRPr="007A24DD">
        <w:t>. The course offers an overview of the origins and development of the Latin America civilization, from Columbus’s discovery to the independence of the National States.</w:t>
      </w:r>
    </w:p>
    <w:p w14:paraId="38C167F7" w14:textId="77777777" w:rsidR="008C0319" w:rsidRPr="007A24DD" w:rsidRDefault="00361DE6" w:rsidP="008C0319">
      <w:pPr>
        <w:keepNext/>
        <w:spacing w:before="240" w:after="120" w:line="240" w:lineRule="exact"/>
        <w:rPr>
          <w:b/>
          <w:sz w:val="18"/>
        </w:rPr>
      </w:pPr>
      <w:r w:rsidRPr="007A24DD">
        <w:rPr>
          <w:b/>
          <w:bCs/>
          <w:i/>
          <w:iCs/>
          <w:sz w:val="18"/>
        </w:rPr>
        <w:t>READING LIST</w:t>
      </w:r>
    </w:p>
    <w:p w14:paraId="6EBE3F33" w14:textId="77777777" w:rsidR="008C0319" w:rsidRPr="007A24DD" w:rsidRDefault="00081B7F" w:rsidP="008C0319">
      <w:pPr>
        <w:pStyle w:val="Testo1"/>
        <w:spacing w:before="0"/>
        <w:rPr>
          <w:noProof w:val="0"/>
        </w:rPr>
      </w:pPr>
      <w:r w:rsidRPr="007A24DD">
        <w:rPr>
          <w:noProof w:val="0"/>
        </w:rPr>
        <w:t>For Module 1</w:t>
      </w:r>
    </w:p>
    <w:p w14:paraId="138B8AE1" w14:textId="4C868990" w:rsidR="008C0319" w:rsidRPr="007A24DD" w:rsidRDefault="005B5FB6" w:rsidP="005B5FB6">
      <w:pPr>
        <w:pStyle w:val="Testo1"/>
        <w:spacing w:before="0"/>
        <w:ind w:firstLine="0"/>
        <w:rPr>
          <w:noProof w:val="0"/>
        </w:rPr>
      </w:pPr>
      <w:r w:rsidRPr="007A24DD">
        <w:rPr>
          <w:noProof w:val="0"/>
        </w:rPr>
        <w:t>1.</w:t>
      </w:r>
      <w:r w:rsidRPr="007A24DD">
        <w:rPr>
          <w:noProof w:val="0"/>
        </w:rPr>
        <w:tab/>
        <w:t>Lecture notes and documents distributed by the lecturer.</w:t>
      </w:r>
    </w:p>
    <w:p w14:paraId="473C76B4" w14:textId="77777777" w:rsidR="004273FA" w:rsidRPr="007A24DD" w:rsidRDefault="004273FA" w:rsidP="004273FA">
      <w:pPr>
        <w:ind w:left="704" w:hanging="420"/>
        <w:rPr>
          <w:sz w:val="18"/>
          <w:lang w:val="it-IT"/>
        </w:rPr>
      </w:pPr>
      <w:r w:rsidRPr="007A24DD">
        <w:rPr>
          <w:sz w:val="18"/>
          <w:lang w:val="it-IT"/>
        </w:rPr>
        <w:t>2.</w:t>
      </w:r>
      <w:r w:rsidRPr="007A24DD">
        <w:rPr>
          <w:sz w:val="18"/>
          <w:lang w:val="it-IT"/>
        </w:rPr>
        <w:tab/>
      </w:r>
      <w:r w:rsidRPr="007A24DD">
        <w:rPr>
          <w:smallCaps/>
          <w:sz w:val="16"/>
          <w:lang w:val="it-IT"/>
        </w:rPr>
        <w:t>V. Criscuolo</w:t>
      </w:r>
      <w:r w:rsidRPr="007A24DD">
        <w:rPr>
          <w:sz w:val="18"/>
          <w:lang w:val="it-IT"/>
        </w:rPr>
        <w:t xml:space="preserve">, </w:t>
      </w:r>
      <w:r w:rsidRPr="007A24DD">
        <w:rPr>
          <w:i/>
          <w:sz w:val="18"/>
          <w:lang w:val="it-IT"/>
        </w:rPr>
        <w:t>Storia moderna</w:t>
      </w:r>
      <w:r w:rsidRPr="007A24DD">
        <w:rPr>
          <w:sz w:val="18"/>
          <w:lang w:val="it-IT"/>
        </w:rPr>
        <w:t xml:space="preserve">, Milan-Turin, Pearson, 2019 (the abridged version by E. Pagano, Pearson 2020). </w:t>
      </w:r>
    </w:p>
    <w:p w14:paraId="75A2A22B" w14:textId="77777777" w:rsidR="004273FA" w:rsidRPr="007A24DD" w:rsidRDefault="004273FA" w:rsidP="004273FA">
      <w:pPr>
        <w:ind w:left="704" w:hanging="420"/>
        <w:rPr>
          <w:sz w:val="18"/>
          <w:lang w:val="it-IT"/>
        </w:rPr>
      </w:pPr>
      <w:r w:rsidRPr="007A24DD">
        <w:rPr>
          <w:sz w:val="18"/>
          <w:lang w:val="it-IT"/>
        </w:rPr>
        <w:t>3.</w:t>
      </w:r>
      <w:r w:rsidRPr="007A24DD">
        <w:rPr>
          <w:i/>
          <w:sz w:val="18"/>
          <w:lang w:val="it-IT"/>
        </w:rPr>
        <w:tab/>
        <w:t>Quadri geopolitici italiani ed esiti europei (1494-1815)</w:t>
      </w:r>
      <w:r w:rsidRPr="007A24DD">
        <w:rPr>
          <w:sz w:val="18"/>
          <w:lang w:val="it-IT"/>
        </w:rPr>
        <w:t xml:space="preserve">. </w:t>
      </w:r>
      <w:r w:rsidRPr="007A24DD">
        <w:rPr>
          <w:i/>
          <w:sz w:val="18"/>
          <w:lang w:val="it-IT"/>
        </w:rPr>
        <w:t>Letture integrative di Storia moderna</w:t>
      </w:r>
      <w:r w:rsidRPr="007A24DD">
        <w:rPr>
          <w:sz w:val="18"/>
          <w:lang w:val="it-IT"/>
        </w:rPr>
        <w:t xml:space="preserve">, </w:t>
      </w:r>
      <w:r w:rsidRPr="007A24DD">
        <w:rPr>
          <w:smallCaps/>
          <w:sz w:val="16"/>
          <w:lang w:val="it-IT"/>
        </w:rPr>
        <w:t>edited by E.Pagano</w:t>
      </w:r>
      <w:r w:rsidRPr="007A24DD">
        <w:rPr>
          <w:sz w:val="18"/>
          <w:lang w:val="it-IT"/>
        </w:rPr>
        <w:t xml:space="preserve">, Milan, Educatt, 2020. </w:t>
      </w:r>
    </w:p>
    <w:p w14:paraId="01AC962C" w14:textId="1311DA57" w:rsidR="00A86BF7" w:rsidRPr="007A24DD" w:rsidRDefault="00A86BF7" w:rsidP="00A86BF7">
      <w:pPr>
        <w:pStyle w:val="Testo1"/>
        <w:spacing w:before="0"/>
        <w:ind w:left="703" w:hanging="420"/>
        <w:rPr>
          <w:noProof w:val="0"/>
          <w:lang w:val="it-IT"/>
        </w:rPr>
      </w:pPr>
      <w:r w:rsidRPr="007A24DD">
        <w:rPr>
          <w:noProof w:val="0"/>
          <w:sz w:val="20"/>
          <w:lang w:val="it-IT"/>
        </w:rPr>
        <w:t>4.</w:t>
      </w:r>
      <w:r w:rsidRPr="007A24DD">
        <w:rPr>
          <w:noProof w:val="0"/>
          <w:lang w:val="it-IT"/>
        </w:rPr>
        <w:tab/>
      </w:r>
      <w:r w:rsidRPr="007A24DD">
        <w:rPr>
          <w:noProof w:val="0"/>
          <w:lang w:val="it-IT"/>
        </w:rPr>
        <w:tab/>
      </w:r>
      <w:r w:rsidRPr="007A24DD">
        <w:rPr>
          <w:smallCaps/>
          <w:noProof w:val="0"/>
          <w:sz w:val="16"/>
          <w:lang w:val="it-IT"/>
        </w:rPr>
        <w:t>J. Dumont</w:t>
      </w:r>
      <w:r w:rsidRPr="007A24DD">
        <w:rPr>
          <w:noProof w:val="0"/>
          <w:lang w:val="it-IT"/>
        </w:rPr>
        <w:t xml:space="preserve">, </w:t>
      </w:r>
      <w:r w:rsidRPr="007A24DD">
        <w:rPr>
          <w:i/>
          <w:noProof w:val="0"/>
          <w:lang w:val="it-IT"/>
        </w:rPr>
        <w:t>I falsi miti della Rivoluzione francese</w:t>
      </w:r>
      <w:r w:rsidRPr="007A24DD">
        <w:rPr>
          <w:noProof w:val="0"/>
          <w:lang w:val="it-IT"/>
        </w:rPr>
        <w:t xml:space="preserve">, Proceno (VT), Effedieffe, 2013. </w:t>
      </w:r>
    </w:p>
    <w:p w14:paraId="55DD8CA9" w14:textId="78921F02" w:rsidR="008C0319" w:rsidRPr="007A24DD" w:rsidRDefault="00081B7F" w:rsidP="008C0319">
      <w:pPr>
        <w:pStyle w:val="Testo1"/>
        <w:rPr>
          <w:noProof w:val="0"/>
        </w:rPr>
      </w:pPr>
      <w:r w:rsidRPr="007A24DD">
        <w:rPr>
          <w:noProof w:val="0"/>
        </w:rPr>
        <w:t>For Module 2</w:t>
      </w:r>
    </w:p>
    <w:p w14:paraId="7759BB61" w14:textId="77777777" w:rsidR="004273FA" w:rsidRPr="007A24DD" w:rsidRDefault="004273FA" w:rsidP="004273FA">
      <w:pPr>
        <w:ind w:left="704" w:hanging="420"/>
        <w:rPr>
          <w:sz w:val="18"/>
          <w:szCs w:val="18"/>
        </w:rPr>
      </w:pPr>
      <w:r w:rsidRPr="007A24DD">
        <w:rPr>
          <w:sz w:val="18"/>
          <w:szCs w:val="18"/>
        </w:rPr>
        <w:t>1.</w:t>
      </w:r>
      <w:r w:rsidRPr="007A24DD">
        <w:rPr>
          <w:sz w:val="18"/>
          <w:szCs w:val="18"/>
        </w:rPr>
        <w:tab/>
        <w:t xml:space="preserve">Lecture notes, texts and documents distributed by the lecturer (including on </w:t>
      </w:r>
      <w:r w:rsidRPr="007A24DD">
        <w:rPr>
          <w:i/>
          <w:sz w:val="18"/>
          <w:szCs w:val="18"/>
        </w:rPr>
        <w:t>Blackboard</w:t>
      </w:r>
      <w:r w:rsidRPr="007A24DD">
        <w:rPr>
          <w:sz w:val="18"/>
          <w:szCs w:val="18"/>
        </w:rPr>
        <w:t>).</w:t>
      </w:r>
    </w:p>
    <w:p w14:paraId="5640D49A" w14:textId="77777777" w:rsidR="00D1470F" w:rsidRPr="007A24DD" w:rsidRDefault="00A86BF7" w:rsidP="00D1470F">
      <w:pPr>
        <w:pStyle w:val="Testo1"/>
        <w:spacing w:before="0"/>
        <w:ind w:left="709" w:hanging="425"/>
        <w:rPr>
          <w:noProof w:val="0"/>
          <w:szCs w:val="18"/>
          <w:lang w:val="it-IT"/>
        </w:rPr>
      </w:pPr>
      <w:r w:rsidRPr="007A24DD">
        <w:rPr>
          <w:smallCaps/>
          <w:noProof w:val="0"/>
          <w:lang w:val="it-IT"/>
        </w:rPr>
        <w:t>2.</w:t>
      </w:r>
      <w:r w:rsidRPr="007A24DD">
        <w:rPr>
          <w:smallCaps/>
          <w:noProof w:val="0"/>
          <w:lang w:val="it-IT"/>
        </w:rPr>
        <w:tab/>
      </w:r>
      <w:r w:rsidRPr="007A24DD">
        <w:rPr>
          <w:smallCaps/>
          <w:noProof w:val="0"/>
          <w:sz w:val="16"/>
          <w:lang w:val="it-IT"/>
        </w:rPr>
        <w:t>J. Dumont</w:t>
      </w:r>
      <w:r w:rsidRPr="007A24DD">
        <w:rPr>
          <w:noProof w:val="0"/>
          <w:lang w:val="it-IT"/>
        </w:rPr>
        <w:t xml:space="preserve">, </w:t>
      </w:r>
      <w:r w:rsidRPr="007A24DD">
        <w:rPr>
          <w:i/>
          <w:noProof w:val="0"/>
          <w:lang w:val="it-IT"/>
        </w:rPr>
        <w:t>Il Vangelo nelle Americhe. Dalla barbarie alla civiltà</w:t>
      </w:r>
      <w:r w:rsidRPr="007A24DD">
        <w:rPr>
          <w:noProof w:val="0"/>
          <w:lang w:val="it-IT"/>
        </w:rPr>
        <w:t>, Proceno (VT), Effedieffe, 2013.</w:t>
      </w:r>
    </w:p>
    <w:p w14:paraId="43C0F12B" w14:textId="77777777" w:rsidR="00D1470F" w:rsidRPr="007A24DD" w:rsidRDefault="00D1470F" w:rsidP="00D1470F">
      <w:pPr>
        <w:pStyle w:val="Testo1"/>
        <w:spacing w:before="0"/>
        <w:ind w:left="709" w:hanging="425"/>
        <w:rPr>
          <w:rFonts w:eastAsiaTheme="minorHAnsi" w:cs="Times"/>
          <w:noProof w:val="0"/>
          <w:szCs w:val="18"/>
          <w:lang w:val="it-IT"/>
        </w:rPr>
      </w:pPr>
      <w:r w:rsidRPr="007A24DD">
        <w:rPr>
          <w:noProof w:val="0"/>
          <w:lang w:val="it-IT"/>
        </w:rPr>
        <w:t xml:space="preserve">3. </w:t>
      </w:r>
      <w:r w:rsidRPr="007A24DD">
        <w:rPr>
          <w:noProof w:val="0"/>
          <w:lang w:val="it-IT"/>
        </w:rPr>
        <w:tab/>
      </w:r>
      <w:r w:rsidRPr="007A24DD">
        <w:rPr>
          <w:smallCaps/>
          <w:noProof w:val="0"/>
          <w:szCs w:val="18"/>
          <w:lang w:val="it-IT"/>
        </w:rPr>
        <w:t>G. Romanato</w:t>
      </w:r>
      <w:r w:rsidRPr="007A24DD">
        <w:rPr>
          <w:noProof w:val="0"/>
          <w:lang w:val="it-IT"/>
        </w:rPr>
        <w:t xml:space="preserve">, </w:t>
      </w:r>
      <w:r w:rsidRPr="007A24DD">
        <w:rPr>
          <w:i/>
          <w:iCs/>
          <w:noProof w:val="0"/>
          <w:szCs w:val="18"/>
          <w:lang w:val="it-IT"/>
        </w:rPr>
        <w:t>Le Riduzioni gesuite del Paraguay. Missione, politica, conflitti</w:t>
      </w:r>
      <w:r w:rsidRPr="007A24DD">
        <w:rPr>
          <w:noProof w:val="0"/>
          <w:lang w:val="it-IT"/>
        </w:rPr>
        <w:t>, Brescia, Morcelliana, 2021.</w:t>
      </w:r>
    </w:p>
    <w:p w14:paraId="1DBF2E1C" w14:textId="50144A12" w:rsidR="00D1470F" w:rsidRPr="007A24DD" w:rsidRDefault="00D1470F" w:rsidP="00D1470F">
      <w:pPr>
        <w:pStyle w:val="Testo1"/>
        <w:spacing w:before="0"/>
        <w:ind w:left="709" w:hanging="425"/>
        <w:rPr>
          <w:noProof w:val="0"/>
          <w:szCs w:val="18"/>
          <w:lang w:val="it-IT"/>
        </w:rPr>
      </w:pPr>
      <w:r w:rsidRPr="007A24DD">
        <w:rPr>
          <w:noProof w:val="0"/>
          <w:lang w:val="it-IT"/>
        </w:rPr>
        <w:t>4.</w:t>
      </w:r>
      <w:r w:rsidRPr="007A24DD">
        <w:rPr>
          <w:noProof w:val="0"/>
          <w:lang w:val="it-IT"/>
        </w:rPr>
        <w:tab/>
      </w:r>
      <w:r w:rsidRPr="007A24DD">
        <w:rPr>
          <w:smallCaps/>
          <w:noProof w:val="0"/>
          <w:szCs w:val="18"/>
          <w:lang w:val="it-IT"/>
        </w:rPr>
        <w:t>M. Giuli</w:t>
      </w:r>
      <w:r w:rsidRPr="007A24DD">
        <w:rPr>
          <w:noProof w:val="0"/>
          <w:lang w:val="it-IT"/>
        </w:rPr>
        <w:t xml:space="preserve">, </w:t>
      </w:r>
      <w:r w:rsidRPr="007A24DD">
        <w:rPr>
          <w:i/>
          <w:iCs/>
          <w:noProof w:val="0"/>
          <w:szCs w:val="18"/>
          <w:lang w:val="it-IT"/>
        </w:rPr>
        <w:t>L’opulenza del Brasile coloniale. Storia di un trattato di economia e del gesuita Antonil</w:t>
      </w:r>
      <w:r w:rsidRPr="007A24DD">
        <w:rPr>
          <w:noProof w:val="0"/>
          <w:lang w:val="it-IT"/>
        </w:rPr>
        <w:t>, Rome, Carocci, 2021.</w:t>
      </w:r>
    </w:p>
    <w:p w14:paraId="74B002E6" w14:textId="77777777" w:rsidR="008C0319" w:rsidRPr="007A24DD" w:rsidRDefault="00361DE6" w:rsidP="008C0319">
      <w:pPr>
        <w:spacing w:before="240" w:after="120"/>
        <w:rPr>
          <w:b/>
          <w:i/>
          <w:sz w:val="18"/>
        </w:rPr>
      </w:pPr>
      <w:r w:rsidRPr="007A24DD">
        <w:rPr>
          <w:b/>
          <w:bCs/>
          <w:i/>
          <w:iCs/>
          <w:sz w:val="18"/>
        </w:rPr>
        <w:t>TEACHING METHOD</w:t>
      </w:r>
    </w:p>
    <w:p w14:paraId="174B482A" w14:textId="57C30FBB" w:rsidR="00631CA5" w:rsidRPr="007A24DD" w:rsidRDefault="00E22843" w:rsidP="00E8553C">
      <w:pPr>
        <w:pStyle w:val="Testo2"/>
        <w:rPr>
          <w:noProof w:val="0"/>
        </w:rPr>
      </w:pPr>
      <w:r w:rsidRPr="007A24DD">
        <w:rPr>
          <w:noProof w:val="0"/>
        </w:rPr>
        <w:t xml:space="preserve">In-class lectures (or video lectures), practical activities based on sources and studies and further study seminars. </w:t>
      </w:r>
    </w:p>
    <w:p w14:paraId="026D930F" w14:textId="77777777" w:rsidR="005B5FB6" w:rsidRPr="007A24DD" w:rsidRDefault="005B5FB6" w:rsidP="005B5FB6">
      <w:pPr>
        <w:spacing w:before="240" w:after="120"/>
        <w:rPr>
          <w:b/>
          <w:i/>
          <w:sz w:val="18"/>
        </w:rPr>
      </w:pPr>
      <w:r w:rsidRPr="007A24DD">
        <w:rPr>
          <w:b/>
          <w:i/>
          <w:sz w:val="18"/>
        </w:rPr>
        <w:t>ASSESSMENT METHOD AND CRITERIA</w:t>
      </w:r>
    </w:p>
    <w:p w14:paraId="58743290" w14:textId="2AFA6FF6" w:rsidR="003D37CF" w:rsidRPr="007A24DD" w:rsidRDefault="00E22843" w:rsidP="008C0319">
      <w:pPr>
        <w:pStyle w:val="Testo2"/>
        <w:rPr>
          <w:noProof w:val="0"/>
        </w:rPr>
      </w:pPr>
      <w:r w:rsidRPr="007A24DD">
        <w:rPr>
          <w:noProof w:val="0"/>
        </w:rPr>
        <w:t xml:space="preserve">Oral exam. Students will take an initial oral test based on questions (from two to four) on the general lines of Early Modern History within the geopolitical-institutional, socio-economic and religious-cultural contexts studied in Module I. Students who pass this </w:t>
      </w:r>
      <w:r w:rsidRPr="007A24DD">
        <w:rPr>
          <w:noProof w:val="0"/>
          <w:color w:val="000000" w:themeColor="text1"/>
        </w:rPr>
        <w:t xml:space="preserve">oral test </w:t>
      </w:r>
      <w:r w:rsidRPr="007A24DD">
        <w:rPr>
          <w:noProof w:val="0"/>
        </w:rPr>
        <w:t xml:space="preserve">will have to answer one or two questions on the topics covered in the module 2 to complete the exam. Students will be marked out of thirty (18/30 is the lowest pass mark; the top mark </w:t>
      </w:r>
      <w:r w:rsidRPr="007A24DD">
        <w:rPr>
          <w:noProof w:val="0"/>
        </w:rPr>
        <w:lastRenderedPageBreak/>
        <w:t xml:space="preserve">is 30/30) and may be awarded with a distinction if they complete the test with accurate and complete answers using an appropriate language. </w:t>
      </w:r>
    </w:p>
    <w:p w14:paraId="1FA9E6D6" w14:textId="77777777" w:rsidR="005B5FB6" w:rsidRPr="007A24DD" w:rsidRDefault="005B5FB6" w:rsidP="005B5FB6">
      <w:pPr>
        <w:spacing w:before="240" w:after="120"/>
        <w:rPr>
          <w:b/>
          <w:i/>
          <w:sz w:val="18"/>
        </w:rPr>
      </w:pPr>
      <w:r w:rsidRPr="007A24DD">
        <w:rPr>
          <w:b/>
          <w:i/>
          <w:sz w:val="18"/>
        </w:rPr>
        <w:t>NOTES AND PREREQUISITES</w:t>
      </w:r>
    </w:p>
    <w:p w14:paraId="2C5AAA71" w14:textId="56168571" w:rsidR="005547CF" w:rsidRPr="007A24DD" w:rsidRDefault="005547CF" w:rsidP="005B5FB6">
      <w:pPr>
        <w:pStyle w:val="Testo2"/>
        <w:rPr>
          <w:noProof w:val="0"/>
          <w:szCs w:val="22"/>
        </w:rPr>
      </w:pPr>
      <w:r w:rsidRPr="007A24DD">
        <w:rPr>
          <w:noProof w:val="0"/>
        </w:rPr>
        <w:t>One-year course students (12 ECTS) or half-year course students who have already taken an exam in Early Modern History may attend the second semester (advanced course). The Master’s degree students (LM) taking the Modern History course for the second time are invited to contact the lecturer in order to define specific readings and specialised activities. Foreign students must have good knowledge of spoken and written Italian and basic academic knowledge of general European history.</w:t>
      </w:r>
    </w:p>
    <w:p w14:paraId="561B3565" w14:textId="77777777" w:rsidR="004273FA" w:rsidRPr="007A24DD" w:rsidRDefault="004273FA" w:rsidP="004273FA">
      <w:pPr>
        <w:shd w:val="clear" w:color="auto" w:fill="FFFFFF"/>
        <w:tabs>
          <w:tab w:val="clear" w:pos="284"/>
        </w:tabs>
        <w:spacing w:line="240" w:lineRule="auto"/>
        <w:ind w:firstLine="284"/>
        <w:jc w:val="left"/>
        <w:rPr>
          <w:rFonts w:eastAsia="Calibri"/>
          <w:color w:val="201F1E"/>
          <w:sz w:val="18"/>
        </w:rPr>
      </w:pPr>
      <w:r w:rsidRPr="007A24DD">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7A24DD">
        <w:rPr>
          <w:color w:val="000000"/>
          <w:sz w:val="18"/>
        </w:rPr>
        <w:t xml:space="preserve"> beginning of the course,</w:t>
      </w:r>
      <w:r w:rsidRPr="007A24DD">
        <w:rPr>
          <w:color w:val="201F1E"/>
          <w:sz w:val="18"/>
        </w:rPr>
        <w:t xml:space="preserve"> so as to ensure the full achievement of the formative objectives set out in the study plans and, at the same time, the safety of our students.</w:t>
      </w:r>
    </w:p>
    <w:p w14:paraId="2D496CB2" w14:textId="77777777" w:rsidR="005547CF" w:rsidRPr="00D120DC" w:rsidRDefault="005547CF" w:rsidP="00E6706B">
      <w:pPr>
        <w:pStyle w:val="Testo2"/>
        <w:spacing w:before="120"/>
        <w:rPr>
          <w:noProof w:val="0"/>
        </w:rPr>
      </w:pPr>
      <w:r w:rsidRPr="007A24DD">
        <w:rPr>
          <w:noProof w:val="0"/>
        </w:rPr>
        <w:t>Further information can be found on the lecturer's webpage at http://docenti.unicatt.it/web/searchByName.do?language=ENG or on the Faculty notice board.</w:t>
      </w:r>
    </w:p>
    <w:p w14:paraId="74DBB29E" w14:textId="77777777" w:rsidR="008C0319" w:rsidRPr="00D120DC" w:rsidRDefault="008C0319" w:rsidP="005547CF">
      <w:pPr>
        <w:pStyle w:val="Testo2"/>
        <w:rPr>
          <w:noProof w:val="0"/>
        </w:rPr>
      </w:pPr>
    </w:p>
    <w:sectPr w:rsidR="008C0319" w:rsidRPr="00D120D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2EE"/>
    <w:multiLevelType w:val="hybridMultilevel"/>
    <w:tmpl w:val="A816014E"/>
    <w:lvl w:ilvl="0" w:tplc="4D38EDFC">
      <w:start w:val="1"/>
      <w:numFmt w:val="decimal"/>
      <w:lvlText w:val="%1."/>
      <w:lvlJc w:val="left"/>
      <w:pPr>
        <w:ind w:left="720" w:hanging="360"/>
      </w:pPr>
      <w:rPr>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2503B3"/>
    <w:multiLevelType w:val="hybridMultilevel"/>
    <w:tmpl w:val="573E62A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1587755"/>
    <w:multiLevelType w:val="hybridMultilevel"/>
    <w:tmpl w:val="688EA16A"/>
    <w:lvl w:ilvl="0" w:tplc="0410000F">
      <w:start w:val="1"/>
      <w:numFmt w:val="decimal"/>
      <w:lvlText w:val="%1."/>
      <w:lvlJc w:val="left"/>
      <w:pPr>
        <w:tabs>
          <w:tab w:val="num" w:pos="720"/>
        </w:tabs>
        <w:ind w:left="720" w:hanging="360"/>
      </w:p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3184493E"/>
    <w:multiLevelType w:val="hybridMultilevel"/>
    <w:tmpl w:val="7AAC7A5C"/>
    <w:lvl w:ilvl="0" w:tplc="F1CA810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F07CE5"/>
    <w:multiLevelType w:val="hybridMultilevel"/>
    <w:tmpl w:val="AA564770"/>
    <w:lvl w:ilvl="0" w:tplc="12628698">
      <w:start w:val="1"/>
      <w:numFmt w:val="bullet"/>
      <w:lvlText w:val="-"/>
      <w:lvlJc w:val="left"/>
      <w:pPr>
        <w:tabs>
          <w:tab w:val="num" w:pos="495"/>
        </w:tabs>
        <w:ind w:left="495" w:hanging="495"/>
      </w:pPr>
      <w:rPr>
        <w:rFonts w:ascii="Times New Roman" w:eastAsia="Times New Roman" w:hAnsi="Times New Roman" w:cs="Times New Roman" w:hint="default"/>
      </w:rPr>
    </w:lvl>
    <w:lvl w:ilvl="1" w:tplc="E24E8218">
      <w:start w:val="1"/>
      <w:numFmt w:val="decimal"/>
      <w:lvlText w:val="%2."/>
      <w:lvlJc w:val="left"/>
      <w:pPr>
        <w:tabs>
          <w:tab w:val="num" w:pos="540"/>
        </w:tabs>
        <w:ind w:left="540" w:hanging="360"/>
      </w:pPr>
      <w:rPr>
        <w:rFonts w:ascii="Times New Roman" w:eastAsia="Times New Roman" w:hAnsi="Times New Roman" w:cs="Times New Roman"/>
        <w:b w:val="0"/>
        <w:i w:val="0"/>
      </w:rPr>
    </w:lvl>
    <w:lvl w:ilvl="2" w:tplc="04100005">
      <w:start w:val="1"/>
      <w:numFmt w:val="bullet"/>
      <w:lvlText w:val=""/>
      <w:lvlJc w:val="left"/>
      <w:pPr>
        <w:tabs>
          <w:tab w:val="num" w:pos="2508"/>
        </w:tabs>
        <w:ind w:left="2508" w:hanging="360"/>
      </w:pPr>
      <w:rPr>
        <w:rFonts w:ascii="Wingdings" w:hAnsi="Wingdings" w:hint="default"/>
      </w:rPr>
    </w:lvl>
    <w:lvl w:ilvl="3" w:tplc="FB36066A">
      <w:start w:val="1"/>
      <w:numFmt w:val="lowerLetter"/>
      <w:lvlText w:val="%4."/>
      <w:lvlJc w:val="left"/>
      <w:pPr>
        <w:ind w:left="3228" w:hanging="360"/>
      </w:pPr>
    </w:lvl>
    <w:lvl w:ilvl="4" w:tplc="4CEE945A">
      <w:start w:val="1"/>
      <w:numFmt w:val="upperLetter"/>
      <w:lvlText w:val="%5."/>
      <w:lvlJc w:val="left"/>
      <w:pPr>
        <w:ind w:left="3948" w:hanging="360"/>
      </w:p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7FF40CB"/>
    <w:multiLevelType w:val="hybridMultilevel"/>
    <w:tmpl w:val="D0B40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6A087A"/>
    <w:multiLevelType w:val="hybridMultilevel"/>
    <w:tmpl w:val="59E0400E"/>
    <w:lvl w:ilvl="0" w:tplc="B36A91EE">
      <w:start w:val="1"/>
      <w:numFmt w:val="decimal"/>
      <w:lvlText w:val="%1."/>
      <w:lvlJc w:val="left"/>
      <w:pPr>
        <w:tabs>
          <w:tab w:val="num" w:pos="1065"/>
        </w:tabs>
        <w:ind w:left="1065" w:hanging="705"/>
      </w:pPr>
      <w:rPr>
        <w:rFonts w:ascii="Times New Roman" w:eastAsia="Times New Roman" w:hAnsi="Times New Roman" w:cs="Times New Roman"/>
        <w:i w:val="0"/>
        <w:lang w:val="it-IT"/>
      </w:rPr>
    </w:lvl>
    <w:lvl w:ilvl="1" w:tplc="5882C858">
      <w:numFmt w:val="bullet"/>
      <w:lvlText w:val=""/>
      <w:lvlJc w:val="left"/>
      <w:pPr>
        <w:tabs>
          <w:tab w:val="num" w:pos="1785"/>
        </w:tabs>
        <w:ind w:left="1785" w:hanging="705"/>
      </w:pPr>
      <w:rPr>
        <w:rFonts w:ascii="Symbol" w:eastAsia="Times New Roman" w:hAnsi="Symbol" w:cs="Times New Roman" w:hint="default"/>
      </w:rPr>
    </w:lvl>
    <w:lvl w:ilvl="2" w:tplc="83F0FA16">
      <w:start w:val="1"/>
      <w:numFmt w:val="upp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18479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923797">
    <w:abstractNumId w:val="4"/>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 w:numId="3" w16cid:durableId="225537050">
    <w:abstractNumId w:val="3"/>
  </w:num>
  <w:num w:numId="4" w16cid:durableId="40517328">
    <w:abstractNumId w:val="6"/>
  </w:num>
  <w:num w:numId="5" w16cid:durableId="1543012003">
    <w:abstractNumId w:val="2"/>
  </w:num>
  <w:num w:numId="6" w16cid:durableId="1214735718">
    <w:abstractNumId w:val="5"/>
  </w:num>
  <w:num w:numId="7" w16cid:durableId="1260522465">
    <w:abstractNumId w:val="0"/>
  </w:num>
  <w:num w:numId="8" w16cid:durableId="33775010">
    <w:abstractNumId w:val="4"/>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 w:numId="9" w16cid:durableId="94885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19"/>
    <w:rsid w:val="000157F0"/>
    <w:rsid w:val="00015A75"/>
    <w:rsid w:val="000171AF"/>
    <w:rsid w:val="00033BBA"/>
    <w:rsid w:val="000428F7"/>
    <w:rsid w:val="00054591"/>
    <w:rsid w:val="000806E5"/>
    <w:rsid w:val="00081B7F"/>
    <w:rsid w:val="00094DF6"/>
    <w:rsid w:val="000B02EF"/>
    <w:rsid w:val="000C5474"/>
    <w:rsid w:val="000E6A6E"/>
    <w:rsid w:val="000F03B0"/>
    <w:rsid w:val="00104E3A"/>
    <w:rsid w:val="00111937"/>
    <w:rsid w:val="00130D86"/>
    <w:rsid w:val="00144FB9"/>
    <w:rsid w:val="001622A3"/>
    <w:rsid w:val="00171F3C"/>
    <w:rsid w:val="00175C37"/>
    <w:rsid w:val="00187B99"/>
    <w:rsid w:val="002014DD"/>
    <w:rsid w:val="002420F9"/>
    <w:rsid w:val="00242E77"/>
    <w:rsid w:val="0029685F"/>
    <w:rsid w:val="002F1761"/>
    <w:rsid w:val="00346B6A"/>
    <w:rsid w:val="00361DE6"/>
    <w:rsid w:val="0038534A"/>
    <w:rsid w:val="003D37CF"/>
    <w:rsid w:val="004273FA"/>
    <w:rsid w:val="0045785D"/>
    <w:rsid w:val="0047310A"/>
    <w:rsid w:val="004D1217"/>
    <w:rsid w:val="004D6008"/>
    <w:rsid w:val="005020E0"/>
    <w:rsid w:val="00523768"/>
    <w:rsid w:val="005547CF"/>
    <w:rsid w:val="00574C78"/>
    <w:rsid w:val="005B5FB6"/>
    <w:rsid w:val="005C2736"/>
    <w:rsid w:val="00631CA5"/>
    <w:rsid w:val="00664E81"/>
    <w:rsid w:val="006D045A"/>
    <w:rsid w:val="006F1772"/>
    <w:rsid w:val="00717A0A"/>
    <w:rsid w:val="007233F3"/>
    <w:rsid w:val="007A24DD"/>
    <w:rsid w:val="00832DA8"/>
    <w:rsid w:val="00855487"/>
    <w:rsid w:val="008611A6"/>
    <w:rsid w:val="008708BF"/>
    <w:rsid w:val="00891245"/>
    <w:rsid w:val="008A1204"/>
    <w:rsid w:val="008A654A"/>
    <w:rsid w:val="008C0319"/>
    <w:rsid w:val="008C6FAB"/>
    <w:rsid w:val="008E38AE"/>
    <w:rsid w:val="008F3085"/>
    <w:rsid w:val="00900CCA"/>
    <w:rsid w:val="009019CE"/>
    <w:rsid w:val="00912C3A"/>
    <w:rsid w:val="00917C52"/>
    <w:rsid w:val="00924B77"/>
    <w:rsid w:val="00940DA2"/>
    <w:rsid w:val="00973383"/>
    <w:rsid w:val="00975CC9"/>
    <w:rsid w:val="009A6599"/>
    <w:rsid w:val="009C07BC"/>
    <w:rsid w:val="009E055C"/>
    <w:rsid w:val="009F3425"/>
    <w:rsid w:val="00A74F6F"/>
    <w:rsid w:val="00A8377A"/>
    <w:rsid w:val="00A86BF7"/>
    <w:rsid w:val="00AC3262"/>
    <w:rsid w:val="00AD7557"/>
    <w:rsid w:val="00AF01E4"/>
    <w:rsid w:val="00AF3677"/>
    <w:rsid w:val="00B43575"/>
    <w:rsid w:val="00B45E4B"/>
    <w:rsid w:val="00B51253"/>
    <w:rsid w:val="00B525CC"/>
    <w:rsid w:val="00B53AF9"/>
    <w:rsid w:val="00B64FC4"/>
    <w:rsid w:val="00B67553"/>
    <w:rsid w:val="00B90957"/>
    <w:rsid w:val="00C34839"/>
    <w:rsid w:val="00C42E35"/>
    <w:rsid w:val="00C72BD5"/>
    <w:rsid w:val="00CD181E"/>
    <w:rsid w:val="00D120DC"/>
    <w:rsid w:val="00D1470F"/>
    <w:rsid w:val="00D404F2"/>
    <w:rsid w:val="00D549FB"/>
    <w:rsid w:val="00DA7744"/>
    <w:rsid w:val="00E0240F"/>
    <w:rsid w:val="00E22843"/>
    <w:rsid w:val="00E40B3C"/>
    <w:rsid w:val="00E46AFB"/>
    <w:rsid w:val="00E509C3"/>
    <w:rsid w:val="00E607E6"/>
    <w:rsid w:val="00E6706B"/>
    <w:rsid w:val="00E67C30"/>
    <w:rsid w:val="00E8553C"/>
    <w:rsid w:val="00EB761F"/>
    <w:rsid w:val="00ED3E54"/>
    <w:rsid w:val="00F20248"/>
    <w:rsid w:val="00F83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324DF"/>
  <w15:docId w15:val="{BB909E85-B605-4A88-A1EF-379CC27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61DE6"/>
    <w:rPr>
      <w:color w:val="0000FF" w:themeColor="hyperlink"/>
      <w:u w:val="single"/>
    </w:rPr>
  </w:style>
  <w:style w:type="paragraph" w:styleId="Paragrafoelenco">
    <w:name w:val="List Paragraph"/>
    <w:basedOn w:val="Normale"/>
    <w:uiPriority w:val="34"/>
    <w:qFormat/>
    <w:rsid w:val="00A8377A"/>
    <w:pPr>
      <w:ind w:left="720"/>
      <w:contextualSpacing/>
    </w:pPr>
  </w:style>
  <w:style w:type="character" w:customStyle="1" w:styleId="apple-converted-space">
    <w:name w:val="apple-converted-space"/>
    <w:basedOn w:val="Carpredefinitoparagrafo"/>
    <w:rsid w:val="005B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987">
      <w:bodyDiv w:val="1"/>
      <w:marLeft w:val="0"/>
      <w:marRight w:val="0"/>
      <w:marTop w:val="0"/>
      <w:marBottom w:val="0"/>
      <w:divBdr>
        <w:top w:val="none" w:sz="0" w:space="0" w:color="auto"/>
        <w:left w:val="none" w:sz="0" w:space="0" w:color="auto"/>
        <w:bottom w:val="none" w:sz="0" w:space="0" w:color="auto"/>
        <w:right w:val="none" w:sz="0" w:space="0" w:color="auto"/>
      </w:divBdr>
    </w:div>
    <w:div w:id="149252007">
      <w:bodyDiv w:val="1"/>
      <w:marLeft w:val="0"/>
      <w:marRight w:val="0"/>
      <w:marTop w:val="0"/>
      <w:marBottom w:val="0"/>
      <w:divBdr>
        <w:top w:val="none" w:sz="0" w:space="0" w:color="auto"/>
        <w:left w:val="none" w:sz="0" w:space="0" w:color="auto"/>
        <w:bottom w:val="none" w:sz="0" w:space="0" w:color="auto"/>
        <w:right w:val="none" w:sz="0" w:space="0" w:color="auto"/>
      </w:divBdr>
    </w:div>
    <w:div w:id="211574103">
      <w:bodyDiv w:val="1"/>
      <w:marLeft w:val="0"/>
      <w:marRight w:val="0"/>
      <w:marTop w:val="0"/>
      <w:marBottom w:val="0"/>
      <w:divBdr>
        <w:top w:val="none" w:sz="0" w:space="0" w:color="auto"/>
        <w:left w:val="none" w:sz="0" w:space="0" w:color="auto"/>
        <w:bottom w:val="none" w:sz="0" w:space="0" w:color="auto"/>
        <w:right w:val="none" w:sz="0" w:space="0" w:color="auto"/>
      </w:divBdr>
    </w:div>
    <w:div w:id="595797105">
      <w:bodyDiv w:val="1"/>
      <w:marLeft w:val="0"/>
      <w:marRight w:val="0"/>
      <w:marTop w:val="0"/>
      <w:marBottom w:val="0"/>
      <w:divBdr>
        <w:top w:val="none" w:sz="0" w:space="0" w:color="auto"/>
        <w:left w:val="none" w:sz="0" w:space="0" w:color="auto"/>
        <w:bottom w:val="none" w:sz="0" w:space="0" w:color="auto"/>
        <w:right w:val="none" w:sz="0" w:space="0" w:color="auto"/>
      </w:divBdr>
    </w:div>
    <w:div w:id="714082352">
      <w:bodyDiv w:val="1"/>
      <w:marLeft w:val="0"/>
      <w:marRight w:val="0"/>
      <w:marTop w:val="0"/>
      <w:marBottom w:val="0"/>
      <w:divBdr>
        <w:top w:val="none" w:sz="0" w:space="0" w:color="auto"/>
        <w:left w:val="none" w:sz="0" w:space="0" w:color="auto"/>
        <w:bottom w:val="none" w:sz="0" w:space="0" w:color="auto"/>
        <w:right w:val="none" w:sz="0" w:space="0" w:color="auto"/>
      </w:divBdr>
    </w:div>
    <w:div w:id="811559828">
      <w:bodyDiv w:val="1"/>
      <w:marLeft w:val="0"/>
      <w:marRight w:val="0"/>
      <w:marTop w:val="0"/>
      <w:marBottom w:val="0"/>
      <w:divBdr>
        <w:top w:val="none" w:sz="0" w:space="0" w:color="auto"/>
        <w:left w:val="none" w:sz="0" w:space="0" w:color="auto"/>
        <w:bottom w:val="none" w:sz="0" w:space="0" w:color="auto"/>
        <w:right w:val="none" w:sz="0" w:space="0" w:color="auto"/>
      </w:divBdr>
    </w:div>
    <w:div w:id="815491873">
      <w:bodyDiv w:val="1"/>
      <w:marLeft w:val="0"/>
      <w:marRight w:val="0"/>
      <w:marTop w:val="0"/>
      <w:marBottom w:val="0"/>
      <w:divBdr>
        <w:top w:val="none" w:sz="0" w:space="0" w:color="auto"/>
        <w:left w:val="none" w:sz="0" w:space="0" w:color="auto"/>
        <w:bottom w:val="none" w:sz="0" w:space="0" w:color="auto"/>
        <w:right w:val="none" w:sz="0" w:space="0" w:color="auto"/>
      </w:divBdr>
    </w:div>
    <w:div w:id="816066580">
      <w:bodyDiv w:val="1"/>
      <w:marLeft w:val="0"/>
      <w:marRight w:val="0"/>
      <w:marTop w:val="0"/>
      <w:marBottom w:val="0"/>
      <w:divBdr>
        <w:top w:val="none" w:sz="0" w:space="0" w:color="auto"/>
        <w:left w:val="none" w:sz="0" w:space="0" w:color="auto"/>
        <w:bottom w:val="none" w:sz="0" w:space="0" w:color="auto"/>
        <w:right w:val="none" w:sz="0" w:space="0" w:color="auto"/>
      </w:divBdr>
    </w:div>
    <w:div w:id="1214728391">
      <w:bodyDiv w:val="1"/>
      <w:marLeft w:val="0"/>
      <w:marRight w:val="0"/>
      <w:marTop w:val="0"/>
      <w:marBottom w:val="0"/>
      <w:divBdr>
        <w:top w:val="none" w:sz="0" w:space="0" w:color="auto"/>
        <w:left w:val="none" w:sz="0" w:space="0" w:color="auto"/>
        <w:bottom w:val="none" w:sz="0" w:space="0" w:color="auto"/>
        <w:right w:val="none" w:sz="0" w:space="0" w:color="auto"/>
      </w:divBdr>
    </w:div>
    <w:div w:id="1242301305">
      <w:bodyDiv w:val="1"/>
      <w:marLeft w:val="0"/>
      <w:marRight w:val="0"/>
      <w:marTop w:val="0"/>
      <w:marBottom w:val="0"/>
      <w:divBdr>
        <w:top w:val="none" w:sz="0" w:space="0" w:color="auto"/>
        <w:left w:val="none" w:sz="0" w:space="0" w:color="auto"/>
        <w:bottom w:val="none" w:sz="0" w:space="0" w:color="auto"/>
        <w:right w:val="none" w:sz="0" w:space="0" w:color="auto"/>
      </w:divBdr>
    </w:div>
    <w:div w:id="1243489892">
      <w:bodyDiv w:val="1"/>
      <w:marLeft w:val="0"/>
      <w:marRight w:val="0"/>
      <w:marTop w:val="0"/>
      <w:marBottom w:val="0"/>
      <w:divBdr>
        <w:top w:val="none" w:sz="0" w:space="0" w:color="auto"/>
        <w:left w:val="none" w:sz="0" w:space="0" w:color="auto"/>
        <w:bottom w:val="none" w:sz="0" w:space="0" w:color="auto"/>
        <w:right w:val="none" w:sz="0" w:space="0" w:color="auto"/>
      </w:divBdr>
    </w:div>
    <w:div w:id="1439331538">
      <w:bodyDiv w:val="1"/>
      <w:marLeft w:val="0"/>
      <w:marRight w:val="0"/>
      <w:marTop w:val="0"/>
      <w:marBottom w:val="0"/>
      <w:divBdr>
        <w:top w:val="none" w:sz="0" w:space="0" w:color="auto"/>
        <w:left w:val="none" w:sz="0" w:space="0" w:color="auto"/>
        <w:bottom w:val="none" w:sz="0" w:space="0" w:color="auto"/>
        <w:right w:val="none" w:sz="0" w:space="0" w:color="auto"/>
      </w:divBdr>
    </w:div>
    <w:div w:id="1452898604">
      <w:bodyDiv w:val="1"/>
      <w:marLeft w:val="0"/>
      <w:marRight w:val="0"/>
      <w:marTop w:val="0"/>
      <w:marBottom w:val="0"/>
      <w:divBdr>
        <w:top w:val="none" w:sz="0" w:space="0" w:color="auto"/>
        <w:left w:val="none" w:sz="0" w:space="0" w:color="auto"/>
        <w:bottom w:val="none" w:sz="0" w:space="0" w:color="auto"/>
        <w:right w:val="none" w:sz="0" w:space="0" w:color="auto"/>
      </w:divBdr>
    </w:div>
    <w:div w:id="1598444069">
      <w:bodyDiv w:val="1"/>
      <w:marLeft w:val="0"/>
      <w:marRight w:val="0"/>
      <w:marTop w:val="0"/>
      <w:marBottom w:val="0"/>
      <w:divBdr>
        <w:top w:val="none" w:sz="0" w:space="0" w:color="auto"/>
        <w:left w:val="none" w:sz="0" w:space="0" w:color="auto"/>
        <w:bottom w:val="none" w:sz="0" w:space="0" w:color="auto"/>
        <w:right w:val="none" w:sz="0" w:space="0" w:color="auto"/>
      </w:divBdr>
    </w:div>
    <w:div w:id="1762097114">
      <w:bodyDiv w:val="1"/>
      <w:marLeft w:val="0"/>
      <w:marRight w:val="0"/>
      <w:marTop w:val="0"/>
      <w:marBottom w:val="0"/>
      <w:divBdr>
        <w:top w:val="none" w:sz="0" w:space="0" w:color="auto"/>
        <w:left w:val="none" w:sz="0" w:space="0" w:color="auto"/>
        <w:bottom w:val="none" w:sz="0" w:space="0" w:color="auto"/>
        <w:right w:val="none" w:sz="0" w:space="0" w:color="auto"/>
      </w:divBdr>
    </w:div>
    <w:div w:id="19862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ca.bncf.firenze.sbn.it/ImageViewer/servlet/ImageViewer?idr=BNCF000040359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5</Pages>
  <Words>1586</Words>
  <Characters>8987</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Bisello Stefano</cp:lastModifiedBy>
  <cp:revision>7</cp:revision>
  <cp:lastPrinted>2003-03-27T09:42:00Z</cp:lastPrinted>
  <dcterms:created xsi:type="dcterms:W3CDTF">2022-05-04T09:35:00Z</dcterms:created>
  <dcterms:modified xsi:type="dcterms:W3CDTF">2023-01-16T08:40:00Z</dcterms:modified>
</cp:coreProperties>
</file>