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8012" w14:textId="77777777" w:rsidR="006D55C7" w:rsidRPr="00E1393C" w:rsidRDefault="006D55C7" w:rsidP="006D55C7">
      <w:pPr>
        <w:pStyle w:val="Titolo1"/>
        <w:spacing w:before="0"/>
        <w:rPr>
          <w:noProof w:val="0"/>
        </w:rPr>
      </w:pPr>
      <w:r w:rsidRPr="00E1393C">
        <w:rPr>
          <w:noProof w:val="0"/>
        </w:rPr>
        <w:t>Ancient Christian Literature</w:t>
      </w:r>
    </w:p>
    <w:p w14:paraId="79DE5F3E" w14:textId="3D2F7C3E" w:rsidR="005B2E68" w:rsidRPr="00E1393C" w:rsidRDefault="002252D8" w:rsidP="005B2E68">
      <w:pPr>
        <w:pStyle w:val="Titolo2"/>
        <w:rPr>
          <w:noProof w:val="0"/>
        </w:rPr>
      </w:pPr>
      <w:r w:rsidRPr="00E1393C">
        <w:rPr>
          <w:noProof w:val="0"/>
        </w:rPr>
        <w:t xml:space="preserve">Prof. Marco Rizzi </w:t>
      </w:r>
    </w:p>
    <w:p w14:paraId="1F6943BB" w14:textId="555A3B8C" w:rsidR="002D5E17" w:rsidRPr="00E1393C" w:rsidRDefault="002252D8" w:rsidP="002252D8">
      <w:pPr>
        <w:spacing w:before="240" w:after="120" w:line="240" w:lineRule="exact"/>
        <w:rPr>
          <w:b/>
          <w:sz w:val="18"/>
        </w:rPr>
      </w:pPr>
      <w:r w:rsidRPr="00E1393C">
        <w:rPr>
          <w:b/>
          <w:i/>
          <w:sz w:val="18"/>
        </w:rPr>
        <w:t>COURSE AIMS AND INTENDED LEARNING OUTCOMES</w:t>
      </w:r>
    </w:p>
    <w:p w14:paraId="24582ADC" w14:textId="77777777" w:rsidR="002252D8" w:rsidRPr="00E1393C" w:rsidRDefault="002252D8" w:rsidP="00612A4B">
      <w:pPr>
        <w:spacing w:line="240" w:lineRule="exact"/>
      </w:pPr>
      <w:r w:rsidRPr="00E1393C">
        <w:t>The general section of the course (semester 1) takes a historical overview of Christian literature throughout the first few centuries. It aims to explore and clarify the topic through comparison with profane literary forms, and with reference to the cultural, political and social context of the ancient world.</w:t>
      </w:r>
    </w:p>
    <w:p w14:paraId="680487D8" w14:textId="6D15AA16" w:rsidR="00B42C7C" w:rsidRPr="00E1393C" w:rsidRDefault="00B42C7C" w:rsidP="00B42C7C">
      <w:pPr>
        <w:spacing w:line="240" w:lineRule="exact"/>
        <w:rPr>
          <w:i/>
          <w:szCs w:val="20"/>
        </w:rPr>
      </w:pPr>
      <w:r w:rsidRPr="00E1393C">
        <w:t xml:space="preserve">The single-subject part of the course (semester 2) aims to illustrate, through the historical and philological analysis of </w:t>
      </w:r>
      <w:r w:rsidR="0069519A" w:rsidRPr="00E1393C">
        <w:rPr>
          <w:i/>
          <w:iCs/>
          <w:spacing w:val="-1"/>
          <w:szCs w:val="20"/>
        </w:rPr>
        <w:t>Passio Perpetuae</w:t>
      </w:r>
      <w:r w:rsidR="0069519A" w:rsidRPr="00E1393C">
        <w:rPr>
          <w:spacing w:val="-1"/>
          <w:szCs w:val="20"/>
        </w:rPr>
        <w:t xml:space="preserve">, </w:t>
      </w:r>
      <w:r w:rsidR="00FC4E8B" w:rsidRPr="00E1393C">
        <w:rPr>
          <w:rFonts w:eastAsia="MS Mincho"/>
          <w:szCs w:val="20"/>
        </w:rPr>
        <w:t>one of the few female voices from ancient literature</w:t>
      </w:r>
      <w:r w:rsidR="0069519A" w:rsidRPr="00E1393C">
        <w:rPr>
          <w:spacing w:val="-1"/>
          <w:szCs w:val="20"/>
        </w:rPr>
        <w:t>.</w:t>
      </w:r>
    </w:p>
    <w:p w14:paraId="3D85F7B8" w14:textId="77777777" w:rsidR="002252D8" w:rsidRPr="00E1393C" w:rsidRDefault="002252D8" w:rsidP="00612A4B">
      <w:pPr>
        <w:tabs>
          <w:tab w:val="left" w:pos="708"/>
        </w:tabs>
        <w:spacing w:line="240" w:lineRule="exact"/>
        <w:rPr>
          <w:rFonts w:eastAsia="MS Mincho"/>
          <w:szCs w:val="20"/>
        </w:rPr>
      </w:pPr>
      <w:r w:rsidRPr="00E1393C">
        <w:t xml:space="preserve">At the end of the module, students will have an overview of the historical development of ancient Christian literature, its characteristic literary genres and greatest exponents, from the beginning to the 5th century, including through the reading and critical analysis of certain exemplary texts presented in lectures. </w:t>
      </w:r>
    </w:p>
    <w:p w14:paraId="7122706C" w14:textId="51549D17" w:rsidR="00B42C7C" w:rsidRPr="00E1393C" w:rsidRDefault="00B42C7C" w:rsidP="00B42C7C">
      <w:pPr>
        <w:tabs>
          <w:tab w:val="left" w:pos="708"/>
        </w:tabs>
        <w:spacing w:line="240" w:lineRule="exact"/>
        <w:rPr>
          <w:szCs w:val="20"/>
        </w:rPr>
      </w:pPr>
      <w:r w:rsidRPr="00E1393C">
        <w:t xml:space="preserve">By the end of module 2, students will be able to </w:t>
      </w:r>
      <w:r w:rsidR="0058782E" w:rsidRPr="00E1393C">
        <w:t xml:space="preserve">adopt a </w:t>
      </w:r>
      <w:r w:rsidRPr="00E1393C">
        <w:t>critical</w:t>
      </w:r>
      <w:r w:rsidR="0058782E" w:rsidRPr="00E1393C">
        <w:t xml:space="preserve"> approach to </w:t>
      </w:r>
      <w:r w:rsidR="0069519A" w:rsidRPr="00E1393C">
        <w:rPr>
          <w:rFonts w:eastAsia="MS Mincho"/>
          <w:i/>
          <w:iCs/>
          <w:szCs w:val="20"/>
        </w:rPr>
        <w:t>Passio Perpetuae</w:t>
      </w:r>
      <w:r w:rsidR="0069519A" w:rsidRPr="00E1393C">
        <w:rPr>
          <w:rFonts w:eastAsia="MS Mincho"/>
          <w:szCs w:val="20"/>
        </w:rPr>
        <w:t xml:space="preserve">, </w:t>
      </w:r>
      <w:r w:rsidR="00FC4E8B" w:rsidRPr="00E1393C">
        <w:rPr>
          <w:rFonts w:eastAsia="MS Mincho"/>
          <w:szCs w:val="20"/>
        </w:rPr>
        <w:t xml:space="preserve">contextualizing it in the Christian martyrological literature and </w:t>
      </w:r>
      <w:r w:rsidR="00CD6864" w:rsidRPr="00E1393C">
        <w:rPr>
          <w:rFonts w:eastAsia="MS Mincho"/>
          <w:szCs w:val="20"/>
        </w:rPr>
        <w:t xml:space="preserve">in </w:t>
      </w:r>
      <w:r w:rsidR="00FC4E8B" w:rsidRPr="00E1393C">
        <w:rPr>
          <w:rFonts w:eastAsia="MS Mincho"/>
          <w:szCs w:val="20"/>
        </w:rPr>
        <w:t>the testimonies of female voices in the ancient world</w:t>
      </w:r>
      <w:r w:rsidR="0029684F" w:rsidRPr="00E1393C">
        <w:rPr>
          <w:rFonts w:eastAsia="MS Mincho"/>
          <w:szCs w:val="20"/>
        </w:rPr>
        <w:t>.</w:t>
      </w:r>
    </w:p>
    <w:p w14:paraId="783CECAC" w14:textId="77777777" w:rsidR="002252D8" w:rsidRPr="00E1393C" w:rsidRDefault="002252D8" w:rsidP="00612A4B">
      <w:pPr>
        <w:spacing w:before="240" w:after="120" w:line="240" w:lineRule="exact"/>
        <w:rPr>
          <w:b/>
          <w:sz w:val="18"/>
        </w:rPr>
      </w:pPr>
      <w:r w:rsidRPr="00E1393C">
        <w:rPr>
          <w:b/>
          <w:i/>
          <w:sz w:val="18"/>
        </w:rPr>
        <w:t>COURSE CONTENT</w:t>
      </w:r>
    </w:p>
    <w:p w14:paraId="5450842F" w14:textId="77777777" w:rsidR="00AE08D4" w:rsidRPr="00E1393C" w:rsidRDefault="002252D8" w:rsidP="00612A4B">
      <w:pPr>
        <w:pStyle w:val="Default"/>
        <w:spacing w:line="240" w:lineRule="exact"/>
        <w:jc w:val="both"/>
        <w:rPr>
          <w:sz w:val="20"/>
        </w:rPr>
      </w:pPr>
      <w:r w:rsidRPr="00E1393C">
        <w:rPr>
          <w:sz w:val="20"/>
        </w:rPr>
        <w:t>General section (Semester 1, 6 ECTS)</w:t>
      </w:r>
    </w:p>
    <w:p w14:paraId="2FEBE919" w14:textId="77777777" w:rsidR="00AE08D4" w:rsidRPr="00E1393C" w:rsidRDefault="002252D8" w:rsidP="00612A4B">
      <w:pPr>
        <w:pStyle w:val="Default"/>
        <w:spacing w:line="240" w:lineRule="exact"/>
        <w:jc w:val="both"/>
        <w:rPr>
          <w:sz w:val="20"/>
          <w:szCs w:val="20"/>
        </w:rPr>
      </w:pPr>
      <w:r w:rsidRPr="00E1393C">
        <w:rPr>
          <w:sz w:val="20"/>
          <w:szCs w:val="20"/>
        </w:rPr>
        <w:t>Ancient Christian literature: themes, trends and protagonists.</w:t>
      </w:r>
    </w:p>
    <w:p w14:paraId="085A3EC0" w14:textId="77777777" w:rsidR="002252D8" w:rsidRPr="00E1393C" w:rsidRDefault="002252D8" w:rsidP="00612A4B">
      <w:pPr>
        <w:pStyle w:val="Default"/>
        <w:spacing w:line="240" w:lineRule="exact"/>
        <w:jc w:val="both"/>
        <w:rPr>
          <w:sz w:val="20"/>
        </w:rPr>
      </w:pPr>
      <w:r w:rsidRPr="00E1393C">
        <w:rPr>
          <w:sz w:val="20"/>
        </w:rPr>
        <w:t>The general section of the course will examine the specific nature of Christian literature in the first few centuries AD from a historical perspective, by studying the following topics: Definition of early Christian literature; the origins of ancient Christian literature; the Bible and early Christian exegesis; early Christian Literature and doctrinal development; ancient Christian literature and late-antiquity.</w:t>
      </w:r>
    </w:p>
    <w:p w14:paraId="1A62FDC0" w14:textId="361B641B" w:rsidR="00B42C7C" w:rsidRPr="00E1393C" w:rsidRDefault="00B42C7C" w:rsidP="00B42C7C">
      <w:pPr>
        <w:spacing w:line="240" w:lineRule="exact"/>
        <w:rPr>
          <w:szCs w:val="20"/>
        </w:rPr>
      </w:pPr>
      <w:r w:rsidRPr="00E1393C">
        <w:t xml:space="preserve">Single-subject part (semester 2, 6 ECTS credits): </w:t>
      </w:r>
      <w:r w:rsidR="002F2D7B" w:rsidRPr="00E1393C">
        <w:rPr>
          <w:szCs w:val="20"/>
        </w:rPr>
        <w:t xml:space="preserve">A female voice from Christian antiquity: Perpetua. In the single-subject part, the course aims to illustrate one of the few cases of female voices from the ancient world, through the historical-philological analysis of </w:t>
      </w:r>
      <w:r w:rsidR="002F2D7B" w:rsidRPr="00E1393C">
        <w:rPr>
          <w:i/>
          <w:iCs/>
          <w:szCs w:val="20"/>
        </w:rPr>
        <w:t>Passio Perpetuae</w:t>
      </w:r>
      <w:r w:rsidR="002F2D7B" w:rsidRPr="00E1393C">
        <w:rPr>
          <w:szCs w:val="20"/>
        </w:rPr>
        <w:t>.</w:t>
      </w:r>
    </w:p>
    <w:p w14:paraId="1080F3F9" w14:textId="77777777" w:rsidR="002252D8" w:rsidRPr="00E1393C" w:rsidRDefault="002252D8" w:rsidP="00612A4B">
      <w:pPr>
        <w:spacing w:before="240" w:after="120"/>
        <w:rPr>
          <w:b/>
          <w:i/>
          <w:sz w:val="18"/>
        </w:rPr>
      </w:pPr>
      <w:r w:rsidRPr="00E1393C">
        <w:rPr>
          <w:b/>
          <w:i/>
          <w:sz w:val="18"/>
        </w:rPr>
        <w:t>READING LIST</w:t>
      </w:r>
    </w:p>
    <w:p w14:paraId="3E1C4371" w14:textId="77777777" w:rsidR="002252D8" w:rsidRPr="00E1393C" w:rsidRDefault="002252D8" w:rsidP="002252D8">
      <w:pPr>
        <w:pStyle w:val="Testo1"/>
        <w:rPr>
          <w:noProof w:val="0"/>
        </w:rPr>
      </w:pPr>
      <w:r w:rsidRPr="00E1393C">
        <w:rPr>
          <w:noProof w:val="0"/>
        </w:rPr>
        <w:t>For the general section:</w:t>
      </w:r>
      <w:r w:rsidRPr="00E1393C">
        <w:rPr>
          <w:noProof w:val="0"/>
        </w:rPr>
        <w:tab/>
      </w:r>
    </w:p>
    <w:p w14:paraId="5D54116D" w14:textId="77777777" w:rsidR="002252D8" w:rsidRPr="00E1393C" w:rsidRDefault="002252D8" w:rsidP="002252D8">
      <w:pPr>
        <w:pStyle w:val="Testo1"/>
        <w:spacing w:before="0" w:line="240" w:lineRule="atLeast"/>
        <w:rPr>
          <w:noProof w:val="0"/>
          <w:spacing w:val="-5"/>
        </w:rPr>
      </w:pPr>
      <w:r w:rsidRPr="00E1393C">
        <w:rPr>
          <w:smallCaps/>
          <w:noProof w:val="0"/>
          <w:sz w:val="16"/>
        </w:rPr>
        <w:t>C. Moreschini-E. Norelli,</w:t>
      </w:r>
      <w:r w:rsidRPr="00E1393C">
        <w:rPr>
          <w:i/>
          <w:noProof w:val="0"/>
        </w:rPr>
        <w:t xml:space="preserve"> Manuale di Letteratura cristiana antica greca e latina,</w:t>
      </w:r>
      <w:r w:rsidRPr="00E1393C">
        <w:rPr>
          <w:noProof w:val="0"/>
        </w:rPr>
        <w:t xml:space="preserve"> Morcelliana, Brescia, 1999 (chaps. 1, 2, 3, 5, 10, 11, 13, 14, 15, 17, 18, 20, 28, 29, 30 and 32).</w:t>
      </w:r>
    </w:p>
    <w:p w14:paraId="6A0B80ED" w14:textId="28C8CD71" w:rsidR="0069519A" w:rsidRPr="00E1393C" w:rsidRDefault="00B42C7C" w:rsidP="0069519A">
      <w:pPr>
        <w:pStyle w:val="Default"/>
        <w:rPr>
          <w:sz w:val="12"/>
          <w:szCs w:val="12"/>
        </w:rPr>
      </w:pPr>
      <w:r w:rsidRPr="00E1393C">
        <w:rPr>
          <w:sz w:val="18"/>
          <w:szCs w:val="12"/>
        </w:rPr>
        <w:t>For the single-subject part:</w:t>
      </w:r>
    </w:p>
    <w:p w14:paraId="565DEE6B" w14:textId="22CAE1A9" w:rsidR="0069519A" w:rsidRPr="00E1393C" w:rsidRDefault="0069519A" w:rsidP="0069519A">
      <w:pPr>
        <w:pStyle w:val="Default"/>
        <w:ind w:left="284" w:hanging="284"/>
      </w:pPr>
      <w:r w:rsidRPr="00E1393C">
        <w:rPr>
          <w:i/>
          <w:iCs/>
          <w:sz w:val="18"/>
          <w:szCs w:val="18"/>
        </w:rPr>
        <w:lastRenderedPageBreak/>
        <w:t>Atti e passioni dei martiri</w:t>
      </w:r>
      <w:r w:rsidRPr="00E1393C">
        <w:rPr>
          <w:sz w:val="18"/>
          <w:szCs w:val="18"/>
        </w:rPr>
        <w:t>, edited by M. Spinelli (Scrittori dell’Africa romana 8), Città Nuova, Roma 2012.</w:t>
      </w:r>
    </w:p>
    <w:p w14:paraId="405FE403" w14:textId="6C907568" w:rsidR="003835D9" w:rsidRPr="00E1393C" w:rsidRDefault="003835D9" w:rsidP="0069519A">
      <w:pPr>
        <w:pStyle w:val="Testo1"/>
        <w:rPr>
          <w:noProof w:val="0"/>
          <w:spacing w:val="-5"/>
        </w:rPr>
      </w:pPr>
      <w:r w:rsidRPr="00E1393C">
        <w:rPr>
          <w:smallCaps/>
          <w:noProof w:val="0"/>
          <w:sz w:val="16"/>
        </w:rPr>
        <w:t>*C. Gianotto,</w:t>
      </w:r>
      <w:r w:rsidRPr="00E1393C">
        <w:rPr>
          <w:i/>
          <w:noProof w:val="0"/>
        </w:rPr>
        <w:t xml:space="preserve"> I Vangeli apocrifi</w:t>
      </w:r>
      <w:r w:rsidRPr="00E1393C">
        <w:rPr>
          <w:noProof w:val="0"/>
        </w:rPr>
        <w:t>, Il mulino, Bologna, 2018.</w:t>
      </w:r>
    </w:p>
    <w:p w14:paraId="19C287C7" w14:textId="77777777" w:rsidR="002252D8" w:rsidRPr="00E1393C" w:rsidRDefault="002252D8" w:rsidP="002252D8">
      <w:pPr>
        <w:pStyle w:val="Testo1"/>
        <w:spacing w:before="0" w:line="240" w:lineRule="atLeast"/>
        <w:rPr>
          <w:noProof w:val="0"/>
          <w:spacing w:val="-5"/>
        </w:rPr>
      </w:pPr>
      <w:r w:rsidRPr="00E1393C">
        <w:rPr>
          <w:smallCaps/>
          <w:noProof w:val="0"/>
          <w:sz w:val="16"/>
        </w:rPr>
        <w:t>C. Markschies,</w:t>
      </w:r>
      <w:r w:rsidRPr="00E1393C">
        <w:rPr>
          <w:i/>
          <w:noProof w:val="0"/>
        </w:rPr>
        <w:t xml:space="preserve"> In cammino tra due mondi. Strutture del cristianesimo antico,</w:t>
      </w:r>
      <w:r w:rsidRPr="00E1393C">
        <w:rPr>
          <w:noProof w:val="0"/>
        </w:rPr>
        <w:t xml:space="preserve"> Vita e pensiero, Milan, 2003.</w:t>
      </w:r>
    </w:p>
    <w:p w14:paraId="3A73FF77" w14:textId="6622EB05" w:rsidR="003835D9" w:rsidRPr="00E1393C" w:rsidRDefault="003835D9" w:rsidP="003835D9">
      <w:pPr>
        <w:pStyle w:val="Testo1"/>
        <w:spacing w:before="0" w:line="240" w:lineRule="exact"/>
        <w:rPr>
          <w:noProof w:val="0"/>
          <w:spacing w:val="-5"/>
        </w:rPr>
      </w:pPr>
      <w:r w:rsidRPr="00E1393C">
        <w:rPr>
          <w:smallCaps/>
          <w:noProof w:val="0"/>
          <w:sz w:val="16"/>
        </w:rPr>
        <w:t>*</w:t>
      </w:r>
      <w:r w:rsidRPr="00E1393C">
        <w:rPr>
          <w:smallCaps/>
          <w:noProof w:val="0"/>
        </w:rPr>
        <w:t>P. Stefani</w:t>
      </w:r>
      <w:r w:rsidRPr="00E1393C">
        <w:rPr>
          <w:noProof w:val="0"/>
        </w:rPr>
        <w:t xml:space="preserve">, </w:t>
      </w:r>
      <w:r w:rsidRPr="00E1393C">
        <w:rPr>
          <w:i/>
          <w:iCs/>
          <w:noProof w:val="0"/>
        </w:rPr>
        <w:t>Gesù</w:t>
      </w:r>
      <w:r w:rsidRPr="00E1393C">
        <w:rPr>
          <w:noProof w:val="0"/>
        </w:rPr>
        <w:t>, Il mulino, Bologna, 2012.</w:t>
      </w:r>
    </w:p>
    <w:p w14:paraId="0F1C41E3" w14:textId="6ACCB3F3" w:rsidR="003835D9" w:rsidRPr="00E1393C" w:rsidRDefault="003835D9" w:rsidP="003835D9">
      <w:pPr>
        <w:pStyle w:val="Testo1"/>
        <w:spacing w:before="0" w:line="240" w:lineRule="exact"/>
        <w:rPr>
          <w:rFonts w:eastAsia="Arial Unicode MS"/>
          <w:noProof w:val="0"/>
          <w:spacing w:val="-5"/>
        </w:rPr>
      </w:pPr>
      <w:r w:rsidRPr="00E1393C">
        <w:rPr>
          <w:smallCaps/>
          <w:noProof w:val="0"/>
          <w:sz w:val="16"/>
        </w:rPr>
        <w:t>G.M. Vian,</w:t>
      </w:r>
      <w:r w:rsidRPr="00E1393C">
        <w:rPr>
          <w:i/>
          <w:noProof w:val="0"/>
        </w:rPr>
        <w:t xml:space="preserve"> I libri di Dio. Breve storia dei testi cristiani,</w:t>
      </w:r>
      <w:r w:rsidRPr="00E1393C">
        <w:rPr>
          <w:noProof w:val="0"/>
        </w:rPr>
        <w:t xml:space="preserve"> Carocci, Rome, 2020.</w:t>
      </w:r>
    </w:p>
    <w:p w14:paraId="3B846F74" w14:textId="77777777" w:rsidR="002252D8" w:rsidRPr="00E1393C" w:rsidRDefault="002252D8" w:rsidP="002252D8">
      <w:pPr>
        <w:pStyle w:val="Testo1"/>
        <w:spacing w:before="0" w:line="240" w:lineRule="atLeast"/>
        <w:rPr>
          <w:noProof w:val="0"/>
          <w:spacing w:val="-5"/>
        </w:rPr>
      </w:pPr>
      <w:r w:rsidRPr="00E1393C">
        <w:rPr>
          <w:smallCaps/>
          <w:noProof w:val="0"/>
          <w:sz w:val="16"/>
        </w:rPr>
        <w:t>M. Dulaey,</w:t>
      </w:r>
      <w:r w:rsidRPr="00E1393C">
        <w:rPr>
          <w:i/>
          <w:noProof w:val="0"/>
        </w:rPr>
        <w:t xml:space="preserve"> I simboli cristiani. Cathechesi e Bibbia (I-VI secolo),</w:t>
      </w:r>
      <w:r w:rsidRPr="00E1393C">
        <w:rPr>
          <w:noProof w:val="0"/>
        </w:rPr>
        <w:t xml:space="preserve"> San Paolo, Milan, 2004.</w:t>
      </w:r>
    </w:p>
    <w:p w14:paraId="62B48889" w14:textId="77777777" w:rsidR="002252D8" w:rsidRPr="00E1393C" w:rsidRDefault="002252D8" w:rsidP="002252D8">
      <w:pPr>
        <w:pStyle w:val="Testo1"/>
        <w:spacing w:before="0" w:line="240" w:lineRule="atLeast"/>
        <w:rPr>
          <w:noProof w:val="0"/>
          <w:spacing w:val="-5"/>
        </w:rPr>
      </w:pPr>
      <w:r w:rsidRPr="00E1393C">
        <w:rPr>
          <w:smallCaps/>
          <w:noProof w:val="0"/>
          <w:sz w:val="16"/>
        </w:rPr>
        <w:t>T.F. Mathews,</w:t>
      </w:r>
      <w:r w:rsidRPr="00E1393C">
        <w:rPr>
          <w:i/>
          <w:noProof w:val="0"/>
        </w:rPr>
        <w:t xml:space="preserve"> Scontro di Dei. Una reinterpretazione dell’arte paleocristiana,</w:t>
      </w:r>
      <w:r w:rsidRPr="00E1393C">
        <w:rPr>
          <w:noProof w:val="0"/>
        </w:rPr>
        <w:t xml:space="preserve"> Jaca Book, Milan, 2005.</w:t>
      </w:r>
    </w:p>
    <w:p w14:paraId="42E6CFFA" w14:textId="77777777" w:rsidR="002252D8" w:rsidRPr="00E1393C" w:rsidRDefault="002252D8" w:rsidP="002252D8">
      <w:pPr>
        <w:pStyle w:val="Testo1"/>
        <w:rPr>
          <w:noProof w:val="0"/>
        </w:rPr>
      </w:pPr>
      <w:r w:rsidRPr="00E1393C">
        <w:rPr>
          <w:noProof w:val="0"/>
        </w:rPr>
        <w:t>Those taking the single-subject section only (Semester 2) must prepare one of the following:</w:t>
      </w:r>
    </w:p>
    <w:p w14:paraId="54A62D10" w14:textId="77777777" w:rsidR="002252D8" w:rsidRPr="00E1393C" w:rsidRDefault="002252D8" w:rsidP="002252D8">
      <w:pPr>
        <w:pStyle w:val="Testo1"/>
        <w:spacing w:before="0" w:line="240" w:lineRule="atLeast"/>
        <w:rPr>
          <w:noProof w:val="0"/>
          <w:spacing w:val="-5"/>
        </w:rPr>
      </w:pPr>
      <w:r w:rsidRPr="00E1393C">
        <w:rPr>
          <w:smallCaps/>
          <w:noProof w:val="0"/>
          <w:sz w:val="16"/>
        </w:rPr>
        <w:t>R. Penna,</w:t>
      </w:r>
      <w:r w:rsidRPr="00E1393C">
        <w:rPr>
          <w:i/>
          <w:noProof w:val="0"/>
        </w:rPr>
        <w:t xml:space="preserve"> Le prime comunità cristiane. Persone, tempi, luoghi, forme, credenze</w:t>
      </w:r>
      <w:r w:rsidRPr="00E1393C">
        <w:rPr>
          <w:noProof w:val="0"/>
        </w:rPr>
        <w:t>, Carocci, Rome, 2011.</w:t>
      </w:r>
    </w:p>
    <w:p w14:paraId="7F4BBD5B" w14:textId="77777777" w:rsidR="003835D9" w:rsidRPr="00E1393C" w:rsidRDefault="003835D9" w:rsidP="003835D9">
      <w:pPr>
        <w:pStyle w:val="Testo1"/>
        <w:spacing w:before="0" w:line="240" w:lineRule="exact"/>
        <w:rPr>
          <w:noProof w:val="0"/>
          <w:spacing w:val="-5"/>
        </w:rPr>
      </w:pPr>
      <w:r w:rsidRPr="00E1393C">
        <w:rPr>
          <w:smallCaps/>
          <w:noProof w:val="0"/>
          <w:sz w:val="16"/>
        </w:rPr>
        <w:t>*M. Rizzi,</w:t>
      </w:r>
      <w:r w:rsidRPr="00E1393C">
        <w:rPr>
          <w:i/>
          <w:noProof w:val="0"/>
        </w:rPr>
        <w:t xml:space="preserve"> Cesare e Dio. Potere spirituale e potere secolare in Occidente,</w:t>
      </w:r>
      <w:r w:rsidRPr="00E1393C">
        <w:rPr>
          <w:noProof w:val="0"/>
        </w:rPr>
        <w:t xml:space="preserve"> Il mulino, Bologna, 2009.</w:t>
      </w:r>
    </w:p>
    <w:p w14:paraId="17AC3BEE" w14:textId="77777777" w:rsidR="003835D9" w:rsidRPr="00E1393C" w:rsidRDefault="003835D9" w:rsidP="003835D9">
      <w:pPr>
        <w:pStyle w:val="Testo1"/>
        <w:spacing w:before="0" w:line="240" w:lineRule="exact"/>
        <w:rPr>
          <w:rFonts w:eastAsia="Arial Unicode MS"/>
          <w:noProof w:val="0"/>
          <w:spacing w:val="-5"/>
        </w:rPr>
      </w:pPr>
      <w:r w:rsidRPr="00E1393C">
        <w:rPr>
          <w:smallCaps/>
          <w:noProof w:val="0"/>
          <w:sz w:val="16"/>
        </w:rPr>
        <w:t>M. Simonetti,</w:t>
      </w:r>
      <w:r w:rsidRPr="00E1393C">
        <w:rPr>
          <w:i/>
          <w:noProof w:val="0"/>
        </w:rPr>
        <w:t xml:space="preserve"> Romani e barbari. Le lettere latine alle origini dell’Europa (secoli V-VIII),</w:t>
      </w:r>
      <w:r w:rsidRPr="00E1393C">
        <w:rPr>
          <w:noProof w:val="0"/>
        </w:rPr>
        <w:t xml:space="preserve"> Carocci, Roma, 2018.</w:t>
      </w:r>
    </w:p>
    <w:p w14:paraId="6EC42D6B" w14:textId="77777777" w:rsidR="002252D8" w:rsidRPr="00E1393C" w:rsidRDefault="002252D8" w:rsidP="002252D8">
      <w:pPr>
        <w:pStyle w:val="Testo1"/>
        <w:spacing w:before="0" w:line="240" w:lineRule="atLeast"/>
        <w:rPr>
          <w:noProof w:val="0"/>
          <w:spacing w:val="-5"/>
        </w:rPr>
      </w:pPr>
      <w:r w:rsidRPr="00E1393C">
        <w:rPr>
          <w:smallCaps/>
          <w:noProof w:val="0"/>
          <w:sz w:val="16"/>
        </w:rPr>
        <w:t>H.G. Snyder,</w:t>
      </w:r>
      <w:r w:rsidRPr="00E1393C">
        <w:rPr>
          <w:i/>
          <w:noProof w:val="0"/>
        </w:rPr>
        <w:t xml:space="preserve"> Maestri e testi nel mondo antico. Filosofi, giudei e cristiani</w:t>
      </w:r>
      <w:r w:rsidRPr="00E1393C">
        <w:rPr>
          <w:noProof w:val="0"/>
        </w:rPr>
        <w:t xml:space="preserve">, Paideia, Brescia, 2010. </w:t>
      </w:r>
    </w:p>
    <w:p w14:paraId="770F6179" w14:textId="07B71609" w:rsidR="002252D8" w:rsidRPr="00E1393C" w:rsidRDefault="002252D8" w:rsidP="003835D9">
      <w:pPr>
        <w:pStyle w:val="Testo1"/>
        <w:rPr>
          <w:noProof w:val="0"/>
          <w:szCs w:val="18"/>
        </w:rPr>
      </w:pPr>
      <w:r w:rsidRPr="00E1393C">
        <w:rPr>
          <w:noProof w:val="0"/>
        </w:rPr>
        <w:t>Those taking the exam for 12 ECTS credits are exempt from reading the essay. Titles marked with * are available also as ebook.</w:t>
      </w:r>
    </w:p>
    <w:p w14:paraId="241B45B0" w14:textId="77777777" w:rsidR="002252D8" w:rsidRPr="00E1393C" w:rsidRDefault="002252D8" w:rsidP="002252D8">
      <w:pPr>
        <w:spacing w:before="240" w:after="120"/>
        <w:rPr>
          <w:b/>
          <w:i/>
          <w:sz w:val="18"/>
        </w:rPr>
      </w:pPr>
      <w:r w:rsidRPr="00E1393C">
        <w:rPr>
          <w:b/>
          <w:i/>
          <w:sz w:val="18"/>
        </w:rPr>
        <w:t>TEACHING METHOD</w:t>
      </w:r>
    </w:p>
    <w:p w14:paraId="454D259D" w14:textId="728146F8" w:rsidR="002252D8" w:rsidRPr="00E1393C" w:rsidRDefault="002252D8" w:rsidP="002252D8">
      <w:pPr>
        <w:pStyle w:val="Testo2"/>
        <w:rPr>
          <w:noProof w:val="0"/>
        </w:rPr>
      </w:pPr>
      <w:r w:rsidRPr="00E1393C">
        <w:rPr>
          <w:noProof w:val="0"/>
        </w:rPr>
        <w:t xml:space="preserve">Lectures with the analysis of texts translated by lecturer. Use of the online </w:t>
      </w:r>
      <w:r w:rsidRPr="00E1393C">
        <w:rPr>
          <w:rStyle w:val="Titolo1Carattere"/>
          <w:b w:val="0"/>
          <w:i/>
          <w:noProof w:val="0"/>
        </w:rPr>
        <w:t>Blackboard</w:t>
      </w:r>
      <w:r w:rsidRPr="00E1393C">
        <w:rPr>
          <w:noProof w:val="0"/>
        </w:rPr>
        <w:t xml:space="preserve"> platform to supplement lectures. </w:t>
      </w:r>
    </w:p>
    <w:p w14:paraId="00F20AFA" w14:textId="4C8AAB8D" w:rsidR="00B42C7C" w:rsidRPr="00E1393C" w:rsidRDefault="00B42C7C" w:rsidP="00B42C7C">
      <w:pPr>
        <w:pStyle w:val="Testo2"/>
        <w:rPr>
          <w:i/>
          <w:noProof w:val="0"/>
        </w:rPr>
      </w:pPr>
      <w:r w:rsidRPr="00E1393C">
        <w:rPr>
          <w:noProof w:val="0"/>
        </w:rPr>
        <w:t>For those unable to attend classes in person, the general part (semester 1) is fully accessible online on the Blackboard platform.</w:t>
      </w:r>
    </w:p>
    <w:p w14:paraId="3BA8C61C" w14:textId="77777777" w:rsidR="002252D8" w:rsidRPr="00E1393C" w:rsidRDefault="002252D8" w:rsidP="002252D8">
      <w:pPr>
        <w:spacing w:before="240" w:after="120"/>
        <w:rPr>
          <w:b/>
          <w:i/>
          <w:sz w:val="18"/>
        </w:rPr>
      </w:pPr>
      <w:r w:rsidRPr="00E1393C">
        <w:rPr>
          <w:b/>
          <w:i/>
          <w:sz w:val="18"/>
        </w:rPr>
        <w:t>ASSESSMENT METHOD AND CRITERIA</w:t>
      </w:r>
    </w:p>
    <w:p w14:paraId="54C5045A" w14:textId="7712E7BE" w:rsidR="002252D8" w:rsidRPr="00E1393C" w:rsidRDefault="002252D8" w:rsidP="002252D8">
      <w:pPr>
        <w:pStyle w:val="Testo2"/>
        <w:rPr>
          <w:noProof w:val="0"/>
        </w:rPr>
      </w:pPr>
      <w:r w:rsidRPr="00E1393C">
        <w:rPr>
          <w:noProof w:val="0"/>
        </w:rPr>
        <w:t xml:space="preserve">Oral exam. The oral exam on the general section will require students to demonstrate their knowledge of early Christian literature, the main, genres, writers and trends in its historical development. They must also be able to contextualise the texts presented in lectures on a historical and literary level. For the single-subject part, students must demonstrate that they can critically </w:t>
      </w:r>
      <w:r w:rsidR="0058782E" w:rsidRPr="00E1393C">
        <w:rPr>
          <w:noProof w:val="0"/>
        </w:rPr>
        <w:t>approach</w:t>
      </w:r>
      <w:r w:rsidRPr="00E1393C">
        <w:rPr>
          <w:noProof w:val="0"/>
        </w:rPr>
        <w:t xml:space="preserve"> </w:t>
      </w:r>
      <w:r w:rsidR="0027189B" w:rsidRPr="00E1393C">
        <w:rPr>
          <w:rFonts w:eastAsia="MS Mincho"/>
          <w:szCs w:val="18"/>
        </w:rPr>
        <w:t xml:space="preserve">the </w:t>
      </w:r>
      <w:r w:rsidR="0027189B" w:rsidRPr="00E1393C">
        <w:rPr>
          <w:rFonts w:eastAsia="MS Mincho"/>
          <w:i/>
          <w:iCs/>
          <w:szCs w:val="18"/>
        </w:rPr>
        <w:t>Passio Perpetuae</w:t>
      </w:r>
      <w:r w:rsidR="0027189B" w:rsidRPr="00E1393C">
        <w:rPr>
          <w:rFonts w:eastAsia="MS Mincho"/>
          <w:szCs w:val="18"/>
        </w:rPr>
        <w:t xml:space="preserve">, contextualising </w:t>
      </w:r>
      <w:r w:rsidR="00CD6864" w:rsidRPr="00E1393C">
        <w:rPr>
          <w:rFonts w:eastAsia="MS Mincho"/>
          <w:szCs w:val="18"/>
        </w:rPr>
        <w:t>within</w:t>
      </w:r>
      <w:r w:rsidR="0027189B" w:rsidRPr="00E1393C">
        <w:rPr>
          <w:rFonts w:eastAsia="MS Mincho"/>
          <w:szCs w:val="18"/>
        </w:rPr>
        <w:t xml:space="preserve"> the </w:t>
      </w:r>
      <w:r w:rsidR="00CD6864" w:rsidRPr="00E1393C">
        <w:rPr>
          <w:rFonts w:eastAsia="MS Mincho"/>
          <w:szCs w:val="18"/>
        </w:rPr>
        <w:t>issue</w:t>
      </w:r>
      <w:r w:rsidR="0027189B" w:rsidRPr="00E1393C">
        <w:rPr>
          <w:rFonts w:eastAsia="MS Mincho"/>
          <w:szCs w:val="18"/>
        </w:rPr>
        <w:t xml:space="preserve"> of Christian hagiographic literature and the presence of women in the ancient world.</w:t>
      </w:r>
      <w:r w:rsidR="0027189B" w:rsidRPr="00E1393C">
        <w:rPr>
          <w:noProof w:val="0"/>
        </w:rPr>
        <w:t xml:space="preserve"> </w:t>
      </w:r>
      <w:r w:rsidRPr="00E1393C">
        <w:rPr>
          <w:noProof w:val="0"/>
        </w:rPr>
        <w:t>Moreover, students taking either the general or single-subject section only, for a total of 6 ECTS credits (one semester), will also present and discuss the contents of a critical essay selected from the reading list. Students being examined on the year-long course (12 ECTS credits), are not required to read one of these essays.</w:t>
      </w:r>
    </w:p>
    <w:p w14:paraId="2544C4EB" w14:textId="77777777" w:rsidR="002252D8" w:rsidRPr="00E1393C" w:rsidRDefault="002252D8" w:rsidP="002252D8">
      <w:pPr>
        <w:spacing w:before="240" w:after="120" w:line="240" w:lineRule="exact"/>
        <w:rPr>
          <w:b/>
          <w:i/>
          <w:sz w:val="18"/>
        </w:rPr>
      </w:pPr>
      <w:r w:rsidRPr="00E1393C">
        <w:rPr>
          <w:b/>
          <w:i/>
          <w:sz w:val="18"/>
        </w:rPr>
        <w:lastRenderedPageBreak/>
        <w:t>NOTES AND PREREQUISITES</w:t>
      </w:r>
    </w:p>
    <w:p w14:paraId="5A432524" w14:textId="77777777" w:rsidR="002252D8" w:rsidRPr="00E1393C" w:rsidRDefault="002252D8" w:rsidP="002252D8">
      <w:pPr>
        <w:pStyle w:val="Testo2"/>
        <w:rPr>
          <w:noProof w:val="0"/>
          <w:szCs w:val="18"/>
        </w:rPr>
      </w:pPr>
      <w:r w:rsidRPr="00E1393C">
        <w:rPr>
          <w:noProof w:val="0"/>
        </w:rPr>
        <w:t xml:space="preserve">It is possible to attend only the general section or both sections; Master’s students who have already taken the examination must attend the single-subject part (semester 2). There are no prerequisites for the first semester, which is general and introductory in nature. </w:t>
      </w:r>
    </w:p>
    <w:p w14:paraId="1CEF31A2" w14:textId="72F2AF1B" w:rsidR="00B42C7C" w:rsidRPr="00E1393C" w:rsidRDefault="00B42C7C" w:rsidP="00B42C7C">
      <w:pPr>
        <w:pStyle w:val="Testo2"/>
        <w:rPr>
          <w:noProof w:val="0"/>
          <w:szCs w:val="18"/>
        </w:rPr>
      </w:pPr>
      <w:r w:rsidRPr="00E1393C">
        <w:rPr>
          <w:noProof w:val="0"/>
          <w:szCs w:val="18"/>
        </w:rPr>
        <w:t xml:space="preserve">To enrol on semester 2, students require general knowledge of the development of Christian literature, obtainable by attending semester 1 or reading the relative summary on Blackboard, </w:t>
      </w:r>
      <w:r w:rsidR="0058782E" w:rsidRPr="00E1393C">
        <w:rPr>
          <w:noProof w:val="0"/>
          <w:szCs w:val="18"/>
        </w:rPr>
        <w:t>as well as</w:t>
      </w:r>
      <w:r w:rsidRPr="00E1393C">
        <w:rPr>
          <w:noProof w:val="0"/>
          <w:szCs w:val="18"/>
        </w:rPr>
        <w:t xml:space="preserve"> an appropriate level of understanding of the Latin language.</w:t>
      </w:r>
    </w:p>
    <w:p w14:paraId="5D946C2D" w14:textId="21F906D4" w:rsidR="00156EA9" w:rsidRPr="00E1393C" w:rsidRDefault="00D9033D" w:rsidP="004D53DF">
      <w:pPr>
        <w:pStyle w:val="Testo2"/>
        <w:jc w:val="left"/>
        <w:rPr>
          <w:szCs w:val="18"/>
        </w:rPr>
      </w:pPr>
      <w:r w:rsidRPr="00E1393C">
        <w:rPr>
          <w:szCs w:val="18"/>
        </w:rPr>
        <w:t>The</w:t>
      </w:r>
      <w:r w:rsidR="004D53DF" w:rsidRPr="00E1393C">
        <w:rPr>
          <w:szCs w:val="18"/>
        </w:rPr>
        <w:t xml:space="preserve"> teaching</w:t>
      </w:r>
      <w:r w:rsidRPr="00E1393C">
        <w:rPr>
          <w:szCs w:val="18"/>
        </w:rPr>
        <w:t xml:space="preserve"> method includes </w:t>
      </w:r>
      <w:r w:rsidR="004D53DF" w:rsidRPr="00E1393C">
        <w:rPr>
          <w:szCs w:val="18"/>
        </w:rPr>
        <w:t xml:space="preserve">the </w:t>
      </w:r>
      <w:r w:rsidRPr="00E1393C">
        <w:rPr>
          <w:szCs w:val="18"/>
        </w:rPr>
        <w:t xml:space="preserve">use of the </w:t>
      </w:r>
      <w:r w:rsidR="004D53DF" w:rsidRPr="00E1393C">
        <w:rPr>
          <w:szCs w:val="18"/>
        </w:rPr>
        <w:t xml:space="preserve">tools made available by the University's Blackboard platform, </w:t>
      </w:r>
      <w:r w:rsidRPr="00E1393C">
        <w:rPr>
          <w:szCs w:val="18"/>
        </w:rPr>
        <w:t>where</w:t>
      </w:r>
      <w:r w:rsidR="004D53DF" w:rsidRPr="00E1393C">
        <w:rPr>
          <w:szCs w:val="18"/>
        </w:rPr>
        <w:t xml:space="preserve"> student</w:t>
      </w:r>
      <w:r w:rsidRPr="00E1393C">
        <w:rPr>
          <w:szCs w:val="18"/>
        </w:rPr>
        <w:t>s</w:t>
      </w:r>
      <w:r w:rsidR="004D53DF" w:rsidRPr="00E1393C">
        <w:rPr>
          <w:szCs w:val="18"/>
        </w:rPr>
        <w:t xml:space="preserve"> will find all the materials illustrated and discussed in class.</w:t>
      </w:r>
    </w:p>
    <w:p w14:paraId="324FB912" w14:textId="77777777" w:rsidR="002252D8" w:rsidRPr="002252D8" w:rsidRDefault="002252D8" w:rsidP="00B42C7C">
      <w:pPr>
        <w:pStyle w:val="Testo2"/>
        <w:spacing w:before="120"/>
        <w:rPr>
          <w:noProof w:val="0"/>
        </w:rPr>
      </w:pPr>
      <w:r w:rsidRPr="00E1393C">
        <w:rPr>
          <w:noProof w:val="0"/>
        </w:rPr>
        <w:t>Further information can be found on the lecturer's webpage at http://docenti.unicatt.it/web/searchByName.do?language=ENG or on the Faculty notice board.</w:t>
      </w:r>
    </w:p>
    <w:sectPr w:rsidR="002252D8" w:rsidRPr="002252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D8"/>
    <w:rsid w:val="00072B06"/>
    <w:rsid w:val="00156EA9"/>
    <w:rsid w:val="00187B99"/>
    <w:rsid w:val="002014DD"/>
    <w:rsid w:val="002252D8"/>
    <w:rsid w:val="002438AF"/>
    <w:rsid w:val="0027189B"/>
    <w:rsid w:val="0029684F"/>
    <w:rsid w:val="002D5E17"/>
    <w:rsid w:val="002F2D7B"/>
    <w:rsid w:val="003835D9"/>
    <w:rsid w:val="003B1A55"/>
    <w:rsid w:val="004D1217"/>
    <w:rsid w:val="004D53DF"/>
    <w:rsid w:val="004D6008"/>
    <w:rsid w:val="0058782E"/>
    <w:rsid w:val="005B2E68"/>
    <w:rsid w:val="006018E3"/>
    <w:rsid w:val="00612A4B"/>
    <w:rsid w:val="00640794"/>
    <w:rsid w:val="006644C0"/>
    <w:rsid w:val="0069519A"/>
    <w:rsid w:val="006D55C7"/>
    <w:rsid w:val="006F1772"/>
    <w:rsid w:val="008942E7"/>
    <w:rsid w:val="008A1204"/>
    <w:rsid w:val="00900CCA"/>
    <w:rsid w:val="00924B77"/>
    <w:rsid w:val="0093617D"/>
    <w:rsid w:val="00940DA2"/>
    <w:rsid w:val="0098478A"/>
    <w:rsid w:val="009C1695"/>
    <w:rsid w:val="009E055C"/>
    <w:rsid w:val="00A74F6F"/>
    <w:rsid w:val="00AD7557"/>
    <w:rsid w:val="00AE08D4"/>
    <w:rsid w:val="00B42C7C"/>
    <w:rsid w:val="00B50C5D"/>
    <w:rsid w:val="00B51253"/>
    <w:rsid w:val="00B525CC"/>
    <w:rsid w:val="00BD4ABD"/>
    <w:rsid w:val="00CD6864"/>
    <w:rsid w:val="00D404F2"/>
    <w:rsid w:val="00D9033D"/>
    <w:rsid w:val="00DA4F8D"/>
    <w:rsid w:val="00E1393C"/>
    <w:rsid w:val="00E607E6"/>
    <w:rsid w:val="00F211FB"/>
    <w:rsid w:val="00F35BDA"/>
    <w:rsid w:val="00FC4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077DB"/>
  <w15:chartTrackingRefBased/>
  <w15:docId w15:val="{96B4465C-9DC3-412C-BA13-7403AA4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fumetto">
    <w:name w:val="Balloon Text"/>
    <w:basedOn w:val="Normale"/>
    <w:link w:val="TestofumettoCarattere"/>
    <w:semiHidden/>
    <w:unhideWhenUsed/>
    <w:rsid w:val="00B42C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42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A75F-101F-4AA6-958F-3FE259A4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3</Pages>
  <Words>824</Words>
  <Characters>4674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2022-07-20T11:06:00Z</dcterms:created>
  <dcterms:modified xsi:type="dcterms:W3CDTF">2023-01-16T08:39:00Z</dcterms:modified>
</cp:coreProperties>
</file>