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610C" w14:textId="77777777" w:rsidR="00372207" w:rsidRPr="00932D7D" w:rsidRDefault="00372207" w:rsidP="00372207">
      <w:pPr>
        <w:pStyle w:val="Titolo1"/>
        <w:rPr>
          <w:noProof w:val="0"/>
        </w:rPr>
      </w:pPr>
      <w:r w:rsidRPr="00932D7D">
        <w:rPr>
          <w:noProof w:val="0"/>
        </w:rPr>
        <w:t>History of Liturgy</w:t>
      </w:r>
    </w:p>
    <w:p w14:paraId="35B0CCF2" w14:textId="77777777" w:rsidR="008F6ABF" w:rsidRPr="00932D7D" w:rsidRDefault="008F6ABF" w:rsidP="008F6ABF">
      <w:pPr>
        <w:pStyle w:val="Titolo2"/>
        <w:rPr>
          <w:noProof w:val="0"/>
        </w:rPr>
      </w:pPr>
      <w:r w:rsidRPr="00932D7D">
        <w:rPr>
          <w:noProof w:val="0"/>
        </w:rPr>
        <w:t>Prof. Raffaella Perin</w:t>
      </w:r>
    </w:p>
    <w:p w14:paraId="5AB3339C" w14:textId="6CFD5952" w:rsidR="008F6ABF" w:rsidRPr="00932D7D" w:rsidRDefault="008F6ABF" w:rsidP="008F6ABF">
      <w:pPr>
        <w:spacing w:before="240" w:after="120" w:line="240" w:lineRule="exact"/>
        <w:rPr>
          <w:b/>
          <w:sz w:val="18"/>
        </w:rPr>
      </w:pPr>
      <w:r w:rsidRPr="00932D7D">
        <w:rPr>
          <w:b/>
          <w:i/>
          <w:sz w:val="18"/>
        </w:rPr>
        <w:t>COURSE AIMS AND INTENDED LEARNING OUTCOMES</w:t>
      </w:r>
    </w:p>
    <w:p w14:paraId="485BA78F" w14:textId="55475173" w:rsidR="00934E61" w:rsidRPr="00932D7D" w:rsidRDefault="00934E61" w:rsidP="00934E61">
      <w:pPr>
        <w:spacing w:line="240" w:lineRule="exact"/>
      </w:pPr>
      <w:r w:rsidRPr="00932D7D">
        <w:t>The course aims to familiari</w:t>
      </w:r>
      <w:r w:rsidR="004B7E82" w:rsidRPr="00932D7D">
        <w:t>s</w:t>
      </w:r>
      <w:r w:rsidRPr="00932D7D">
        <w:t xml:space="preserve">e students with the main aspects of the history of the liturgical movement with two single-subject explorations of the prayer for the "perfidious Jews" in the Good Friday liturgy and the politicization of devotions. At the end of the course, students will be able to examine, applying a historical-critical method, texts concerning the history of liturgy in </w:t>
      </w:r>
      <w:r w:rsidR="001A051F" w:rsidRPr="00932D7D">
        <w:t xml:space="preserve">the </w:t>
      </w:r>
      <w:r w:rsidRPr="00932D7D">
        <w:t xml:space="preserve">contemporary age. </w:t>
      </w:r>
    </w:p>
    <w:p w14:paraId="67A1775F" w14:textId="77777777" w:rsidR="008F6ABF" w:rsidRPr="00932D7D" w:rsidRDefault="008F6ABF" w:rsidP="00A11FCD">
      <w:pPr>
        <w:spacing w:before="240" w:after="120" w:line="240" w:lineRule="exact"/>
        <w:rPr>
          <w:b/>
          <w:i/>
          <w:sz w:val="18"/>
        </w:rPr>
      </w:pPr>
      <w:r w:rsidRPr="00932D7D">
        <w:rPr>
          <w:b/>
          <w:i/>
          <w:sz w:val="18"/>
        </w:rPr>
        <w:t>COURSE CONTENT</w:t>
      </w:r>
    </w:p>
    <w:p w14:paraId="386D73BE" w14:textId="167C082A" w:rsidR="008F6ABF" w:rsidRPr="00932D7D" w:rsidRDefault="00934E61" w:rsidP="000A615E">
      <w:pPr>
        <w:pStyle w:val="Paragrafoelenco"/>
        <w:numPr>
          <w:ilvl w:val="0"/>
          <w:numId w:val="1"/>
        </w:numPr>
        <w:ind w:left="284" w:hanging="284"/>
      </w:pPr>
      <w:r w:rsidRPr="00932D7D">
        <w:t xml:space="preserve">An overview of the history of the liturgy and of the history of liturgical movement.  </w:t>
      </w:r>
    </w:p>
    <w:p w14:paraId="0AD8D095" w14:textId="3615538F" w:rsidR="00934E61" w:rsidRPr="00932D7D" w:rsidRDefault="008F6ABF" w:rsidP="00A11FCD">
      <w:pPr>
        <w:pStyle w:val="Paragrafoelenco"/>
        <w:numPr>
          <w:ilvl w:val="0"/>
          <w:numId w:val="1"/>
        </w:numPr>
        <w:ind w:left="284" w:hanging="284"/>
        <w:rPr>
          <w:bCs/>
          <w:iCs/>
          <w:sz w:val="18"/>
        </w:rPr>
      </w:pPr>
      <w:r w:rsidRPr="00932D7D">
        <w:t>“We also pray for the perfidious Jews”. The course will cover the history of the prayer for the Jews in the context of the Good Friday liturgy.</w:t>
      </w:r>
    </w:p>
    <w:p w14:paraId="59FE2001" w14:textId="7899A672" w:rsidR="008F6ABF" w:rsidRPr="00932D7D" w:rsidRDefault="00934E61" w:rsidP="00934E61">
      <w:pPr>
        <w:pStyle w:val="Paragrafoelenco"/>
        <w:numPr>
          <w:ilvl w:val="0"/>
          <w:numId w:val="1"/>
        </w:numPr>
        <w:ind w:left="284" w:hanging="284"/>
        <w:rPr>
          <w:bCs/>
          <w:iCs/>
          <w:szCs w:val="20"/>
        </w:rPr>
      </w:pPr>
      <w:r w:rsidRPr="00932D7D">
        <w:rPr>
          <w:bCs/>
          <w:iCs/>
          <w:szCs w:val="20"/>
        </w:rPr>
        <w:t>The history of the devotions and their politici</w:t>
      </w:r>
      <w:r w:rsidR="004B7E82" w:rsidRPr="00932D7D">
        <w:rPr>
          <w:bCs/>
          <w:iCs/>
          <w:szCs w:val="20"/>
        </w:rPr>
        <w:t>s</w:t>
      </w:r>
      <w:r w:rsidRPr="00932D7D">
        <w:rPr>
          <w:bCs/>
          <w:iCs/>
          <w:szCs w:val="20"/>
        </w:rPr>
        <w:t>ation in contemporary times: Immaculate Conception, Sacred Heart, Immaculate Heart of Mary.</w:t>
      </w:r>
    </w:p>
    <w:p w14:paraId="051EBA5B" w14:textId="77777777" w:rsidR="008F6ABF" w:rsidRPr="00932D7D" w:rsidRDefault="008F6ABF" w:rsidP="00A11FCD">
      <w:pPr>
        <w:spacing w:before="240" w:after="120" w:line="240" w:lineRule="exact"/>
        <w:rPr>
          <w:b/>
          <w:i/>
          <w:sz w:val="18"/>
        </w:rPr>
      </w:pPr>
      <w:r w:rsidRPr="00932D7D">
        <w:rPr>
          <w:b/>
          <w:i/>
          <w:sz w:val="18"/>
        </w:rPr>
        <w:t>READING LIST</w:t>
      </w:r>
    </w:p>
    <w:p w14:paraId="017488A1" w14:textId="77777777" w:rsidR="00934E61" w:rsidRPr="00932D7D" w:rsidRDefault="00934E61" w:rsidP="00934E61">
      <w:pPr>
        <w:pStyle w:val="Testo1"/>
        <w:spacing w:before="0" w:line="240" w:lineRule="atLeast"/>
        <w:rPr>
          <w:noProof w:val="0"/>
          <w:spacing w:val="-5"/>
          <w:lang w:val="it-IT"/>
        </w:rPr>
      </w:pPr>
      <w:r w:rsidRPr="00932D7D">
        <w:rPr>
          <w:smallCaps/>
          <w:noProof w:val="0"/>
          <w:sz w:val="16"/>
        </w:rPr>
        <w:t xml:space="preserve">M.  Metzger,  </w:t>
      </w:r>
      <w:r w:rsidRPr="00932D7D">
        <w:rPr>
          <w:i/>
          <w:iCs/>
          <w:noProof w:val="0"/>
        </w:rPr>
        <w:t xml:space="preserve">Storia della liturgia. </w:t>
      </w:r>
      <w:r w:rsidRPr="00932D7D">
        <w:rPr>
          <w:i/>
          <w:iCs/>
          <w:noProof w:val="0"/>
          <w:lang w:val="it-IT"/>
        </w:rPr>
        <w:t>Le grandi tappe</w:t>
      </w:r>
      <w:r w:rsidRPr="00932D7D">
        <w:rPr>
          <w:noProof w:val="0"/>
          <w:lang w:val="it-IT"/>
        </w:rPr>
        <w:t>, San Paolo, Cinisello Balsamo, 2014.</w:t>
      </w:r>
    </w:p>
    <w:p w14:paraId="57F1158B" w14:textId="6CF6876E" w:rsidR="008F6ABF" w:rsidRPr="00932D7D" w:rsidRDefault="008F6ABF" w:rsidP="008F6ABF">
      <w:pPr>
        <w:pStyle w:val="Testo1"/>
        <w:spacing w:before="0" w:line="240" w:lineRule="atLeast"/>
        <w:rPr>
          <w:noProof w:val="0"/>
          <w:lang w:val="it-IT"/>
        </w:rPr>
      </w:pPr>
      <w:r w:rsidRPr="00932D7D">
        <w:rPr>
          <w:smallCaps/>
          <w:noProof w:val="0"/>
          <w:sz w:val="16"/>
          <w:lang w:val="it-IT"/>
        </w:rPr>
        <w:t>D. Menozzi,</w:t>
      </w:r>
      <w:r w:rsidRPr="00932D7D">
        <w:rPr>
          <w:i/>
          <w:noProof w:val="0"/>
          <w:lang w:val="it-IT"/>
        </w:rPr>
        <w:t xml:space="preserve"> Giudaica perfidia. Uno stereotipo antisemita fra liturgia e storia</w:t>
      </w:r>
      <w:r w:rsidRPr="00932D7D">
        <w:rPr>
          <w:i/>
          <w:iCs/>
          <w:noProof w:val="0"/>
          <w:lang w:val="it-IT"/>
        </w:rPr>
        <w:t>,</w:t>
      </w:r>
      <w:r w:rsidRPr="00932D7D">
        <w:rPr>
          <w:noProof w:val="0"/>
          <w:lang w:val="it-IT"/>
        </w:rPr>
        <w:t xml:space="preserve"> il Mulino, Bologna, 2014.</w:t>
      </w:r>
    </w:p>
    <w:p w14:paraId="48B66F7C" w14:textId="3993512F" w:rsidR="00934E61" w:rsidRPr="00932D7D" w:rsidRDefault="00934E61" w:rsidP="00934E61">
      <w:pPr>
        <w:pStyle w:val="Testo1"/>
        <w:spacing w:before="0" w:line="240" w:lineRule="atLeast"/>
        <w:rPr>
          <w:iCs/>
          <w:noProof w:val="0"/>
          <w:spacing w:val="-5"/>
          <w:lang w:val="it-IT"/>
        </w:rPr>
      </w:pPr>
      <w:r w:rsidRPr="00932D7D">
        <w:rPr>
          <w:smallCaps/>
          <w:noProof w:val="0"/>
          <w:sz w:val="16"/>
          <w:lang w:val="it-IT"/>
        </w:rPr>
        <w:t>D. Menozzi,</w:t>
      </w:r>
      <w:r w:rsidRPr="00932D7D">
        <w:rPr>
          <w:noProof w:val="0"/>
          <w:lang w:val="it-IT"/>
        </w:rPr>
        <w:t xml:space="preserve"> </w:t>
      </w:r>
      <w:r w:rsidRPr="00932D7D">
        <w:rPr>
          <w:i/>
          <w:iCs/>
          <w:noProof w:val="0"/>
          <w:lang w:val="it-IT"/>
        </w:rPr>
        <w:t>Il potere delle devozioni. Pietà popolare e uso politico dei culti in età contemporanea</w:t>
      </w:r>
      <w:r w:rsidRPr="00932D7D">
        <w:rPr>
          <w:noProof w:val="0"/>
          <w:lang w:val="it-IT"/>
        </w:rPr>
        <w:t>, Carocci, Roma, 2022.</w:t>
      </w:r>
    </w:p>
    <w:p w14:paraId="56D45361" w14:textId="77777777" w:rsidR="008F6ABF" w:rsidRPr="00932D7D" w:rsidRDefault="008F6ABF" w:rsidP="008F6ABF">
      <w:pPr>
        <w:spacing w:before="240" w:after="120"/>
        <w:rPr>
          <w:b/>
          <w:i/>
          <w:sz w:val="18"/>
        </w:rPr>
      </w:pPr>
      <w:r w:rsidRPr="00932D7D">
        <w:rPr>
          <w:b/>
          <w:i/>
          <w:sz w:val="18"/>
        </w:rPr>
        <w:t>TEACHING METHOD</w:t>
      </w:r>
    </w:p>
    <w:p w14:paraId="2A8FA0EF" w14:textId="77777777" w:rsidR="008F6ABF" w:rsidRPr="00932D7D" w:rsidRDefault="008F6ABF" w:rsidP="008F6ABF">
      <w:pPr>
        <w:pStyle w:val="Testo2"/>
        <w:rPr>
          <w:noProof w:val="0"/>
        </w:rPr>
      </w:pPr>
      <w:r w:rsidRPr="00932D7D">
        <w:rPr>
          <w:noProof w:val="0"/>
        </w:rPr>
        <w:t>Frontal lectures with active student participation in reading and interpreting sources.</w:t>
      </w:r>
    </w:p>
    <w:p w14:paraId="631DAB7E" w14:textId="77777777" w:rsidR="008F6ABF" w:rsidRPr="00932D7D" w:rsidRDefault="008F6ABF" w:rsidP="008F6ABF">
      <w:pPr>
        <w:spacing w:before="240" w:after="120"/>
        <w:rPr>
          <w:b/>
          <w:i/>
          <w:sz w:val="18"/>
        </w:rPr>
      </w:pPr>
      <w:r w:rsidRPr="00932D7D">
        <w:rPr>
          <w:b/>
          <w:i/>
          <w:sz w:val="18"/>
        </w:rPr>
        <w:t>ASSESSMENT METHOD AND CRITERIA</w:t>
      </w:r>
    </w:p>
    <w:p w14:paraId="0448E33C" w14:textId="77777777" w:rsidR="008F6ABF" w:rsidRPr="00932D7D" w:rsidRDefault="008F6ABF" w:rsidP="008F6ABF">
      <w:pPr>
        <w:pStyle w:val="Testo2"/>
        <w:rPr>
          <w:noProof w:val="0"/>
        </w:rPr>
      </w:pPr>
      <w:r w:rsidRPr="00932D7D">
        <w:rPr>
          <w:noProof w:val="0"/>
        </w:rPr>
        <w:t>Students will be assessed by means of an oral exam on:</w:t>
      </w:r>
    </w:p>
    <w:p w14:paraId="7B421BD5" w14:textId="77777777" w:rsidR="000A615E" w:rsidRPr="00932D7D" w:rsidRDefault="00D9748A" w:rsidP="000A615E">
      <w:pPr>
        <w:pStyle w:val="Testo2"/>
        <w:numPr>
          <w:ilvl w:val="0"/>
          <w:numId w:val="4"/>
        </w:numPr>
        <w:ind w:left="567" w:hanging="283"/>
        <w:rPr>
          <w:noProof w:val="0"/>
        </w:rPr>
      </w:pPr>
      <w:r w:rsidRPr="00932D7D">
        <w:rPr>
          <w:noProof w:val="0"/>
        </w:rPr>
        <w:t>Short course pack on liturgical lexicon.</w:t>
      </w:r>
    </w:p>
    <w:p w14:paraId="3232AC92" w14:textId="77777777" w:rsidR="008F6ABF" w:rsidRPr="00932D7D" w:rsidRDefault="008F6ABF" w:rsidP="00A11FCD">
      <w:pPr>
        <w:pStyle w:val="Testo2"/>
        <w:numPr>
          <w:ilvl w:val="0"/>
          <w:numId w:val="4"/>
        </w:numPr>
        <w:ind w:left="567" w:hanging="283"/>
        <w:rPr>
          <w:noProof w:val="0"/>
        </w:rPr>
      </w:pPr>
      <w:r w:rsidRPr="00932D7D">
        <w:rPr>
          <w:noProof w:val="0"/>
        </w:rPr>
        <w:t xml:space="preserve">lecture notes including materials (texts and images) provided in electronic format by the lecturer. </w:t>
      </w:r>
    </w:p>
    <w:p w14:paraId="5D132FFC" w14:textId="639E55F5" w:rsidR="008F6ABF" w:rsidRPr="00932D7D" w:rsidRDefault="000A615E" w:rsidP="00934E61">
      <w:pPr>
        <w:pStyle w:val="Testo2"/>
        <w:tabs>
          <w:tab w:val="left" w:pos="567"/>
        </w:tabs>
        <w:ind w:left="567" w:hanging="283"/>
        <w:rPr>
          <w:iCs/>
          <w:noProof w:val="0"/>
          <w:spacing w:val="-5"/>
          <w:lang w:val="it-IT"/>
        </w:rPr>
      </w:pPr>
      <w:r w:rsidRPr="00932D7D">
        <w:rPr>
          <w:noProof w:val="0"/>
          <w:lang w:val="it-IT"/>
        </w:rPr>
        <w:t>–</w:t>
      </w:r>
      <w:r w:rsidRPr="00932D7D">
        <w:rPr>
          <w:noProof w:val="0"/>
          <w:lang w:val="it-IT"/>
        </w:rPr>
        <w:tab/>
        <w:t xml:space="preserve">Preparation of volume: </w:t>
      </w:r>
      <w:r w:rsidRPr="00932D7D">
        <w:rPr>
          <w:smallCaps/>
          <w:noProof w:val="0"/>
          <w:sz w:val="16"/>
          <w:lang w:val="it-IT"/>
        </w:rPr>
        <w:t xml:space="preserve">D. Menozzi, </w:t>
      </w:r>
      <w:r w:rsidRPr="00932D7D">
        <w:rPr>
          <w:i/>
          <w:iCs/>
          <w:noProof w:val="0"/>
          <w:lang w:val="it-IT"/>
        </w:rPr>
        <w:t>Il potere delle devozioni. Pietà popolare e uso politico dei culti in età contemporanea</w:t>
      </w:r>
      <w:r w:rsidRPr="00932D7D">
        <w:rPr>
          <w:noProof w:val="0"/>
          <w:lang w:val="it-IT"/>
        </w:rPr>
        <w:t>, Carocci, Roma, 2022.</w:t>
      </w:r>
    </w:p>
    <w:p w14:paraId="4424B34F" w14:textId="77777777" w:rsidR="000A615E" w:rsidRPr="00932D7D" w:rsidRDefault="008F6ABF" w:rsidP="000A615E">
      <w:pPr>
        <w:pStyle w:val="Testo2"/>
        <w:rPr>
          <w:noProof w:val="0"/>
        </w:rPr>
      </w:pPr>
      <w:r w:rsidRPr="00932D7D">
        <w:rPr>
          <w:noProof w:val="0"/>
        </w:rPr>
        <w:lastRenderedPageBreak/>
        <w:t xml:space="preserve">During the oral exam, students must demonstrate that they understand the key concepts, facts and distinctions of the history of liturgy; and can confidently address themes and issues covered on the course, in the course pack and in the monographic volume. </w:t>
      </w:r>
    </w:p>
    <w:p w14:paraId="4EFFB298" w14:textId="77777777" w:rsidR="008F6ABF" w:rsidRPr="00932D7D" w:rsidRDefault="008F6ABF" w:rsidP="000A615E">
      <w:pPr>
        <w:pStyle w:val="Testo2"/>
        <w:spacing w:before="240" w:after="120"/>
        <w:rPr>
          <w:b/>
          <w:i/>
          <w:noProof w:val="0"/>
        </w:rPr>
      </w:pPr>
      <w:r w:rsidRPr="00932D7D">
        <w:rPr>
          <w:b/>
          <w:i/>
          <w:noProof w:val="0"/>
        </w:rPr>
        <w:t>NOTES AND PREREQUISITES</w:t>
      </w:r>
    </w:p>
    <w:p w14:paraId="42734357" w14:textId="77777777" w:rsidR="008F6ABF" w:rsidRPr="00932D7D" w:rsidRDefault="008F6ABF" w:rsidP="00960E6F">
      <w:pPr>
        <w:pStyle w:val="Testo2"/>
        <w:rPr>
          <w:noProof w:val="0"/>
        </w:rPr>
      </w:pPr>
      <w:r w:rsidRPr="00932D7D">
        <w:rPr>
          <w:noProof w:val="0"/>
        </w:rPr>
        <w:t>Non-attending students are invited to contact the lecturer to discuss the exam syllabus.</w:t>
      </w:r>
    </w:p>
    <w:p w14:paraId="5AEB3D71" w14:textId="77777777" w:rsidR="008F6ABF" w:rsidRPr="00932D7D" w:rsidRDefault="008F6ABF" w:rsidP="006564BD">
      <w:pPr>
        <w:pStyle w:val="Testo2"/>
        <w:rPr>
          <w:noProof w:val="0"/>
        </w:rPr>
      </w:pPr>
      <w:r w:rsidRPr="00932D7D">
        <w:rPr>
          <w:noProof w:val="0"/>
        </w:rPr>
        <w:t>Students require basic knowledge of the history of Christianity.</w:t>
      </w:r>
    </w:p>
    <w:p w14:paraId="0DA0F3EB" w14:textId="77777777" w:rsidR="008F6ABF" w:rsidRPr="008F6ABF" w:rsidRDefault="00A11FCD" w:rsidP="000B3B6F">
      <w:pPr>
        <w:pStyle w:val="Testo2"/>
        <w:spacing w:before="120"/>
        <w:rPr>
          <w:b/>
          <w:i/>
          <w:noProof w:val="0"/>
          <w:szCs w:val="18"/>
        </w:rPr>
      </w:pPr>
      <w:r w:rsidRPr="00932D7D">
        <w:rPr>
          <w:noProof w:val="0"/>
        </w:rPr>
        <w:t>Further information can be found on the lecturer's webpage at http://docenti.unicatt.it/web/searchByName.do?language=ENG or on the Faculty notice board.</w:t>
      </w:r>
    </w:p>
    <w:sectPr w:rsidR="008F6ABF" w:rsidRPr="008F6AB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3C9"/>
    <w:multiLevelType w:val="hybridMultilevel"/>
    <w:tmpl w:val="CE38F5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FD0C3C"/>
    <w:multiLevelType w:val="hybridMultilevel"/>
    <w:tmpl w:val="8CF8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4665F7"/>
    <w:multiLevelType w:val="hybridMultilevel"/>
    <w:tmpl w:val="0CD4807A"/>
    <w:lvl w:ilvl="0" w:tplc="202CAB82">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62117F1B"/>
    <w:multiLevelType w:val="hybridMultilevel"/>
    <w:tmpl w:val="640CA638"/>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2123526263">
    <w:abstractNumId w:val="1"/>
  </w:num>
  <w:num w:numId="2" w16cid:durableId="1093892958">
    <w:abstractNumId w:val="0"/>
  </w:num>
  <w:num w:numId="3" w16cid:durableId="1222253746">
    <w:abstractNumId w:val="3"/>
  </w:num>
  <w:num w:numId="4" w16cid:durableId="1069689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BEB"/>
    <w:rsid w:val="000A615E"/>
    <w:rsid w:val="000B3B6F"/>
    <w:rsid w:val="00187B99"/>
    <w:rsid w:val="001A051F"/>
    <w:rsid w:val="002014DD"/>
    <w:rsid w:val="002415E3"/>
    <w:rsid w:val="00270902"/>
    <w:rsid w:val="002C180B"/>
    <w:rsid w:val="002D5E17"/>
    <w:rsid w:val="00372207"/>
    <w:rsid w:val="003E5BEB"/>
    <w:rsid w:val="004B7E82"/>
    <w:rsid w:val="004D1217"/>
    <w:rsid w:val="004D6008"/>
    <w:rsid w:val="00640794"/>
    <w:rsid w:val="006564BD"/>
    <w:rsid w:val="006F1772"/>
    <w:rsid w:val="008942E7"/>
    <w:rsid w:val="008A1204"/>
    <w:rsid w:val="008F6ABF"/>
    <w:rsid w:val="00900CCA"/>
    <w:rsid w:val="00924B77"/>
    <w:rsid w:val="00932D7D"/>
    <w:rsid w:val="00934E61"/>
    <w:rsid w:val="00940DA2"/>
    <w:rsid w:val="00960E6F"/>
    <w:rsid w:val="009E055C"/>
    <w:rsid w:val="00A11FCD"/>
    <w:rsid w:val="00A74F6F"/>
    <w:rsid w:val="00AD7557"/>
    <w:rsid w:val="00B50C5D"/>
    <w:rsid w:val="00B51253"/>
    <w:rsid w:val="00B525CC"/>
    <w:rsid w:val="00D404F2"/>
    <w:rsid w:val="00D9748A"/>
    <w:rsid w:val="00E607E6"/>
    <w:rsid w:val="00F27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0F7EF"/>
  <w15:chartTrackingRefBased/>
  <w15:docId w15:val="{0D72257C-67DF-4885-9B66-4B05C7F9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F6ABF"/>
    <w:pPr>
      <w:spacing w:line="240" w:lineRule="exact"/>
      <w:ind w:left="720"/>
      <w:contextualSpacing/>
    </w:pPr>
  </w:style>
  <w:style w:type="paragraph" w:styleId="Testofumetto">
    <w:name w:val="Balloon Text"/>
    <w:basedOn w:val="Normale"/>
    <w:link w:val="TestofumettoCarattere"/>
    <w:rsid w:val="008F6AB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8F6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6281-782E-D442-92CE-A9377D42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344</Words>
  <Characters>1934</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2019-06-07T12:02:00Z</cp:lastPrinted>
  <dcterms:created xsi:type="dcterms:W3CDTF">2022-07-07T09:45:00Z</dcterms:created>
  <dcterms:modified xsi:type="dcterms:W3CDTF">2023-01-16T08:38:00Z</dcterms:modified>
</cp:coreProperties>
</file>