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A17C" w14:textId="7A564E36" w:rsidR="00151232" w:rsidRDefault="0011149E" w:rsidP="00177D34">
      <w:pPr>
        <w:spacing w:before="122" w:line="237" w:lineRule="auto"/>
        <w:ind w:right="31"/>
        <w:rPr>
          <w:rFonts w:ascii="Times New Roman" w:hAnsi="Times New Roman" w:cs="Times New Roman"/>
          <w:b/>
          <w:sz w:val="20"/>
          <w:szCs w:val="18"/>
        </w:rPr>
      </w:pPr>
      <w:r>
        <w:rPr>
          <w:rFonts w:ascii="Times New Roman" w:hAnsi="Times New Roman"/>
          <w:b/>
          <w:sz w:val="20"/>
          <w:szCs w:val="18"/>
        </w:rPr>
        <w:t>Workshop on the Historical Analysis of Archive Sources for Modern Times</w:t>
      </w:r>
    </w:p>
    <w:p w14:paraId="4853F8C6" w14:textId="77777777" w:rsidR="00177D34" w:rsidRPr="00177D34" w:rsidRDefault="00177D34" w:rsidP="00177D34">
      <w:pPr>
        <w:rPr>
          <w:rFonts w:ascii="Times New Roman" w:hAnsi="Times New Roman" w:cs="Times New Roman"/>
          <w:smallCaps/>
          <w:sz w:val="18"/>
          <w:szCs w:val="18"/>
        </w:rPr>
      </w:pPr>
      <w:r>
        <w:rPr>
          <w:rFonts w:ascii="Times New Roman" w:hAnsi="Times New Roman"/>
          <w:smallCaps/>
          <w:sz w:val="18"/>
          <w:szCs w:val="18"/>
        </w:rPr>
        <w:t>Prof. Cristina Cenedella</w:t>
      </w:r>
    </w:p>
    <w:p w14:paraId="587B9EF7" w14:textId="7FE81ACE" w:rsidR="00B97A4C" w:rsidRPr="00177D34" w:rsidRDefault="00B97A4C" w:rsidP="00B97A4C">
      <w:pPr>
        <w:spacing w:before="240" w:after="120" w:line="240" w:lineRule="exact"/>
        <w:rPr>
          <w:rFonts w:ascii="Times New Roman" w:hAnsi="Times New Roman" w:cs="Times New Roman"/>
          <w:b/>
          <w:sz w:val="18"/>
          <w:szCs w:val="18"/>
        </w:rPr>
      </w:pPr>
      <w:r>
        <w:rPr>
          <w:rFonts w:ascii="Times New Roman" w:hAnsi="Times New Roman"/>
          <w:b/>
          <w:i/>
          <w:sz w:val="18"/>
          <w:szCs w:val="18"/>
        </w:rPr>
        <w:t>COURSE AIMS AND INTENDED LEARNING OUTCOMES</w:t>
      </w:r>
    </w:p>
    <w:p w14:paraId="198E5E2C" w14:textId="77583BD1" w:rsidR="00B97A4C" w:rsidRPr="00177D34" w:rsidRDefault="00B97A4C" w:rsidP="00177D34">
      <w:pPr>
        <w:spacing w:line="240" w:lineRule="exact"/>
        <w:jc w:val="both"/>
        <w:rPr>
          <w:rFonts w:ascii="Times New Roman" w:hAnsi="Times New Roman" w:cs="Times New Roman"/>
          <w:sz w:val="20"/>
          <w:szCs w:val="18"/>
        </w:rPr>
      </w:pPr>
      <w:r w:rsidRPr="000131BA">
        <w:rPr>
          <w:rFonts w:ascii="Times New Roman" w:hAnsi="Times New Roman"/>
          <w:sz w:val="20"/>
          <w:szCs w:val="18"/>
        </w:rPr>
        <w:t>The workshop aims to teach students to</w:t>
      </w:r>
      <w:r w:rsidR="000131BA" w:rsidRPr="000131BA">
        <w:rPr>
          <w:rFonts w:ascii="Times New Roman" w:hAnsi="Times New Roman"/>
          <w:sz w:val="20"/>
          <w:szCs w:val="18"/>
        </w:rPr>
        <w:t xml:space="preserve"> read, comprehend,</w:t>
      </w:r>
      <w:r w:rsidRPr="000131BA">
        <w:rPr>
          <w:rFonts w:ascii="Times New Roman" w:hAnsi="Times New Roman"/>
          <w:sz w:val="20"/>
          <w:szCs w:val="18"/>
        </w:rPr>
        <w:t xml:space="preserve"> </w:t>
      </w:r>
      <w:r w:rsidR="000131BA" w:rsidRPr="000131BA">
        <w:rPr>
          <w:rFonts w:ascii="Times New Roman" w:hAnsi="Times New Roman" w:cs="Times New Roman"/>
          <w:sz w:val="20"/>
          <w:szCs w:val="18"/>
        </w:rPr>
        <w:t>register</w:t>
      </w:r>
      <w:r w:rsidR="00475177" w:rsidRPr="000131BA">
        <w:rPr>
          <w:rFonts w:ascii="Times New Roman" w:hAnsi="Times New Roman" w:cs="Times New Roman"/>
          <w:sz w:val="20"/>
          <w:szCs w:val="18"/>
        </w:rPr>
        <w:t xml:space="preserve"> </w:t>
      </w:r>
      <w:r w:rsidR="000131BA" w:rsidRPr="000131BA">
        <w:rPr>
          <w:rFonts w:ascii="Times New Roman" w:hAnsi="Times New Roman" w:cs="Times New Roman"/>
          <w:sz w:val="20"/>
          <w:szCs w:val="18"/>
        </w:rPr>
        <w:t xml:space="preserve">some types of documents of modern and contemporary age </w:t>
      </w:r>
      <w:r w:rsidR="00475177" w:rsidRPr="000131BA">
        <w:rPr>
          <w:rFonts w:ascii="Times New Roman" w:hAnsi="Times New Roman" w:cs="Times New Roman"/>
          <w:sz w:val="20"/>
          <w:szCs w:val="18"/>
        </w:rPr>
        <w:t>(</w:t>
      </w:r>
      <w:r w:rsidR="000131BA" w:rsidRPr="000131BA">
        <w:rPr>
          <w:rFonts w:ascii="Times New Roman" w:hAnsi="Times New Roman" w:cs="Times New Roman"/>
          <w:sz w:val="20"/>
          <w:szCs w:val="18"/>
        </w:rPr>
        <w:t>also through the using of a</w:t>
      </w:r>
      <w:r w:rsidR="00475177" w:rsidRPr="000131BA">
        <w:rPr>
          <w:rFonts w:ascii="Times New Roman" w:hAnsi="Times New Roman" w:cs="Times New Roman"/>
          <w:sz w:val="20"/>
          <w:szCs w:val="18"/>
        </w:rPr>
        <w:t xml:space="preserve"> </w:t>
      </w:r>
      <w:r w:rsidRPr="000131BA">
        <w:rPr>
          <w:rFonts w:ascii="Times New Roman" w:hAnsi="Times New Roman"/>
          <w:sz w:val="20"/>
          <w:szCs w:val="18"/>
        </w:rPr>
        <w:t>software</w:t>
      </w:r>
      <w:r>
        <w:rPr>
          <w:rFonts w:ascii="Times New Roman" w:hAnsi="Times New Roman"/>
          <w:sz w:val="20"/>
          <w:szCs w:val="18"/>
        </w:rPr>
        <w:t xml:space="preserve"> for inventoris</w:t>
      </w:r>
      <w:r w:rsidR="00D676B1">
        <w:rPr>
          <w:rFonts w:ascii="Times New Roman" w:hAnsi="Times New Roman"/>
          <w:sz w:val="20"/>
          <w:szCs w:val="18"/>
        </w:rPr>
        <w:t>ing</w:t>
      </w:r>
      <w:r w:rsidR="00475177">
        <w:rPr>
          <w:rFonts w:ascii="Times New Roman" w:hAnsi="Times New Roman"/>
          <w:sz w:val="20"/>
          <w:szCs w:val="18"/>
        </w:rPr>
        <w:t>) and</w:t>
      </w:r>
      <w:r>
        <w:rPr>
          <w:rFonts w:ascii="Times New Roman" w:hAnsi="Times New Roman"/>
          <w:sz w:val="20"/>
          <w:szCs w:val="18"/>
        </w:rPr>
        <w:t xml:space="preserve"> by means of practical classes</w:t>
      </w:r>
      <w:r w:rsidR="00B96428">
        <w:rPr>
          <w:rFonts w:ascii="Times New Roman" w:hAnsi="Times New Roman"/>
          <w:sz w:val="20"/>
          <w:szCs w:val="18"/>
        </w:rPr>
        <w:t xml:space="preserve"> </w:t>
      </w:r>
      <w:r>
        <w:rPr>
          <w:rFonts w:ascii="Times New Roman" w:hAnsi="Times New Roman"/>
          <w:sz w:val="20"/>
          <w:szCs w:val="18"/>
        </w:rPr>
        <w:t xml:space="preserve">and to prepare </w:t>
      </w:r>
      <w:r w:rsidR="00B96428">
        <w:rPr>
          <w:rFonts w:ascii="Times New Roman" w:hAnsi="Times New Roman"/>
          <w:sz w:val="20"/>
          <w:szCs w:val="18"/>
        </w:rPr>
        <w:t xml:space="preserve">them </w:t>
      </w:r>
      <w:r>
        <w:rPr>
          <w:rFonts w:ascii="Times New Roman" w:hAnsi="Times New Roman"/>
          <w:sz w:val="20"/>
          <w:szCs w:val="18"/>
        </w:rPr>
        <w:t xml:space="preserve">to use </w:t>
      </w:r>
      <w:r w:rsidR="00AF2C20">
        <w:rPr>
          <w:rFonts w:ascii="Times New Roman" w:hAnsi="Times New Roman"/>
          <w:sz w:val="20"/>
          <w:szCs w:val="18"/>
        </w:rPr>
        <w:t xml:space="preserve">the </w:t>
      </w:r>
      <w:r>
        <w:rPr>
          <w:rFonts w:ascii="Times New Roman" w:hAnsi="Times New Roman"/>
          <w:sz w:val="20"/>
          <w:szCs w:val="18"/>
        </w:rPr>
        <w:t xml:space="preserve">unpublished sources and bibliographic tools (also available online) essential </w:t>
      </w:r>
      <w:r w:rsidR="00AA792C">
        <w:rPr>
          <w:rFonts w:ascii="Times New Roman" w:hAnsi="Times New Roman"/>
          <w:sz w:val="20"/>
          <w:szCs w:val="18"/>
        </w:rPr>
        <w:t xml:space="preserve">to </w:t>
      </w:r>
      <w:r>
        <w:rPr>
          <w:rFonts w:ascii="Times New Roman" w:hAnsi="Times New Roman"/>
          <w:sz w:val="20"/>
          <w:szCs w:val="18"/>
        </w:rPr>
        <w:t>the study of Lombard social and economic history, particularly between the 18th and 20th centuries.</w:t>
      </w:r>
    </w:p>
    <w:p w14:paraId="05BF7BCE" w14:textId="1A1ACB52" w:rsidR="00B97A4C" w:rsidRPr="00177D34" w:rsidRDefault="00B97A4C" w:rsidP="00177D34">
      <w:pPr>
        <w:spacing w:line="240" w:lineRule="exact"/>
        <w:jc w:val="both"/>
        <w:rPr>
          <w:rFonts w:ascii="Times New Roman" w:hAnsi="Times New Roman" w:cs="Times New Roman"/>
          <w:sz w:val="20"/>
          <w:szCs w:val="18"/>
        </w:rPr>
      </w:pPr>
      <w:r>
        <w:rPr>
          <w:rFonts w:ascii="Times New Roman" w:hAnsi="Times New Roman"/>
          <w:sz w:val="20"/>
          <w:szCs w:val="18"/>
        </w:rPr>
        <w:t>By the end of the course, students will be able to understand and describe the most important points of certain documentation types (agreement</w:t>
      </w:r>
      <w:r w:rsidR="00AA792C">
        <w:rPr>
          <w:rFonts w:ascii="Times New Roman" w:hAnsi="Times New Roman"/>
          <w:sz w:val="20"/>
          <w:szCs w:val="18"/>
        </w:rPr>
        <w:t>s</w:t>
      </w:r>
      <w:r>
        <w:rPr>
          <w:rFonts w:ascii="Times New Roman" w:hAnsi="Times New Roman"/>
          <w:sz w:val="20"/>
          <w:szCs w:val="18"/>
        </w:rPr>
        <w:t xml:space="preserve"> of lease, sales</w:t>
      </w:r>
      <w:r w:rsidR="00AA792C">
        <w:rPr>
          <w:rFonts w:ascii="Times New Roman" w:hAnsi="Times New Roman"/>
          <w:sz w:val="20"/>
          <w:szCs w:val="18"/>
        </w:rPr>
        <w:t xml:space="preserve"> records</w:t>
      </w:r>
      <w:r>
        <w:rPr>
          <w:rFonts w:ascii="Times New Roman" w:hAnsi="Times New Roman"/>
          <w:sz w:val="20"/>
          <w:szCs w:val="18"/>
        </w:rPr>
        <w:t>, testaments, receipts, dowries, economic accounts)</w:t>
      </w:r>
      <w:r w:rsidR="00AA792C">
        <w:rPr>
          <w:rFonts w:ascii="Times New Roman" w:hAnsi="Times New Roman"/>
          <w:sz w:val="20"/>
          <w:szCs w:val="18"/>
        </w:rPr>
        <w:t xml:space="preserve">, </w:t>
      </w:r>
      <w:r>
        <w:rPr>
          <w:rFonts w:ascii="Times New Roman" w:hAnsi="Times New Roman"/>
          <w:sz w:val="20"/>
          <w:szCs w:val="18"/>
        </w:rPr>
        <w:t>understand their use in historiographic research and use a software designed to inventorise archive documents.</w:t>
      </w:r>
    </w:p>
    <w:p w14:paraId="1DFD3BB2" w14:textId="77777777" w:rsidR="00B97A4C" w:rsidRPr="00177D34" w:rsidRDefault="00B97A4C" w:rsidP="00B97A4C">
      <w:pPr>
        <w:spacing w:before="240" w:after="120" w:line="240" w:lineRule="exact"/>
        <w:rPr>
          <w:rFonts w:ascii="Times New Roman" w:hAnsi="Times New Roman" w:cs="Times New Roman"/>
          <w:b/>
          <w:sz w:val="18"/>
          <w:szCs w:val="18"/>
        </w:rPr>
      </w:pPr>
      <w:r>
        <w:rPr>
          <w:rFonts w:ascii="Times New Roman" w:hAnsi="Times New Roman"/>
          <w:b/>
          <w:i/>
          <w:sz w:val="18"/>
          <w:szCs w:val="18"/>
        </w:rPr>
        <w:t>COURSE CONTENT</w:t>
      </w:r>
    </w:p>
    <w:p w14:paraId="16E7D570" w14:textId="10DC9B49" w:rsidR="00B97A4C" w:rsidRPr="00177D34" w:rsidRDefault="00B97A4C" w:rsidP="00177D34">
      <w:pPr>
        <w:spacing w:line="240" w:lineRule="exact"/>
        <w:jc w:val="both"/>
        <w:rPr>
          <w:rFonts w:ascii="Times New Roman" w:hAnsi="Times New Roman" w:cs="Times New Roman"/>
          <w:sz w:val="20"/>
          <w:szCs w:val="18"/>
        </w:rPr>
      </w:pPr>
      <w:r>
        <w:rPr>
          <w:rFonts w:ascii="Times New Roman" w:hAnsi="Times New Roman"/>
          <w:sz w:val="20"/>
          <w:szCs w:val="18"/>
        </w:rPr>
        <w:t>The workshop will examine various types of documentation (testaments and inventories of inheritance, lease contracts, consignment</w:t>
      </w:r>
      <w:r w:rsidR="00AA792C">
        <w:rPr>
          <w:rFonts w:ascii="Times New Roman" w:hAnsi="Times New Roman"/>
          <w:sz w:val="20"/>
          <w:szCs w:val="18"/>
        </w:rPr>
        <w:t>s</w:t>
      </w:r>
      <w:r>
        <w:rPr>
          <w:rFonts w:ascii="Times New Roman" w:hAnsi="Times New Roman"/>
          <w:sz w:val="20"/>
          <w:szCs w:val="18"/>
        </w:rPr>
        <w:t xml:space="preserve"> and reconsignment</w:t>
      </w:r>
      <w:r w:rsidR="00AA792C">
        <w:rPr>
          <w:rFonts w:ascii="Times New Roman" w:hAnsi="Times New Roman"/>
          <w:sz w:val="20"/>
          <w:szCs w:val="18"/>
        </w:rPr>
        <w:t>s</w:t>
      </w:r>
      <w:r>
        <w:rPr>
          <w:rFonts w:ascii="Times New Roman" w:hAnsi="Times New Roman"/>
          <w:sz w:val="20"/>
          <w:szCs w:val="18"/>
        </w:rPr>
        <w:t xml:space="preserve"> of land, balance sheets and financial statements, admission registers, nominal files of hospital admissions) in order to conduct analyses both on their use in historical research and to learn about archiving software systems.</w:t>
      </w:r>
      <w:r>
        <w:rPr>
          <w:rFonts w:ascii="Times New Roman" w:hAnsi="Times New Roman"/>
          <w:sz w:val="20"/>
          <w:szCs w:val="18"/>
        </w:rPr>
        <w:cr/>
      </w:r>
    </w:p>
    <w:p w14:paraId="56F3DEE3" w14:textId="77777777" w:rsidR="00B97A4C" w:rsidRPr="00177D34" w:rsidRDefault="00B97A4C" w:rsidP="00177D34">
      <w:pPr>
        <w:spacing w:line="240" w:lineRule="exact"/>
        <w:jc w:val="both"/>
        <w:rPr>
          <w:rFonts w:ascii="Times New Roman" w:hAnsi="Times New Roman" w:cs="Times New Roman"/>
          <w:sz w:val="20"/>
          <w:szCs w:val="18"/>
        </w:rPr>
      </w:pPr>
      <w:r>
        <w:rPr>
          <w:rFonts w:ascii="Times New Roman" w:hAnsi="Times New Roman"/>
          <w:sz w:val="20"/>
          <w:szCs w:val="18"/>
        </w:rPr>
        <w:t>A short final report will, together with the results of the practical classes, conclude the course.</w:t>
      </w:r>
    </w:p>
    <w:p w14:paraId="64BA82F4" w14:textId="77777777" w:rsidR="00B97A4C" w:rsidRPr="00491751" w:rsidRDefault="00B97A4C" w:rsidP="00B97A4C">
      <w:pPr>
        <w:spacing w:before="240" w:after="120" w:line="240" w:lineRule="exact"/>
        <w:rPr>
          <w:rFonts w:ascii="Times New Roman" w:hAnsi="Times New Roman" w:cs="Times New Roman"/>
          <w:b/>
          <w:i/>
          <w:sz w:val="18"/>
          <w:szCs w:val="18"/>
          <w:lang w:val="it-IT"/>
        </w:rPr>
      </w:pPr>
      <w:r w:rsidRPr="00491751">
        <w:rPr>
          <w:rFonts w:ascii="Times New Roman" w:hAnsi="Times New Roman"/>
          <w:b/>
          <w:i/>
          <w:sz w:val="18"/>
          <w:szCs w:val="18"/>
          <w:lang w:val="it-IT"/>
        </w:rPr>
        <w:t>READING LIST</w:t>
      </w:r>
    </w:p>
    <w:p w14:paraId="623EB855" w14:textId="77777777" w:rsidR="00B97A4C" w:rsidRPr="00491751" w:rsidRDefault="00B97A4C" w:rsidP="00B97A4C">
      <w:pPr>
        <w:pStyle w:val="Testo1"/>
        <w:spacing w:before="0" w:line="240" w:lineRule="atLeast"/>
        <w:rPr>
          <w:rFonts w:ascii="Times New Roman" w:hAnsi="Times New Roman"/>
          <w:noProof w:val="0"/>
          <w:spacing w:val="-5"/>
          <w:szCs w:val="18"/>
          <w:lang w:val="it-IT"/>
        </w:rPr>
      </w:pPr>
      <w:r w:rsidRPr="00491751">
        <w:rPr>
          <w:rFonts w:ascii="Times New Roman" w:hAnsi="Times New Roman"/>
          <w:smallCaps/>
          <w:noProof w:val="0"/>
          <w:sz w:val="16"/>
          <w:szCs w:val="18"/>
          <w:lang w:val="it-IT"/>
        </w:rPr>
        <w:t>C. Cenedella</w:t>
      </w:r>
      <w:r w:rsidRPr="00491751">
        <w:rPr>
          <w:rFonts w:ascii="Times New Roman" w:hAnsi="Times New Roman"/>
          <w:smallCaps/>
          <w:noProof w:val="0"/>
          <w:szCs w:val="18"/>
          <w:lang w:val="it-IT"/>
        </w:rPr>
        <w:t>,</w:t>
      </w:r>
      <w:r w:rsidRPr="00491751">
        <w:rPr>
          <w:rFonts w:ascii="Times New Roman" w:hAnsi="Times New Roman"/>
          <w:i/>
          <w:noProof w:val="0"/>
          <w:szCs w:val="18"/>
          <w:lang w:val="it-IT"/>
        </w:rPr>
        <w:t xml:space="preserve"> Percorsi tra i documenti d’archivio. Appunti dal laboratorio di analisi delle fonti storico-archivistiche per l’età moderna,</w:t>
      </w:r>
      <w:r w:rsidRPr="00491751">
        <w:rPr>
          <w:rFonts w:ascii="Times New Roman" w:hAnsi="Times New Roman"/>
          <w:noProof w:val="0"/>
          <w:szCs w:val="18"/>
          <w:lang w:val="it-IT"/>
        </w:rPr>
        <w:t xml:space="preserve"> EDUCatt, Milan, 2013.</w:t>
      </w:r>
    </w:p>
    <w:p w14:paraId="1B329216" w14:textId="77777777" w:rsidR="00B97A4C" w:rsidRPr="00177D34" w:rsidRDefault="00B97A4C" w:rsidP="00B97A4C">
      <w:pPr>
        <w:spacing w:before="240" w:after="120"/>
        <w:rPr>
          <w:rFonts w:ascii="Times New Roman" w:hAnsi="Times New Roman" w:cs="Times New Roman"/>
          <w:b/>
          <w:i/>
          <w:sz w:val="18"/>
          <w:szCs w:val="18"/>
        </w:rPr>
      </w:pPr>
      <w:r>
        <w:rPr>
          <w:rFonts w:ascii="Times New Roman" w:hAnsi="Times New Roman"/>
          <w:b/>
          <w:i/>
          <w:sz w:val="18"/>
          <w:szCs w:val="18"/>
        </w:rPr>
        <w:t>TEACHING METHOD</w:t>
      </w:r>
    </w:p>
    <w:p w14:paraId="7E1B1D78" w14:textId="21D83087" w:rsidR="00B97A4C" w:rsidRPr="00177D34" w:rsidRDefault="00B97A4C" w:rsidP="00B97A4C">
      <w:pPr>
        <w:pStyle w:val="Testo2"/>
        <w:rPr>
          <w:rFonts w:ascii="Times New Roman" w:hAnsi="Times New Roman"/>
          <w:noProof w:val="0"/>
          <w:szCs w:val="18"/>
        </w:rPr>
      </w:pPr>
      <w:r>
        <w:rPr>
          <w:rFonts w:ascii="Times New Roman" w:hAnsi="Times New Roman"/>
          <w:noProof w:val="0"/>
          <w:szCs w:val="18"/>
        </w:rPr>
        <w:t>Front</w:t>
      </w:r>
      <w:r w:rsidR="001C5299">
        <w:rPr>
          <w:rFonts w:ascii="Times New Roman" w:hAnsi="Times New Roman"/>
          <w:noProof w:val="0"/>
          <w:szCs w:val="18"/>
        </w:rPr>
        <w:t>al</w:t>
      </w:r>
      <w:r>
        <w:rPr>
          <w:rFonts w:ascii="Times New Roman" w:hAnsi="Times New Roman"/>
          <w:noProof w:val="0"/>
          <w:szCs w:val="18"/>
        </w:rPr>
        <w:t xml:space="preserve"> lectures; guided reading of old documents</w:t>
      </w:r>
      <w:r w:rsidR="001C5299">
        <w:rPr>
          <w:rFonts w:ascii="Times New Roman" w:hAnsi="Times New Roman"/>
          <w:noProof w:val="0"/>
          <w:szCs w:val="18"/>
        </w:rPr>
        <w:t xml:space="preserve"> supplied in photocopy. P</w:t>
      </w:r>
      <w:r>
        <w:rPr>
          <w:rFonts w:ascii="Times New Roman" w:hAnsi="Times New Roman"/>
          <w:noProof w:val="0"/>
          <w:szCs w:val="18"/>
        </w:rPr>
        <w:t>art of the course will take place in the archives of the Museo Martinitt e Stelline so that students can experience a direct approach to documentary sources.</w:t>
      </w:r>
    </w:p>
    <w:p w14:paraId="71468FBC" w14:textId="77777777" w:rsidR="00B97A4C" w:rsidRPr="00177D34" w:rsidRDefault="00B97A4C" w:rsidP="00B97A4C">
      <w:pPr>
        <w:spacing w:before="240" w:after="120"/>
        <w:rPr>
          <w:rFonts w:ascii="Times New Roman" w:hAnsi="Times New Roman" w:cs="Times New Roman"/>
          <w:b/>
          <w:i/>
          <w:sz w:val="18"/>
          <w:szCs w:val="18"/>
        </w:rPr>
      </w:pPr>
      <w:r>
        <w:rPr>
          <w:rFonts w:ascii="Times New Roman" w:hAnsi="Times New Roman"/>
          <w:b/>
          <w:i/>
          <w:sz w:val="18"/>
          <w:szCs w:val="18"/>
        </w:rPr>
        <w:t>ASSESSMENT METHOD AND CRITERIA</w:t>
      </w:r>
    </w:p>
    <w:p w14:paraId="3B0504FA" w14:textId="77777777" w:rsidR="00B97A4C" w:rsidRPr="00177D34" w:rsidRDefault="00B97A4C" w:rsidP="00B97A4C">
      <w:pPr>
        <w:pStyle w:val="Testo2"/>
        <w:rPr>
          <w:rFonts w:ascii="Times New Roman" w:hAnsi="Times New Roman"/>
          <w:noProof w:val="0"/>
          <w:szCs w:val="18"/>
        </w:rPr>
      </w:pPr>
      <w:r>
        <w:rPr>
          <w:rFonts w:ascii="Times New Roman" w:hAnsi="Times New Roman"/>
          <w:noProof w:val="0"/>
          <w:szCs w:val="18"/>
        </w:rPr>
        <w:t>Oral exam (questions on the texts on the reading list, the course syllabus and assessment of the written exercise).</w:t>
      </w:r>
    </w:p>
    <w:p w14:paraId="4A9CB107" w14:textId="5E8DA7EA" w:rsidR="00B97A4C" w:rsidRDefault="00B97A4C" w:rsidP="00B97A4C">
      <w:pPr>
        <w:spacing w:before="240" w:after="120" w:line="240" w:lineRule="exact"/>
        <w:rPr>
          <w:rFonts w:ascii="Times New Roman" w:hAnsi="Times New Roman" w:cs="Times New Roman"/>
          <w:b/>
          <w:i/>
          <w:sz w:val="18"/>
          <w:szCs w:val="18"/>
        </w:rPr>
      </w:pPr>
      <w:r>
        <w:rPr>
          <w:rFonts w:ascii="Times New Roman" w:hAnsi="Times New Roman"/>
          <w:b/>
          <w:i/>
          <w:sz w:val="18"/>
          <w:szCs w:val="18"/>
        </w:rPr>
        <w:lastRenderedPageBreak/>
        <w:t>NOTES AND PREREQUISITES</w:t>
      </w:r>
    </w:p>
    <w:p w14:paraId="6826DCE7" w14:textId="7DCA7358" w:rsidR="00DA0729" w:rsidRPr="0046790C" w:rsidRDefault="00525945" w:rsidP="00B97A4C">
      <w:pPr>
        <w:spacing w:before="240" w:after="120" w:line="240" w:lineRule="exact"/>
        <w:rPr>
          <w:rFonts w:ascii="Times New Roman" w:hAnsi="Times New Roman" w:cs="Times New Roman"/>
          <w:b/>
          <w:i/>
          <w:sz w:val="18"/>
          <w:szCs w:val="18"/>
        </w:rPr>
      </w:pPr>
      <w:r>
        <w:rPr>
          <w:rFonts w:ascii="Times New Roman" w:hAnsi="Times New Roman"/>
          <w:sz w:val="18"/>
          <w:szCs w:val="18"/>
        </w:rPr>
        <w:t xml:space="preserve">The workshop provides textbook-level knowledge of medieval and modern history for Cultural Heritage Studies students. </w:t>
      </w:r>
    </w:p>
    <w:p w14:paraId="78403AF2" w14:textId="43347FC8" w:rsidR="00B97A4C" w:rsidRPr="0046790C" w:rsidRDefault="00B97A4C" w:rsidP="00EA2AB7">
      <w:pPr>
        <w:pStyle w:val="Testo2"/>
        <w:rPr>
          <w:rFonts w:ascii="Times New Roman" w:hAnsi="Times New Roman"/>
          <w:noProof w:val="0"/>
          <w:szCs w:val="18"/>
        </w:rPr>
      </w:pPr>
      <w:r>
        <w:rPr>
          <w:rFonts w:ascii="Times New Roman" w:hAnsi="Times New Roman"/>
          <w:noProof w:val="0"/>
          <w:szCs w:val="18"/>
        </w:rPr>
        <w:t xml:space="preserve">The workshop is 20 hours long. It is </w:t>
      </w:r>
      <w:r w:rsidR="001C5299">
        <w:rPr>
          <w:rFonts w:ascii="Times New Roman" w:hAnsi="Times New Roman"/>
          <w:noProof w:val="0"/>
          <w:szCs w:val="18"/>
        </w:rPr>
        <w:t>worth</w:t>
      </w:r>
      <w:r>
        <w:rPr>
          <w:rFonts w:ascii="Times New Roman" w:hAnsi="Times New Roman"/>
          <w:noProof w:val="0"/>
          <w:szCs w:val="18"/>
        </w:rPr>
        <w:t xml:space="preserve"> 3 ECTS credits and constitutes an integral part of the 12-ECTS-credit Archiving course (as an alternative to the written exercise).</w:t>
      </w:r>
    </w:p>
    <w:p w14:paraId="506C4DA7" w14:textId="0AF23C90" w:rsidR="0011149E" w:rsidRPr="0011149E" w:rsidRDefault="0011149E" w:rsidP="0011149E">
      <w:pPr>
        <w:shd w:val="clear" w:color="auto" w:fill="FFFFFF"/>
        <w:spacing w:before="120"/>
        <w:ind w:firstLine="284"/>
        <w:rPr>
          <w:rFonts w:ascii="Times" w:eastAsia="Times New Roman" w:hAnsi="Times" w:cs="Times New Roman"/>
          <w:sz w:val="18"/>
          <w:szCs w:val="20"/>
        </w:rPr>
      </w:pPr>
      <w:r>
        <w:rPr>
          <w:rFonts w:ascii="Times" w:hAnsi="Times"/>
          <w:sz w:val="18"/>
          <w:szCs w:val="20"/>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learning objectives set out in the study plans are met whilst safeguarding students’ health.</w:t>
      </w:r>
    </w:p>
    <w:p w14:paraId="7A6611DD" w14:textId="0DA087C5" w:rsidR="00B97A4C" w:rsidRPr="0011149E" w:rsidRDefault="0011149E" w:rsidP="0011149E">
      <w:pPr>
        <w:pStyle w:val="Testo2"/>
        <w:spacing w:before="120"/>
        <w:rPr>
          <w:rFonts w:ascii="Times New Roman" w:hAnsi="Times New Roman"/>
          <w:noProof w:val="0"/>
          <w:szCs w:val="18"/>
        </w:rPr>
      </w:pPr>
      <w:r>
        <w:rPr>
          <w:noProof w:val="0"/>
        </w:rPr>
        <w:t xml:space="preserve">Further information can be found on the lecturer’s webpage at </w:t>
      </w:r>
      <w:hyperlink r:id="rId5" w:history="1">
        <w:r>
          <w:rPr>
            <w:noProof w:val="0"/>
          </w:rPr>
          <w:t>http://docenti.unicatt.it/web/searchByName.do?language=ENG</w:t>
        </w:r>
      </w:hyperlink>
      <w:r>
        <w:rPr>
          <w:noProof w:val="0"/>
        </w:rPr>
        <w:t xml:space="preserve"> or on the Faculty notice board.</w:t>
      </w:r>
    </w:p>
    <w:sectPr w:rsidR="00B97A4C" w:rsidRPr="0011149E" w:rsidSect="00177D34">
      <w:pgSz w:w="11910" w:h="16840"/>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2E4"/>
    <w:multiLevelType w:val="hybridMultilevel"/>
    <w:tmpl w:val="37E26264"/>
    <w:lvl w:ilvl="0" w:tplc="2D6CDD9E">
      <w:numFmt w:val="bullet"/>
      <w:lvlText w:val="-"/>
      <w:lvlJc w:val="left"/>
      <w:pPr>
        <w:ind w:left="1191" w:hanging="720"/>
      </w:pPr>
      <w:rPr>
        <w:rFonts w:ascii="Arial" w:eastAsia="Arial" w:hAnsi="Arial" w:cs="Arial" w:hint="default"/>
        <w:w w:val="100"/>
        <w:position w:val="-2"/>
        <w:sz w:val="24"/>
        <w:szCs w:val="24"/>
        <w:lang w:val="it-IT" w:eastAsia="en-US" w:bidi="ar-SA"/>
      </w:rPr>
    </w:lvl>
    <w:lvl w:ilvl="1" w:tplc="86D04EA4">
      <w:numFmt w:val="bullet"/>
      <w:lvlText w:val="•"/>
      <w:lvlJc w:val="left"/>
      <w:pPr>
        <w:ind w:left="2010" w:hanging="720"/>
      </w:pPr>
      <w:rPr>
        <w:rFonts w:hint="default"/>
        <w:lang w:val="it-IT" w:eastAsia="en-US" w:bidi="ar-SA"/>
      </w:rPr>
    </w:lvl>
    <w:lvl w:ilvl="2" w:tplc="67D6D88A">
      <w:numFmt w:val="bullet"/>
      <w:lvlText w:val="•"/>
      <w:lvlJc w:val="left"/>
      <w:pPr>
        <w:ind w:left="2821" w:hanging="720"/>
      </w:pPr>
      <w:rPr>
        <w:rFonts w:hint="default"/>
        <w:lang w:val="it-IT" w:eastAsia="en-US" w:bidi="ar-SA"/>
      </w:rPr>
    </w:lvl>
    <w:lvl w:ilvl="3" w:tplc="9D38DAF2">
      <w:numFmt w:val="bullet"/>
      <w:lvlText w:val="•"/>
      <w:lvlJc w:val="left"/>
      <w:pPr>
        <w:ind w:left="3631" w:hanging="720"/>
      </w:pPr>
      <w:rPr>
        <w:rFonts w:hint="default"/>
        <w:lang w:val="it-IT" w:eastAsia="en-US" w:bidi="ar-SA"/>
      </w:rPr>
    </w:lvl>
    <w:lvl w:ilvl="4" w:tplc="2B6E663A">
      <w:numFmt w:val="bullet"/>
      <w:lvlText w:val="•"/>
      <w:lvlJc w:val="left"/>
      <w:pPr>
        <w:ind w:left="4442" w:hanging="720"/>
      </w:pPr>
      <w:rPr>
        <w:rFonts w:hint="default"/>
        <w:lang w:val="it-IT" w:eastAsia="en-US" w:bidi="ar-SA"/>
      </w:rPr>
    </w:lvl>
    <w:lvl w:ilvl="5" w:tplc="1BE457DC">
      <w:numFmt w:val="bullet"/>
      <w:lvlText w:val="•"/>
      <w:lvlJc w:val="left"/>
      <w:pPr>
        <w:ind w:left="5252" w:hanging="720"/>
      </w:pPr>
      <w:rPr>
        <w:rFonts w:hint="default"/>
        <w:lang w:val="it-IT" w:eastAsia="en-US" w:bidi="ar-SA"/>
      </w:rPr>
    </w:lvl>
    <w:lvl w:ilvl="6" w:tplc="06EABACC">
      <w:numFmt w:val="bullet"/>
      <w:lvlText w:val="•"/>
      <w:lvlJc w:val="left"/>
      <w:pPr>
        <w:ind w:left="6063" w:hanging="720"/>
      </w:pPr>
      <w:rPr>
        <w:rFonts w:hint="default"/>
        <w:lang w:val="it-IT" w:eastAsia="en-US" w:bidi="ar-SA"/>
      </w:rPr>
    </w:lvl>
    <w:lvl w:ilvl="7" w:tplc="D3D2A206">
      <w:numFmt w:val="bullet"/>
      <w:lvlText w:val="•"/>
      <w:lvlJc w:val="left"/>
      <w:pPr>
        <w:ind w:left="6873" w:hanging="720"/>
      </w:pPr>
      <w:rPr>
        <w:rFonts w:hint="default"/>
        <w:lang w:val="it-IT" w:eastAsia="en-US" w:bidi="ar-SA"/>
      </w:rPr>
    </w:lvl>
    <w:lvl w:ilvl="8" w:tplc="29BEDA7A">
      <w:numFmt w:val="bullet"/>
      <w:lvlText w:val="•"/>
      <w:lvlJc w:val="left"/>
      <w:pPr>
        <w:ind w:left="7684" w:hanging="720"/>
      </w:pPr>
      <w:rPr>
        <w:rFonts w:hint="default"/>
        <w:lang w:val="it-IT" w:eastAsia="en-US" w:bidi="ar-SA"/>
      </w:rPr>
    </w:lvl>
  </w:abstractNum>
  <w:abstractNum w:abstractNumId="1" w15:restartNumberingAfterBreak="0">
    <w:nsid w:val="3D5760D3"/>
    <w:multiLevelType w:val="hybridMultilevel"/>
    <w:tmpl w:val="87F2BEB4"/>
    <w:lvl w:ilvl="0" w:tplc="A4529030">
      <w:start w:val="1"/>
      <w:numFmt w:val="decimal"/>
      <w:lvlText w:val="%1."/>
      <w:lvlJc w:val="left"/>
      <w:pPr>
        <w:ind w:left="111" w:hanging="224"/>
      </w:pPr>
      <w:rPr>
        <w:rFonts w:ascii="Arial" w:eastAsia="Arial" w:hAnsi="Arial" w:cs="Arial" w:hint="default"/>
        <w:w w:val="100"/>
        <w:sz w:val="20"/>
        <w:szCs w:val="20"/>
        <w:lang w:val="it-IT" w:eastAsia="en-US" w:bidi="ar-SA"/>
      </w:rPr>
    </w:lvl>
    <w:lvl w:ilvl="1" w:tplc="EEEEDF34">
      <w:numFmt w:val="bullet"/>
      <w:lvlText w:val="•"/>
      <w:lvlJc w:val="left"/>
      <w:pPr>
        <w:ind w:left="1038" w:hanging="224"/>
      </w:pPr>
      <w:rPr>
        <w:rFonts w:hint="default"/>
        <w:lang w:val="it-IT" w:eastAsia="en-US" w:bidi="ar-SA"/>
      </w:rPr>
    </w:lvl>
    <w:lvl w:ilvl="2" w:tplc="9276620C">
      <w:numFmt w:val="bullet"/>
      <w:lvlText w:val="•"/>
      <w:lvlJc w:val="left"/>
      <w:pPr>
        <w:ind w:left="1957" w:hanging="224"/>
      </w:pPr>
      <w:rPr>
        <w:rFonts w:hint="default"/>
        <w:lang w:val="it-IT" w:eastAsia="en-US" w:bidi="ar-SA"/>
      </w:rPr>
    </w:lvl>
    <w:lvl w:ilvl="3" w:tplc="EAFEC9A6">
      <w:numFmt w:val="bullet"/>
      <w:lvlText w:val="•"/>
      <w:lvlJc w:val="left"/>
      <w:pPr>
        <w:ind w:left="2875" w:hanging="224"/>
      </w:pPr>
      <w:rPr>
        <w:rFonts w:hint="default"/>
        <w:lang w:val="it-IT" w:eastAsia="en-US" w:bidi="ar-SA"/>
      </w:rPr>
    </w:lvl>
    <w:lvl w:ilvl="4" w:tplc="84E0F0DE">
      <w:numFmt w:val="bullet"/>
      <w:lvlText w:val="•"/>
      <w:lvlJc w:val="left"/>
      <w:pPr>
        <w:ind w:left="3794" w:hanging="224"/>
      </w:pPr>
      <w:rPr>
        <w:rFonts w:hint="default"/>
        <w:lang w:val="it-IT" w:eastAsia="en-US" w:bidi="ar-SA"/>
      </w:rPr>
    </w:lvl>
    <w:lvl w:ilvl="5" w:tplc="1BE8DBD0">
      <w:numFmt w:val="bullet"/>
      <w:lvlText w:val="•"/>
      <w:lvlJc w:val="left"/>
      <w:pPr>
        <w:ind w:left="4712" w:hanging="224"/>
      </w:pPr>
      <w:rPr>
        <w:rFonts w:hint="default"/>
        <w:lang w:val="it-IT" w:eastAsia="en-US" w:bidi="ar-SA"/>
      </w:rPr>
    </w:lvl>
    <w:lvl w:ilvl="6" w:tplc="6DE21A5E">
      <w:numFmt w:val="bullet"/>
      <w:lvlText w:val="•"/>
      <w:lvlJc w:val="left"/>
      <w:pPr>
        <w:ind w:left="5631" w:hanging="224"/>
      </w:pPr>
      <w:rPr>
        <w:rFonts w:hint="default"/>
        <w:lang w:val="it-IT" w:eastAsia="en-US" w:bidi="ar-SA"/>
      </w:rPr>
    </w:lvl>
    <w:lvl w:ilvl="7" w:tplc="FA04360E">
      <w:numFmt w:val="bullet"/>
      <w:lvlText w:val="•"/>
      <w:lvlJc w:val="left"/>
      <w:pPr>
        <w:ind w:left="6549" w:hanging="224"/>
      </w:pPr>
      <w:rPr>
        <w:rFonts w:hint="default"/>
        <w:lang w:val="it-IT" w:eastAsia="en-US" w:bidi="ar-SA"/>
      </w:rPr>
    </w:lvl>
    <w:lvl w:ilvl="8" w:tplc="3C700CDE">
      <w:numFmt w:val="bullet"/>
      <w:lvlText w:val="•"/>
      <w:lvlJc w:val="left"/>
      <w:pPr>
        <w:ind w:left="7468" w:hanging="224"/>
      </w:pPr>
      <w:rPr>
        <w:rFonts w:hint="default"/>
        <w:lang w:val="it-IT" w:eastAsia="en-US" w:bidi="ar-SA"/>
      </w:rPr>
    </w:lvl>
  </w:abstractNum>
  <w:num w:numId="1" w16cid:durableId="1400128662">
    <w:abstractNumId w:val="1"/>
  </w:num>
  <w:num w:numId="2" w16cid:durableId="182651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32"/>
    <w:rsid w:val="000131BA"/>
    <w:rsid w:val="0011149E"/>
    <w:rsid w:val="00140DB7"/>
    <w:rsid w:val="00151232"/>
    <w:rsid w:val="00177D34"/>
    <w:rsid w:val="001C5299"/>
    <w:rsid w:val="001E1AE1"/>
    <w:rsid w:val="001E6945"/>
    <w:rsid w:val="00281124"/>
    <w:rsid w:val="00385CB2"/>
    <w:rsid w:val="0046790C"/>
    <w:rsid w:val="00475177"/>
    <w:rsid w:val="00491751"/>
    <w:rsid w:val="00506082"/>
    <w:rsid w:val="00525945"/>
    <w:rsid w:val="006232C9"/>
    <w:rsid w:val="006B489A"/>
    <w:rsid w:val="007641A5"/>
    <w:rsid w:val="00944D41"/>
    <w:rsid w:val="00AA792C"/>
    <w:rsid w:val="00AF2C20"/>
    <w:rsid w:val="00B96428"/>
    <w:rsid w:val="00B97A4C"/>
    <w:rsid w:val="00C1317D"/>
    <w:rsid w:val="00D676B1"/>
    <w:rsid w:val="00DA0729"/>
    <w:rsid w:val="00E64D92"/>
    <w:rsid w:val="00EA2A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3B3C"/>
  <w15:docId w15:val="{6C9FB766-D75A-4400-AA1A-4FFCBF47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06082"/>
    <w:rPr>
      <w:rFonts w:ascii="Arial" w:eastAsia="Arial" w:hAnsi="Arial" w:cs="Arial"/>
    </w:rPr>
  </w:style>
  <w:style w:type="paragraph" w:styleId="Titolo1">
    <w:name w:val="heading 1"/>
    <w:basedOn w:val="Normale"/>
    <w:uiPriority w:val="1"/>
    <w:qFormat/>
    <w:rsid w:val="00506082"/>
    <w:pPr>
      <w:spacing w:before="13"/>
      <w:ind w:left="111"/>
      <w:outlineLvl w:val="0"/>
    </w:pPr>
    <w:rPr>
      <w:sz w:val="26"/>
      <w:szCs w:val="26"/>
    </w:rPr>
  </w:style>
  <w:style w:type="paragraph" w:styleId="Titolo2">
    <w:name w:val="heading 2"/>
    <w:basedOn w:val="Normale"/>
    <w:uiPriority w:val="1"/>
    <w:qFormat/>
    <w:rsid w:val="00506082"/>
    <w:pPr>
      <w:spacing w:before="10"/>
      <w:ind w:left="111"/>
      <w:outlineLvl w:val="1"/>
    </w:pPr>
    <w:rPr>
      <w:b/>
      <w:bCs/>
      <w:sz w:val="20"/>
      <w:szCs w:val="20"/>
    </w:rPr>
  </w:style>
  <w:style w:type="paragraph" w:styleId="Titolo3">
    <w:name w:val="heading 3"/>
    <w:basedOn w:val="Normale"/>
    <w:uiPriority w:val="1"/>
    <w:qFormat/>
    <w:rsid w:val="00506082"/>
    <w:pPr>
      <w:spacing w:before="1"/>
      <w:ind w:left="111"/>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506082"/>
    <w:tblPr>
      <w:tblInd w:w="0" w:type="dxa"/>
      <w:tblCellMar>
        <w:top w:w="0" w:type="dxa"/>
        <w:left w:w="0" w:type="dxa"/>
        <w:bottom w:w="0" w:type="dxa"/>
        <w:right w:w="0" w:type="dxa"/>
      </w:tblCellMar>
    </w:tblPr>
  </w:style>
  <w:style w:type="paragraph" w:styleId="Corpotesto">
    <w:name w:val="Body Text"/>
    <w:basedOn w:val="Normale"/>
    <w:uiPriority w:val="1"/>
    <w:qFormat/>
    <w:rsid w:val="00506082"/>
    <w:pPr>
      <w:spacing w:before="10"/>
      <w:ind w:left="111"/>
    </w:pPr>
    <w:rPr>
      <w:sz w:val="20"/>
      <w:szCs w:val="20"/>
    </w:rPr>
  </w:style>
  <w:style w:type="paragraph" w:styleId="Paragrafoelenco">
    <w:name w:val="List Paragraph"/>
    <w:basedOn w:val="Normale"/>
    <w:uiPriority w:val="1"/>
    <w:qFormat/>
    <w:rsid w:val="00506082"/>
    <w:pPr>
      <w:ind w:left="1191" w:hanging="721"/>
    </w:pPr>
  </w:style>
  <w:style w:type="paragraph" w:customStyle="1" w:styleId="TableParagraph">
    <w:name w:val="Table Paragraph"/>
    <w:basedOn w:val="Normale"/>
    <w:uiPriority w:val="1"/>
    <w:qFormat/>
    <w:rsid w:val="00506082"/>
  </w:style>
  <w:style w:type="paragraph" w:customStyle="1" w:styleId="Testo1">
    <w:name w:val="Testo 1"/>
    <w:rsid w:val="00B97A4C"/>
    <w:pPr>
      <w:widowControl/>
      <w:autoSpaceDE/>
      <w:autoSpaceDN/>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97A4C"/>
    <w:pPr>
      <w:widowControl/>
      <w:tabs>
        <w:tab w:val="left" w:pos="284"/>
      </w:tabs>
      <w:autoSpaceDE/>
      <w:autoSpaceDN/>
      <w:spacing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unhideWhenUsed/>
    <w:rsid w:val="00177D34"/>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3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MUSEO-10</dc:creator>
  <cp:lastModifiedBy>Bisello Stefano</cp:lastModifiedBy>
  <cp:revision>4</cp:revision>
  <dcterms:created xsi:type="dcterms:W3CDTF">2022-07-14T09:17:00Z</dcterms:created>
  <dcterms:modified xsi:type="dcterms:W3CDTF">2023-01-16T08:34:00Z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Apache FOP Version 1.0</vt:lpwstr>
  </property>
  <property fmtid="{D5CDD505-2E9C-101B-9397-08002B2CF9AE}" pid="4" name="LastSaved">
    <vt:filetime>2020-06-03T00:00:00Z</vt:filetime>
  </property>
</Properties>
</file>