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5C8F" w14:textId="77777777" w:rsidR="00460C3A" w:rsidRPr="00586C77" w:rsidRDefault="00460C3A" w:rsidP="00460C3A">
      <w:pPr>
        <w:pStyle w:val="Titolo1"/>
        <w:ind w:left="0" w:firstLine="0"/>
        <w:jc w:val="left"/>
        <w:rPr>
          <w:noProof w:val="0"/>
        </w:rPr>
      </w:pPr>
      <w:r>
        <w:rPr>
          <w:noProof w:val="0"/>
        </w:rPr>
        <w:t>Greek History and Epigraphy (Master’s Degree)</w:t>
      </w:r>
    </w:p>
    <w:p w14:paraId="1AACE920" w14:textId="77777777" w:rsidR="001E4CBA" w:rsidRDefault="001E4CBA" w:rsidP="001E4CBA">
      <w:pPr>
        <w:pStyle w:val="Titolo2"/>
        <w:rPr>
          <w:noProof w:val="0"/>
        </w:rPr>
      </w:pPr>
      <w:r>
        <w:rPr>
          <w:noProof w:val="0"/>
        </w:rPr>
        <w:t>Prof. Cinzia Bearzot</w:t>
      </w:r>
    </w:p>
    <w:p w14:paraId="7678217A" w14:textId="735AFABB" w:rsidR="001E4CBA" w:rsidRDefault="001E4CBA" w:rsidP="001E4CBA">
      <w:pPr>
        <w:spacing w:before="240" w:after="120" w:line="240" w:lineRule="exact"/>
        <w:rPr>
          <w:b/>
          <w:sz w:val="18"/>
        </w:rPr>
      </w:pPr>
      <w:r>
        <w:rPr>
          <w:b/>
          <w:i/>
          <w:sz w:val="18"/>
        </w:rPr>
        <w:t>COURSE AIMS AND INTENDED LEARNING OUTCOMES</w:t>
      </w:r>
    </w:p>
    <w:p w14:paraId="27621FC8" w14:textId="1C44BDCE" w:rsidR="00C322BC" w:rsidRPr="000B5659" w:rsidRDefault="00C322BC" w:rsidP="00D14DE5">
      <w:r>
        <w:t xml:space="preserve">This course (30 hours, 6 ECTS credits) is aimed at students on the master’s degree programme in Antiquity Sciences and aims to offer them the opportunity to follow an advanced course in Greek history and epigraphy dedicated to their specific training needs, involving original-language literary and epigraphic sources and, consequently, enabling students to develop more advanced methodological awareness. </w:t>
      </w:r>
    </w:p>
    <w:p w14:paraId="6A959D30" w14:textId="77777777" w:rsidR="001E4CBA" w:rsidRDefault="001E4CBA" w:rsidP="001E4CBA">
      <w:pPr>
        <w:spacing w:before="240" w:after="120" w:line="240" w:lineRule="exact"/>
        <w:rPr>
          <w:b/>
          <w:sz w:val="18"/>
        </w:rPr>
      </w:pPr>
      <w:r>
        <w:rPr>
          <w:b/>
          <w:i/>
          <w:sz w:val="18"/>
        </w:rPr>
        <w:t>COURSE CONTENT</w:t>
      </w:r>
    </w:p>
    <w:p w14:paraId="6356614F" w14:textId="77777777" w:rsidR="00C322BC" w:rsidRPr="00D14DE5" w:rsidRDefault="00C322BC" w:rsidP="00D14DE5">
      <w:pPr>
        <w:rPr>
          <w:i/>
          <w:iCs/>
        </w:rPr>
      </w:pPr>
      <w:r>
        <w:rPr>
          <w:i/>
          <w:iCs/>
        </w:rPr>
        <w:t>The concept of syngheneia in Greek international relations.</w:t>
      </w:r>
    </w:p>
    <w:p w14:paraId="357C15C6" w14:textId="77777777" w:rsidR="001E4CBA" w:rsidRDefault="001E4CBA" w:rsidP="001E4CBA">
      <w:pPr>
        <w:keepNext/>
        <w:spacing w:before="240" w:after="120" w:line="240" w:lineRule="exact"/>
        <w:rPr>
          <w:b/>
          <w:sz w:val="18"/>
        </w:rPr>
      </w:pPr>
      <w:r>
        <w:rPr>
          <w:b/>
          <w:i/>
          <w:sz w:val="18"/>
        </w:rPr>
        <w:t>READING LIST</w:t>
      </w:r>
    </w:p>
    <w:p w14:paraId="4D72A009" w14:textId="63C87FCF" w:rsidR="00C322BC" w:rsidRPr="000B5659" w:rsidRDefault="00C322BC" w:rsidP="00D14DE5">
      <w:pPr>
        <w:pStyle w:val="Testo1"/>
        <w:rPr>
          <w:noProof w:val="0"/>
        </w:rPr>
      </w:pPr>
      <w:r>
        <w:rPr>
          <w:noProof w:val="0"/>
        </w:rPr>
        <w:t>1) Lecture notes.</w:t>
      </w:r>
    </w:p>
    <w:p w14:paraId="1669378F" w14:textId="2DA243D6" w:rsidR="00C322BC" w:rsidRPr="000B5659" w:rsidRDefault="00C322BC" w:rsidP="00D14DE5">
      <w:pPr>
        <w:pStyle w:val="Testo1"/>
        <w:rPr>
          <w:noProof w:val="0"/>
        </w:rPr>
      </w:pPr>
      <w:r>
        <w:rPr>
          <w:noProof w:val="0"/>
        </w:rPr>
        <w:t>2)</w:t>
      </w:r>
      <w:r>
        <w:rPr>
          <w:noProof w:val="0"/>
        </w:rPr>
        <w:tab/>
        <w:t>Other documentation and reading material will be provided during the course.</w:t>
      </w:r>
    </w:p>
    <w:p w14:paraId="07490D27" w14:textId="77777777" w:rsidR="001E4CBA" w:rsidRDefault="001E4CBA" w:rsidP="001E4CBA">
      <w:pPr>
        <w:spacing w:before="240" w:after="120"/>
        <w:rPr>
          <w:b/>
          <w:i/>
          <w:sz w:val="18"/>
        </w:rPr>
      </w:pPr>
      <w:r>
        <w:rPr>
          <w:b/>
          <w:i/>
          <w:sz w:val="18"/>
        </w:rPr>
        <w:t>TEACHING METHOD</w:t>
      </w:r>
    </w:p>
    <w:p w14:paraId="676EB577" w14:textId="77777777" w:rsidR="00C322BC" w:rsidRPr="000B5659" w:rsidRDefault="00C322BC" w:rsidP="00D14DE5">
      <w:pPr>
        <w:pStyle w:val="Testo2"/>
        <w:rPr>
          <w:b/>
          <w:noProof w:val="0"/>
        </w:rPr>
      </w:pPr>
      <w:r>
        <w:rPr>
          <w:noProof w:val="0"/>
        </w:rPr>
        <w:t>Classroom lectures; possibly involving students in the study and presentation of certain topics.</w:t>
      </w:r>
    </w:p>
    <w:p w14:paraId="0AD746DC" w14:textId="77777777" w:rsidR="001E4CBA" w:rsidRDefault="001E4CBA" w:rsidP="001E4CBA">
      <w:pPr>
        <w:spacing w:before="240" w:after="120"/>
        <w:rPr>
          <w:b/>
          <w:i/>
          <w:sz w:val="18"/>
        </w:rPr>
      </w:pPr>
      <w:r>
        <w:rPr>
          <w:b/>
          <w:i/>
          <w:sz w:val="18"/>
        </w:rPr>
        <w:t>ASSESSMENT METHOD AND CRITERIA</w:t>
      </w:r>
    </w:p>
    <w:p w14:paraId="035BC344" w14:textId="77777777" w:rsidR="00C322BC" w:rsidRPr="000B5659" w:rsidRDefault="00C322BC" w:rsidP="00D14DE5">
      <w:pPr>
        <w:pStyle w:val="Testo2"/>
        <w:rPr>
          <w:b/>
          <w:noProof w:val="0"/>
        </w:rPr>
      </w:pPr>
      <w:r>
        <w:rPr>
          <w:noProof w:val="0"/>
        </w:rPr>
        <w:t>Final oral examination to verify students’ ability to use literary and epigraphic documentation in the process of historical reconstruction, and their acquisition of a correct working method.</w:t>
      </w:r>
    </w:p>
    <w:p w14:paraId="6DCEEF77" w14:textId="77777777" w:rsidR="001E4CBA" w:rsidRDefault="001E4CBA" w:rsidP="001E4CBA">
      <w:pPr>
        <w:spacing w:before="240" w:after="120" w:line="240" w:lineRule="exact"/>
        <w:rPr>
          <w:b/>
          <w:i/>
          <w:sz w:val="18"/>
        </w:rPr>
      </w:pPr>
      <w:r>
        <w:rPr>
          <w:b/>
          <w:i/>
          <w:sz w:val="18"/>
        </w:rPr>
        <w:t>NOTES AND PREREQUISITES</w:t>
      </w:r>
    </w:p>
    <w:p w14:paraId="30FE0B3D" w14:textId="797D0424" w:rsidR="00C322BC" w:rsidRPr="000B5659" w:rsidRDefault="00C322BC" w:rsidP="00D14DE5">
      <w:pPr>
        <w:pStyle w:val="Testo2"/>
        <w:numPr>
          <w:ilvl w:val="0"/>
          <w:numId w:val="1"/>
        </w:numPr>
        <w:rPr>
          <w:noProof w:val="0"/>
        </w:rPr>
      </w:pPr>
      <w:r>
        <w:rPr>
          <w:noProof w:val="0"/>
        </w:rPr>
        <w:t xml:space="preserve">Due to the </w:t>
      </w:r>
      <w:r w:rsidR="00BE5376">
        <w:rPr>
          <w:noProof w:val="0"/>
        </w:rPr>
        <w:t xml:space="preserve">nature </w:t>
      </w:r>
      <w:r>
        <w:rPr>
          <w:noProof w:val="0"/>
        </w:rPr>
        <w:t xml:space="preserve">of the course, attendance is mandatory. If you </w:t>
      </w:r>
      <w:r w:rsidR="00BE5376">
        <w:rPr>
          <w:noProof w:val="0"/>
        </w:rPr>
        <w:t xml:space="preserve">anticipate </w:t>
      </w:r>
      <w:r>
        <w:rPr>
          <w:noProof w:val="0"/>
        </w:rPr>
        <w:t>any problems with this, please contact your lecturer in good time.</w:t>
      </w:r>
    </w:p>
    <w:p w14:paraId="6C8DE61F" w14:textId="1055FE0F" w:rsidR="00C322BC" w:rsidRDefault="00D14DE5" w:rsidP="00D14DE5">
      <w:pPr>
        <w:pStyle w:val="Testo2"/>
        <w:numPr>
          <w:ilvl w:val="0"/>
          <w:numId w:val="1"/>
        </w:numPr>
        <w:rPr>
          <w:i/>
          <w:noProof w:val="0"/>
        </w:rPr>
      </w:pPr>
      <w:r>
        <w:rPr>
          <w:noProof w:val="0"/>
        </w:rPr>
        <w:t>Students must study the literary and epigraphic sources in the original language in preparation for the examination.</w:t>
      </w:r>
    </w:p>
    <w:p w14:paraId="1AC2369D" w14:textId="77777777" w:rsidR="00C322BC" w:rsidRPr="00D14DE5" w:rsidRDefault="00C322BC" w:rsidP="00C322BC">
      <w:pPr>
        <w:rPr>
          <w:sz w:val="18"/>
          <w:szCs w:val="18"/>
        </w:rPr>
      </w:pPr>
    </w:p>
    <w:p w14:paraId="0DC392B8" w14:textId="77777777" w:rsidR="00460C3A" w:rsidRDefault="00460C3A" w:rsidP="00460C3A">
      <w:pPr>
        <w:pStyle w:val="Testo2"/>
        <w:rPr>
          <w:noProof w:val="0"/>
        </w:rPr>
      </w:pPr>
      <w:r>
        <w:rPr>
          <w:noProof w:val="0"/>
        </w:rPr>
        <w:t>Further information can be found on the lecturer's webpage at http://docenti.unicatt.it/web/searchByName.do?language=ENG, or on the Faculty notice board.</w:t>
      </w:r>
    </w:p>
    <w:p w14:paraId="7742CAB5" w14:textId="78DB3D17" w:rsidR="00C322BC" w:rsidRPr="00D14DE5" w:rsidRDefault="00C322BC" w:rsidP="00460C3A">
      <w:pPr>
        <w:rPr>
          <w:sz w:val="18"/>
          <w:szCs w:val="18"/>
        </w:rPr>
      </w:pPr>
    </w:p>
    <w:sectPr w:rsidR="00C322BC" w:rsidRPr="00D14DE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D3E20"/>
    <w:multiLevelType w:val="hybridMultilevel"/>
    <w:tmpl w:val="1722FA1E"/>
    <w:lvl w:ilvl="0" w:tplc="01849E5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81995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ED"/>
    <w:rsid w:val="00187B99"/>
    <w:rsid w:val="001E4CBA"/>
    <w:rsid w:val="002014DD"/>
    <w:rsid w:val="002D5E17"/>
    <w:rsid w:val="00460C3A"/>
    <w:rsid w:val="004C300C"/>
    <w:rsid w:val="004C43ED"/>
    <w:rsid w:val="004D1217"/>
    <w:rsid w:val="004D6008"/>
    <w:rsid w:val="00640794"/>
    <w:rsid w:val="006F1772"/>
    <w:rsid w:val="007F58A7"/>
    <w:rsid w:val="008942E7"/>
    <w:rsid w:val="008A1204"/>
    <w:rsid w:val="00900CCA"/>
    <w:rsid w:val="00924B77"/>
    <w:rsid w:val="00940DA2"/>
    <w:rsid w:val="009B6157"/>
    <w:rsid w:val="009E055C"/>
    <w:rsid w:val="00A12D5A"/>
    <w:rsid w:val="00A74F6F"/>
    <w:rsid w:val="00AD7557"/>
    <w:rsid w:val="00B50C5D"/>
    <w:rsid w:val="00B51253"/>
    <w:rsid w:val="00B525CC"/>
    <w:rsid w:val="00BE5376"/>
    <w:rsid w:val="00C322BC"/>
    <w:rsid w:val="00D14DE5"/>
    <w:rsid w:val="00D404F2"/>
    <w:rsid w:val="00DD7A54"/>
    <w:rsid w:val="00E607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5E69B"/>
  <w15:chartTrackingRefBased/>
  <w15:docId w15:val="{48A38968-76DA-45C0-9994-DD04CCD0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deltesto2">
    <w:name w:val="Body Text 2"/>
    <w:basedOn w:val="Normale"/>
    <w:link w:val="Corpodeltesto2Carattere"/>
    <w:rsid w:val="001E4CBA"/>
    <w:pPr>
      <w:tabs>
        <w:tab w:val="clear" w:pos="284"/>
      </w:tabs>
      <w:spacing w:line="240" w:lineRule="atLeast"/>
    </w:pPr>
    <w:rPr>
      <w:szCs w:val="20"/>
    </w:rPr>
  </w:style>
  <w:style w:type="character" w:customStyle="1" w:styleId="Corpodeltesto2Carattere">
    <w:name w:val="Corpo del testo 2 Carattere"/>
    <w:basedOn w:val="Carpredefinitoparagrafo"/>
    <w:link w:val="Corpodeltesto2"/>
    <w:rsid w:val="001E4CBA"/>
  </w:style>
  <w:style w:type="paragraph" w:styleId="NormaleWeb">
    <w:name w:val="Normal (Web)"/>
    <w:basedOn w:val="Normale"/>
    <w:uiPriority w:val="99"/>
    <w:unhideWhenUsed/>
    <w:rsid w:val="001E4CBA"/>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D585-C4D4-41DD-8A64-0A80007B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1</Pages>
  <Words>209</Words>
  <Characters>1270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6</cp:revision>
  <cp:lastPrinted>2003-03-27T10:42:00Z</cp:lastPrinted>
  <dcterms:created xsi:type="dcterms:W3CDTF">2022-06-15T15:12:00Z</dcterms:created>
  <dcterms:modified xsi:type="dcterms:W3CDTF">2023-01-16T08:33:00Z</dcterms:modified>
</cp:coreProperties>
</file>