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9F35" w14:textId="77777777" w:rsidR="00143C1E" w:rsidRPr="001C4D5A" w:rsidRDefault="00143C1E" w:rsidP="00143C1E">
      <w:pPr>
        <w:pStyle w:val="Titolo1"/>
        <w:rPr>
          <w:noProof w:val="0"/>
          <w:lang w:val="en-US"/>
        </w:rPr>
      </w:pPr>
      <w:r w:rsidRPr="001C4D5A">
        <w:rPr>
          <w:bCs/>
          <w:noProof w:val="0"/>
          <w:lang w:val="en-GB"/>
        </w:rPr>
        <w:t>Archaeology of Historical Buildings</w:t>
      </w:r>
    </w:p>
    <w:p w14:paraId="2BC85D8A" w14:textId="77777777" w:rsidR="00E43D9A" w:rsidRPr="00BE6693" w:rsidRDefault="00BA5316" w:rsidP="00E43D9A">
      <w:pPr>
        <w:pStyle w:val="Titolo2"/>
        <w:rPr>
          <w:lang w:val="en-US"/>
        </w:rPr>
      </w:pPr>
      <w:r w:rsidRPr="00BA5316">
        <w:rPr>
          <w:lang w:val="en-US"/>
        </w:rPr>
        <w:t>Prof. Federica Matteoni</w:t>
      </w:r>
    </w:p>
    <w:p w14:paraId="44B7BEAD" w14:textId="77777777" w:rsidR="00F76AF4" w:rsidRPr="00032E7C" w:rsidRDefault="00BA5316" w:rsidP="00032E7C">
      <w:pPr>
        <w:spacing w:before="240" w:after="120" w:line="240" w:lineRule="atLeast"/>
        <w:rPr>
          <w:b/>
          <w:i/>
          <w:sz w:val="18"/>
          <w:szCs w:val="18"/>
          <w:lang w:val="en-US"/>
        </w:rPr>
      </w:pPr>
      <w:r w:rsidRPr="00032E7C">
        <w:rPr>
          <w:b/>
          <w:i/>
          <w:sz w:val="18"/>
          <w:szCs w:val="18"/>
          <w:lang w:val="en-US"/>
        </w:rPr>
        <w:t>COURSE AIMS AND INTENDED LEARNING OUTCOMES</w:t>
      </w:r>
    </w:p>
    <w:p w14:paraId="17D7C5DA" w14:textId="77777777" w:rsidR="00DB54D0" w:rsidRPr="00BE6693" w:rsidRDefault="00BA5316" w:rsidP="00DB54D0">
      <w:pPr>
        <w:spacing w:line="240" w:lineRule="atLeast"/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 xml:space="preserve">The course aims to provide theoretical and practical tools for the study of architecture, with a focus on the Late Middle Ages, </w:t>
      </w:r>
      <w:r w:rsidR="0062051D">
        <w:rPr>
          <w:rFonts w:eastAsia="MS Mincho"/>
          <w:szCs w:val="20"/>
          <w:lang w:val="en-US"/>
        </w:rPr>
        <w:t xml:space="preserve">by means of archaeological stratigraphic and chrono-typological analysis methods.  </w:t>
      </w:r>
      <w:r w:rsidRPr="00BA5316">
        <w:rPr>
          <w:rFonts w:eastAsia="MS Mincho"/>
          <w:szCs w:val="20"/>
          <w:lang w:val="en-US"/>
        </w:rPr>
        <w:t xml:space="preserve"> </w:t>
      </w:r>
    </w:p>
    <w:p w14:paraId="4BCE0480" w14:textId="77777777" w:rsidR="00DB54D0" w:rsidRPr="00992209" w:rsidRDefault="00BA5316" w:rsidP="00DB54D0">
      <w:pPr>
        <w:spacing w:line="240" w:lineRule="atLeast"/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 xml:space="preserve">Indeed, </w:t>
      </w:r>
      <w:r w:rsidR="00992209">
        <w:rPr>
          <w:rFonts w:eastAsia="MS Mincho"/>
          <w:szCs w:val="20"/>
          <w:lang w:val="en-US"/>
        </w:rPr>
        <w:t xml:space="preserve">in order to understand the different historical periods characterising an ancient building, </w:t>
      </w:r>
      <w:r w:rsidRPr="00BA5316">
        <w:rPr>
          <w:rFonts w:eastAsia="MS Mincho"/>
          <w:szCs w:val="20"/>
          <w:lang w:val="en-US"/>
        </w:rPr>
        <w:t>stratigraphic analysis is a valid and essential tool</w:t>
      </w:r>
      <w:r w:rsidR="00992209">
        <w:rPr>
          <w:rFonts w:eastAsia="MS Mincho"/>
          <w:szCs w:val="20"/>
          <w:lang w:val="en-US"/>
        </w:rPr>
        <w:t xml:space="preserve"> to establish </w:t>
      </w:r>
      <w:r w:rsidRPr="00BA5316">
        <w:rPr>
          <w:rFonts w:eastAsia="MS Mincho"/>
          <w:szCs w:val="20"/>
          <w:lang w:val="en-US"/>
        </w:rPr>
        <w:t>its evolution and history.</w:t>
      </w:r>
      <w:r w:rsidR="00992209">
        <w:rPr>
          <w:rFonts w:eastAsia="MS Mincho"/>
          <w:szCs w:val="20"/>
          <w:lang w:val="en-US"/>
        </w:rPr>
        <w:t xml:space="preserve"> </w:t>
      </w:r>
      <w:r w:rsidRPr="00BA5316">
        <w:rPr>
          <w:rFonts w:eastAsia="MS Mincho"/>
          <w:szCs w:val="20"/>
          <w:lang w:val="en-US"/>
        </w:rPr>
        <w:t xml:space="preserve">  </w:t>
      </w:r>
    </w:p>
    <w:p w14:paraId="398F8734" w14:textId="194CE5AE" w:rsidR="00DB54D0" w:rsidRPr="001448BE" w:rsidRDefault="00BA5316" w:rsidP="00DB54D0">
      <w:pPr>
        <w:spacing w:line="240" w:lineRule="atLeast"/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 xml:space="preserve">The method consists </w:t>
      </w:r>
      <w:r w:rsidR="005B7392">
        <w:rPr>
          <w:rFonts w:eastAsia="MS Mincho"/>
          <w:szCs w:val="20"/>
          <w:lang w:val="en-US"/>
        </w:rPr>
        <w:t>of</w:t>
      </w:r>
      <w:r w:rsidRPr="00BA5316">
        <w:rPr>
          <w:rFonts w:eastAsia="MS Mincho"/>
          <w:szCs w:val="20"/>
          <w:lang w:val="en-US"/>
        </w:rPr>
        <w:t xml:space="preserve"> the identification of the periods of construction and their chronological contextualisation, based on the study of </w:t>
      </w:r>
      <w:r w:rsidR="001448BE">
        <w:rPr>
          <w:rFonts w:eastAsia="MS Mincho"/>
          <w:szCs w:val="20"/>
          <w:lang w:val="en-US"/>
        </w:rPr>
        <w:t xml:space="preserve">construction techniques and the analysis of used materials. </w:t>
      </w:r>
      <w:r w:rsidRPr="00BA5316">
        <w:rPr>
          <w:rFonts w:eastAsia="MS Mincho"/>
          <w:szCs w:val="20"/>
          <w:lang w:val="en-US"/>
        </w:rPr>
        <w:t xml:space="preserve"> </w:t>
      </w:r>
    </w:p>
    <w:p w14:paraId="5242B486" w14:textId="77777777" w:rsidR="00DB54D0" w:rsidRPr="00E2590E" w:rsidRDefault="00BA5316" w:rsidP="00DB54D0">
      <w:pPr>
        <w:spacing w:line="240" w:lineRule="atLeast"/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 xml:space="preserve">The objective of the course is to enable students to </w:t>
      </w:r>
      <w:r w:rsidRPr="00C91081">
        <w:rPr>
          <w:rFonts w:eastAsia="MS Mincho"/>
          <w:szCs w:val="20"/>
          <w:lang w:val="en-US"/>
        </w:rPr>
        <w:t>autonomously</w:t>
      </w:r>
      <w:r w:rsidR="00EE3F89" w:rsidRPr="00C91081">
        <w:rPr>
          <w:rFonts w:eastAsia="MS Mincho"/>
          <w:szCs w:val="20"/>
          <w:lang w:val="en-US"/>
        </w:rPr>
        <w:t xml:space="preserve"> </w:t>
      </w:r>
      <w:r w:rsidRPr="00C91081">
        <w:rPr>
          <w:rFonts w:eastAsia="MS Mincho"/>
          <w:szCs w:val="20"/>
          <w:lang w:val="en-US"/>
        </w:rPr>
        <w:t>interpret w</w:t>
      </w:r>
      <w:r w:rsidR="00EE3F89" w:rsidRPr="00C91081">
        <w:rPr>
          <w:rFonts w:eastAsia="MS Mincho"/>
          <w:szCs w:val="20"/>
          <w:lang w:val="en-US"/>
        </w:rPr>
        <w:t>all faces of ancient buildings:</w:t>
      </w:r>
      <w:r w:rsidRPr="00C91081">
        <w:rPr>
          <w:rFonts w:eastAsia="MS Mincho"/>
          <w:szCs w:val="20"/>
          <w:lang w:val="en-US"/>
        </w:rPr>
        <w:t xml:space="preserve"> </w:t>
      </w:r>
      <w:r w:rsidR="00E2590E" w:rsidRPr="00C91081">
        <w:rPr>
          <w:rFonts w:eastAsia="MS Mincho"/>
          <w:szCs w:val="20"/>
          <w:lang w:val="en-US"/>
        </w:rPr>
        <w:t>they will be able to carry</w:t>
      </w:r>
      <w:r w:rsidRPr="00C91081">
        <w:rPr>
          <w:rFonts w:eastAsia="MS Mincho"/>
          <w:szCs w:val="20"/>
          <w:lang w:val="en-US"/>
        </w:rPr>
        <w:t xml:space="preserve"> out the </w:t>
      </w:r>
      <w:r w:rsidR="00E2590E" w:rsidRPr="00C91081">
        <w:rPr>
          <w:rFonts w:eastAsia="MS Mincho"/>
          <w:szCs w:val="20"/>
          <w:lang w:val="en-US"/>
        </w:rPr>
        <w:t>stratigraphic analysis</w:t>
      </w:r>
      <w:r w:rsidR="00E2590E" w:rsidRPr="00E2590E">
        <w:rPr>
          <w:rFonts w:eastAsia="MS Mincho"/>
          <w:szCs w:val="20"/>
          <w:lang w:val="en-US"/>
        </w:rPr>
        <w:t xml:space="preserve"> of the</w:t>
      </w:r>
      <w:r w:rsidRPr="00BA5316">
        <w:rPr>
          <w:rFonts w:eastAsia="MS Mincho"/>
          <w:szCs w:val="20"/>
          <w:lang w:val="en-US"/>
        </w:rPr>
        <w:t xml:space="preserve"> monument</w:t>
      </w:r>
      <w:r w:rsidR="00E2590E">
        <w:rPr>
          <w:rFonts w:eastAsia="MS Mincho"/>
          <w:szCs w:val="20"/>
          <w:lang w:val="en-US"/>
        </w:rPr>
        <w:t>, detecting</w:t>
      </w:r>
      <w:r w:rsidRPr="00BA5316">
        <w:rPr>
          <w:rFonts w:eastAsia="MS Mincho"/>
          <w:szCs w:val="20"/>
          <w:lang w:val="en-US"/>
        </w:rPr>
        <w:t xml:space="preserve"> the construction sequences</w:t>
      </w:r>
      <w:r w:rsidR="00EE3F89">
        <w:rPr>
          <w:rFonts w:eastAsia="MS Mincho"/>
          <w:szCs w:val="20"/>
          <w:lang w:val="en-US"/>
        </w:rPr>
        <w:t xml:space="preserve">; </w:t>
      </w:r>
      <w:r w:rsidR="00E2590E">
        <w:rPr>
          <w:rFonts w:eastAsia="MS Mincho"/>
          <w:szCs w:val="20"/>
          <w:lang w:val="en-US"/>
        </w:rPr>
        <w:t>identify the different construction mat</w:t>
      </w:r>
      <w:r w:rsidR="00EE3F89">
        <w:rPr>
          <w:rFonts w:eastAsia="MS Mincho"/>
          <w:szCs w:val="20"/>
          <w:lang w:val="en-US"/>
        </w:rPr>
        <w:t xml:space="preserve">erials; </w:t>
      </w:r>
      <w:r w:rsidR="00E2590E">
        <w:rPr>
          <w:rFonts w:eastAsia="MS Mincho"/>
          <w:szCs w:val="20"/>
          <w:lang w:val="en-US"/>
        </w:rPr>
        <w:t xml:space="preserve">selecting the </w:t>
      </w:r>
      <w:r w:rsidR="00464AC2">
        <w:rPr>
          <w:rFonts w:eastAsia="MS Mincho"/>
          <w:szCs w:val="20"/>
          <w:lang w:val="en-US"/>
        </w:rPr>
        <w:t xml:space="preserve">dating method to be adopted for the historical </w:t>
      </w:r>
      <w:r w:rsidR="00EE3F89">
        <w:rPr>
          <w:rFonts w:eastAsia="MS Mincho"/>
          <w:szCs w:val="20"/>
          <w:lang w:val="en-US"/>
        </w:rPr>
        <w:t>contextualis</w:t>
      </w:r>
      <w:r w:rsidR="00464AC2">
        <w:rPr>
          <w:rFonts w:eastAsia="MS Mincho"/>
          <w:szCs w:val="20"/>
          <w:lang w:val="en-US"/>
        </w:rPr>
        <w:t>ation of the building.</w:t>
      </w:r>
    </w:p>
    <w:p w14:paraId="78F9CF3A" w14:textId="6E82E571" w:rsidR="00FB3F67" w:rsidRPr="00032E7C" w:rsidRDefault="00BA5316" w:rsidP="00032E7C">
      <w:pPr>
        <w:spacing w:line="240" w:lineRule="atLeast"/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>In order for students to acquire this method optimally</w:t>
      </w:r>
      <w:r w:rsidR="008844F4">
        <w:rPr>
          <w:rFonts w:eastAsia="MS Mincho"/>
          <w:szCs w:val="20"/>
          <w:lang w:val="en-US"/>
        </w:rPr>
        <w:t xml:space="preserve"> and apply the theory</w:t>
      </w:r>
      <w:r w:rsidRPr="00BA5316">
        <w:rPr>
          <w:rFonts w:eastAsia="MS Mincho"/>
          <w:szCs w:val="20"/>
          <w:lang w:val="en-US"/>
        </w:rPr>
        <w:t xml:space="preserve"> learnt during </w:t>
      </w:r>
      <w:r w:rsidR="008844F4">
        <w:rPr>
          <w:rFonts w:eastAsia="MS Mincho"/>
          <w:szCs w:val="20"/>
          <w:lang w:val="en-US"/>
        </w:rPr>
        <w:t xml:space="preserve">frontal </w:t>
      </w:r>
      <w:r w:rsidRPr="00BA5316">
        <w:rPr>
          <w:rFonts w:eastAsia="MS Mincho"/>
          <w:szCs w:val="20"/>
          <w:lang w:val="en-US"/>
        </w:rPr>
        <w:t>lectures, site inspections and exercises outside the classroom will be scheduled</w:t>
      </w:r>
      <w:r w:rsidR="008844F4">
        <w:rPr>
          <w:rFonts w:eastAsia="MS Mincho"/>
          <w:szCs w:val="20"/>
          <w:lang w:val="en-US"/>
        </w:rPr>
        <w:t>.</w:t>
      </w:r>
      <w:r w:rsidRPr="00BA5316">
        <w:rPr>
          <w:rFonts w:eastAsia="MS Mincho"/>
          <w:szCs w:val="20"/>
          <w:lang w:val="en-US"/>
        </w:rPr>
        <w:t xml:space="preserve">  </w:t>
      </w:r>
    </w:p>
    <w:p w14:paraId="228FDAFC" w14:textId="77777777" w:rsidR="00321CAA" w:rsidRPr="00032E7C" w:rsidRDefault="00BA5316" w:rsidP="00032E7C">
      <w:pPr>
        <w:spacing w:before="240" w:after="120"/>
        <w:rPr>
          <w:b/>
          <w:bCs/>
          <w:i/>
          <w:iCs/>
          <w:sz w:val="18"/>
          <w:szCs w:val="18"/>
          <w:shd w:val="clear" w:color="auto" w:fill="FFFFFF"/>
          <w:lang w:val="en-US"/>
        </w:rPr>
      </w:pPr>
      <w:r w:rsidRPr="00032E7C">
        <w:rPr>
          <w:b/>
          <w:bCs/>
          <w:i/>
          <w:iCs/>
          <w:sz w:val="18"/>
          <w:szCs w:val="18"/>
          <w:shd w:val="clear" w:color="auto" w:fill="FFFFFF"/>
          <w:lang w:val="en-US"/>
        </w:rPr>
        <w:t>COURSE CONTENT</w:t>
      </w:r>
    </w:p>
    <w:p w14:paraId="3054F1B7" w14:textId="2EA90967" w:rsidR="00F76AF4" w:rsidRPr="00032E7C" w:rsidRDefault="00BA5316" w:rsidP="00195167">
      <w:pPr>
        <w:rPr>
          <w:rFonts w:eastAsia="MS Mincho"/>
          <w:szCs w:val="20"/>
          <w:lang w:val="en-US"/>
        </w:rPr>
      </w:pPr>
      <w:r w:rsidRPr="00BA5316">
        <w:rPr>
          <w:rFonts w:eastAsia="MS Mincho"/>
          <w:szCs w:val="20"/>
          <w:lang w:val="en-US"/>
        </w:rPr>
        <w:t xml:space="preserve">The lectures will begin with a general introduction to the discipline and will subsequently focus on the stratigraphic interpretation of the buildings and on the dating methods which can be applied to historical buildings. </w:t>
      </w:r>
      <w:r w:rsidR="009071D3" w:rsidRPr="009071D3">
        <w:rPr>
          <w:rFonts w:eastAsia="MS Mincho"/>
          <w:szCs w:val="20"/>
          <w:lang w:val="en-US"/>
        </w:rPr>
        <w:t xml:space="preserve">Finally, </w:t>
      </w:r>
      <w:r w:rsidRPr="00BA5316">
        <w:rPr>
          <w:rFonts w:eastAsia="MS Mincho"/>
          <w:szCs w:val="20"/>
          <w:lang w:val="en-US"/>
        </w:rPr>
        <w:t>some case studies on different architectural typologies preserved in Eastern Lombardy which can be dated betw</w:t>
      </w:r>
      <w:r w:rsidR="00C91081">
        <w:rPr>
          <w:rFonts w:eastAsia="MS Mincho"/>
          <w:szCs w:val="20"/>
          <w:lang w:val="en-US"/>
        </w:rPr>
        <w:t>een the 11th and 15th centuries, will be presented.</w:t>
      </w:r>
    </w:p>
    <w:p w14:paraId="45C9D45E" w14:textId="25DA76E2" w:rsidR="00F76AF4" w:rsidRPr="00032E7C" w:rsidRDefault="00BA5316" w:rsidP="00032E7C">
      <w:pPr>
        <w:pStyle w:val="Testo1"/>
        <w:spacing w:before="240" w:after="120"/>
        <w:rPr>
          <w:rFonts w:ascii="Times New Roman" w:hAnsi="Times New Roman"/>
          <w:b/>
          <w:bCs/>
          <w:i/>
          <w:iCs/>
          <w:szCs w:val="18"/>
        </w:rPr>
      </w:pPr>
      <w:r w:rsidRPr="00032E7C">
        <w:rPr>
          <w:rFonts w:ascii="Times New Roman" w:hAnsi="Times New Roman"/>
          <w:b/>
          <w:bCs/>
          <w:i/>
          <w:iCs/>
          <w:szCs w:val="18"/>
        </w:rPr>
        <w:t>READING LIST</w:t>
      </w:r>
    </w:p>
    <w:p w14:paraId="6E56CCB9" w14:textId="77777777" w:rsidR="00DB54D0" w:rsidRPr="00F76AF4" w:rsidRDefault="00DB54D0" w:rsidP="00F76AF4">
      <w:pPr>
        <w:pStyle w:val="Testo1"/>
        <w:spacing w:before="0"/>
        <w:rPr>
          <w:smallCaps/>
        </w:rPr>
      </w:pPr>
      <w:r w:rsidRPr="00032E7C">
        <w:rPr>
          <w:smallCaps/>
          <w:sz w:val="16"/>
          <w:szCs w:val="18"/>
        </w:rPr>
        <w:t>A. Boato</w:t>
      </w:r>
      <w:r w:rsidRPr="00D450B9">
        <w:rPr>
          <w:smallCaps/>
        </w:rPr>
        <w:t>,</w:t>
      </w:r>
      <w:r w:rsidRPr="00D450B9">
        <w:t xml:space="preserve"> </w:t>
      </w:r>
      <w:r w:rsidRPr="00032E7C">
        <w:rPr>
          <w:i/>
          <w:iCs/>
        </w:rPr>
        <w:t>L’archeologia in architettura. Misurazioni, stratigrafie, datazioni, restauro</w:t>
      </w:r>
      <w:r w:rsidRPr="00D450B9">
        <w:t>, Marsilio (Elementi Marsilio), Ven</w:t>
      </w:r>
      <w:r w:rsidR="00FB3F67">
        <w:t>ice</w:t>
      </w:r>
      <w:r w:rsidRPr="00D450B9">
        <w:t>, 2008.</w:t>
      </w:r>
    </w:p>
    <w:p w14:paraId="12F8CF1E" w14:textId="77777777" w:rsidR="00DB54D0" w:rsidRPr="00D450B9" w:rsidRDefault="00DB54D0" w:rsidP="00DB54D0">
      <w:pPr>
        <w:pStyle w:val="Testo1"/>
        <w:spacing w:before="0"/>
      </w:pPr>
      <w:r w:rsidRPr="00032E7C">
        <w:rPr>
          <w:smallCaps/>
          <w:sz w:val="16"/>
          <w:szCs w:val="18"/>
        </w:rPr>
        <w:t xml:space="preserve">G.P. Brogiolo-A. Cagnana </w:t>
      </w:r>
      <w:r w:rsidR="00C91081">
        <w:t>(edited by</w:t>
      </w:r>
      <w:r w:rsidRPr="00D450B9">
        <w:t xml:space="preserve">), </w:t>
      </w:r>
      <w:r w:rsidRPr="00032E7C">
        <w:rPr>
          <w:i/>
          <w:iCs/>
        </w:rPr>
        <w:t>Archeologia dell'architettura. Metodi e interpretazioni, All’insegna del giglio</w:t>
      </w:r>
      <w:r w:rsidRPr="00D450B9">
        <w:t xml:space="preserve">, </w:t>
      </w:r>
      <w:r w:rsidR="00FB3F67">
        <w:t>Florence</w:t>
      </w:r>
      <w:r w:rsidRPr="00D450B9">
        <w:t>, 2012.</w:t>
      </w:r>
    </w:p>
    <w:p w14:paraId="6E2E79C1" w14:textId="77777777" w:rsidR="00DB54D0" w:rsidRPr="00D450B9" w:rsidRDefault="00DB54D0" w:rsidP="00DB54D0">
      <w:pPr>
        <w:pStyle w:val="Testo1"/>
        <w:spacing w:before="0"/>
      </w:pPr>
      <w:r w:rsidRPr="00032E7C">
        <w:rPr>
          <w:sz w:val="16"/>
          <w:szCs w:val="18"/>
        </w:rPr>
        <w:t xml:space="preserve">A. </w:t>
      </w:r>
      <w:r w:rsidRPr="00032E7C">
        <w:rPr>
          <w:smallCaps/>
          <w:sz w:val="16"/>
          <w:szCs w:val="18"/>
        </w:rPr>
        <w:t>Cagnana</w:t>
      </w:r>
      <w:r w:rsidRPr="00D450B9">
        <w:rPr>
          <w:smallCaps/>
        </w:rPr>
        <w:t>,</w:t>
      </w:r>
      <w:r w:rsidRPr="00D450B9">
        <w:t xml:space="preserve"> </w:t>
      </w:r>
      <w:r w:rsidRPr="00032E7C">
        <w:rPr>
          <w:i/>
          <w:iCs/>
        </w:rPr>
        <w:t>Archeologia dei materiali da costruzione</w:t>
      </w:r>
      <w:r w:rsidRPr="00D450B9">
        <w:t>, S.A.P. Archeologica s.r.l., Mant</w:t>
      </w:r>
      <w:r w:rsidR="00FB3F67">
        <w:t>ua</w:t>
      </w:r>
      <w:r w:rsidRPr="00D450B9">
        <w:t xml:space="preserve">, 2000. </w:t>
      </w:r>
    </w:p>
    <w:p w14:paraId="0801C260" w14:textId="77777777" w:rsidR="00DB54D0" w:rsidRPr="00D450B9" w:rsidRDefault="00DB54D0" w:rsidP="00DB54D0">
      <w:pPr>
        <w:pStyle w:val="Testo1"/>
        <w:spacing w:before="0"/>
      </w:pPr>
      <w:r w:rsidRPr="00032E7C">
        <w:rPr>
          <w:smallCaps/>
          <w:sz w:val="16"/>
          <w:szCs w:val="18"/>
        </w:rPr>
        <w:t>D. Gallina</w:t>
      </w:r>
      <w:r w:rsidRPr="00D450B9">
        <w:t xml:space="preserve">, </w:t>
      </w:r>
      <w:r w:rsidRPr="00503016">
        <w:rPr>
          <w:i/>
        </w:rPr>
        <w:t>Tecniche costruttive, tipologie e forme dell’architettura bassomedievale nei paesi del Sebino bresciano e bergamasco</w:t>
      </w:r>
      <w:r w:rsidRPr="00D450B9">
        <w:t xml:space="preserve">, in M. </w:t>
      </w:r>
      <w:r w:rsidRPr="00D450B9">
        <w:rPr>
          <w:smallCaps/>
        </w:rPr>
        <w:t>Sannazaro</w:t>
      </w:r>
      <w:r w:rsidRPr="00D450B9">
        <w:t xml:space="preserve"> e </w:t>
      </w:r>
      <w:r w:rsidRPr="00D450B9">
        <w:rPr>
          <w:smallCaps/>
        </w:rPr>
        <w:t>D. Gallina</w:t>
      </w:r>
      <w:r w:rsidRPr="00D450B9">
        <w:rPr>
          <w:iCs/>
        </w:rPr>
        <w:t xml:space="preserve"> (</w:t>
      </w:r>
      <w:r w:rsidR="00FB3F67">
        <w:rPr>
          <w:iCs/>
        </w:rPr>
        <w:t>edited by</w:t>
      </w:r>
      <w:r w:rsidRPr="00D450B9">
        <w:rPr>
          <w:iCs/>
        </w:rPr>
        <w:t xml:space="preserve">), </w:t>
      </w:r>
      <w:r w:rsidRPr="00D450B9">
        <w:rPr>
          <w:iCs/>
        </w:rPr>
        <w:lastRenderedPageBreak/>
        <w:t>Casa abitationis nostre. Archeologia dell’edilizia medievale nelle province di Bergamo e Brescia. Atti del Seminario di studi, Brescia, 8 giugno 2009</w:t>
      </w:r>
      <w:r w:rsidRPr="00D450B9">
        <w:t>, in “Notizie Archeologiche Bergomensi”, 17, 2011, pp. 47-137.</w:t>
      </w:r>
    </w:p>
    <w:p w14:paraId="468A87A9" w14:textId="77777777" w:rsidR="00DB54D0" w:rsidRPr="00D450B9" w:rsidRDefault="00DB54D0" w:rsidP="00DB54D0">
      <w:pPr>
        <w:pStyle w:val="Testo1"/>
        <w:spacing w:before="0"/>
      </w:pPr>
      <w:r w:rsidRPr="00032E7C">
        <w:rPr>
          <w:smallCaps/>
          <w:sz w:val="16"/>
          <w:szCs w:val="18"/>
        </w:rPr>
        <w:t>T. Mannoni</w:t>
      </w:r>
      <w:r w:rsidRPr="00D450B9">
        <w:rPr>
          <w:smallCaps/>
        </w:rPr>
        <w:t>,</w:t>
      </w:r>
      <w:r w:rsidRPr="00D450B9">
        <w:t xml:space="preserve"> </w:t>
      </w:r>
      <w:r w:rsidRPr="00503016">
        <w:rPr>
          <w:i/>
          <w:iCs/>
        </w:rPr>
        <w:t>Il problema complesso delle murature storiche in pietra. I, Cultura materiale e cronotipologia</w:t>
      </w:r>
      <w:r w:rsidRPr="00D450B9">
        <w:t>, in “Archeologia dell’Architettura”, II, 1997, pp. 15-24.</w:t>
      </w:r>
    </w:p>
    <w:p w14:paraId="4B832D5E" w14:textId="77777777" w:rsidR="00DB54D0" w:rsidRPr="00D450B9" w:rsidRDefault="00DB54D0" w:rsidP="00DB54D0">
      <w:pPr>
        <w:pStyle w:val="Testo1"/>
        <w:spacing w:before="0"/>
      </w:pPr>
      <w:r w:rsidRPr="00032E7C">
        <w:rPr>
          <w:smallCaps/>
          <w:sz w:val="16"/>
          <w:szCs w:val="18"/>
        </w:rPr>
        <w:t>F. Matteoni</w:t>
      </w:r>
      <w:r w:rsidRPr="00D450B9">
        <w:t xml:space="preserve">, </w:t>
      </w:r>
      <w:r w:rsidRPr="00503016">
        <w:rPr>
          <w:i/>
          <w:iCs/>
        </w:rPr>
        <w:t>Medioevo costruito. Edilizia in Val Cavallina e Sebino bergamasco tra XII e XV secolo</w:t>
      </w:r>
      <w:r w:rsidRPr="00D450B9">
        <w:t>, Bolis Edizioni, Almenno San Bartolomeo (BG), 2018.</w:t>
      </w:r>
    </w:p>
    <w:p w14:paraId="2B4205D7" w14:textId="490F73FF" w:rsidR="00F76AF4" w:rsidRPr="00BE6693" w:rsidRDefault="00BA5316" w:rsidP="00032E7C">
      <w:pPr>
        <w:pStyle w:val="Testo1"/>
        <w:spacing w:before="0"/>
        <w:rPr>
          <w:lang w:val="en-US"/>
        </w:rPr>
      </w:pPr>
      <w:r w:rsidRPr="00BA5316">
        <w:rPr>
          <w:lang w:val="en-US"/>
        </w:rPr>
        <w:t xml:space="preserve">During the course, students will receive a final reading list for the oral exam. </w:t>
      </w:r>
    </w:p>
    <w:p w14:paraId="1EE6C760" w14:textId="77777777" w:rsidR="00F76AF4" w:rsidRPr="00032E7C" w:rsidRDefault="00BA5316" w:rsidP="00032E7C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szCs w:val="18"/>
          <w:lang w:val="en-US"/>
        </w:rPr>
      </w:pPr>
      <w:r w:rsidRPr="00032E7C">
        <w:rPr>
          <w:rFonts w:ascii="Times New Roman" w:hAnsi="Times New Roman"/>
          <w:b/>
          <w:bCs/>
          <w:i/>
          <w:iCs/>
          <w:szCs w:val="18"/>
          <w:lang w:val="en-US"/>
        </w:rPr>
        <w:t>TEACHING METHOD</w:t>
      </w:r>
    </w:p>
    <w:p w14:paraId="1971A76B" w14:textId="77777777" w:rsidR="00DB54D0" w:rsidRPr="00E05D1A" w:rsidRDefault="00E05D1A" w:rsidP="00DB54D0">
      <w:pPr>
        <w:pStyle w:val="Testo2"/>
        <w:rPr>
          <w:lang w:val="en-US"/>
        </w:rPr>
      </w:pPr>
      <w:r>
        <w:rPr>
          <w:lang w:val="en-US"/>
        </w:rPr>
        <w:t xml:space="preserve">The course will be held with </w:t>
      </w:r>
      <w:r w:rsidR="00BA5316" w:rsidRPr="00BA5316">
        <w:rPr>
          <w:lang w:val="en-US"/>
        </w:rPr>
        <w:t>frontal lectures in the classroom.</w:t>
      </w:r>
      <w:r w:rsidR="009071D3">
        <w:rPr>
          <w:lang w:val="en-US"/>
        </w:rPr>
        <w:t xml:space="preserve"> </w:t>
      </w:r>
      <w:r w:rsidR="009071D3" w:rsidRPr="00E05D1A">
        <w:rPr>
          <w:lang w:val="en-US"/>
        </w:rPr>
        <w:t xml:space="preserve">There will also be site inspections and </w:t>
      </w:r>
      <w:r w:rsidR="00BA5316" w:rsidRPr="00BA5316">
        <w:rPr>
          <w:lang w:val="en-US"/>
        </w:rPr>
        <w:t xml:space="preserve"> exercises</w:t>
      </w:r>
      <w:r>
        <w:rPr>
          <w:lang w:val="en-US"/>
        </w:rPr>
        <w:t xml:space="preserve"> outside the classroom </w:t>
      </w:r>
      <w:r w:rsidR="00BA5316" w:rsidRPr="00BA5316">
        <w:rPr>
          <w:lang w:val="en-US"/>
        </w:rPr>
        <w:t>in the province of Bergamo.</w:t>
      </w:r>
      <w:r>
        <w:rPr>
          <w:lang w:val="en-US"/>
        </w:rPr>
        <w:t xml:space="preserve"> </w:t>
      </w:r>
      <w:r w:rsidR="00BA5316" w:rsidRPr="00BA5316">
        <w:rPr>
          <w:lang w:val="en-US"/>
        </w:rPr>
        <w:t xml:space="preserve"> </w:t>
      </w:r>
    </w:p>
    <w:p w14:paraId="38306C25" w14:textId="77777777" w:rsidR="00321CAA" w:rsidRPr="00032E7C" w:rsidRDefault="00BA5316" w:rsidP="00032E7C">
      <w:pPr>
        <w:spacing w:before="240" w:after="120"/>
        <w:rPr>
          <w:b/>
          <w:i/>
          <w:sz w:val="18"/>
          <w:szCs w:val="18"/>
          <w:lang w:val="en-US"/>
        </w:rPr>
      </w:pPr>
      <w:r w:rsidRPr="00032E7C">
        <w:rPr>
          <w:b/>
          <w:i/>
          <w:sz w:val="18"/>
          <w:szCs w:val="18"/>
          <w:lang w:val="en-US"/>
        </w:rPr>
        <w:t xml:space="preserve"> ASSESSMENT METHOD AND CRITERIA</w:t>
      </w:r>
    </w:p>
    <w:p w14:paraId="34B18ABA" w14:textId="4DAC9887" w:rsidR="00DB54D0" w:rsidRPr="00BE6693" w:rsidRDefault="00BA5316" w:rsidP="00DB54D0">
      <w:pPr>
        <w:pStyle w:val="Testo2"/>
        <w:rPr>
          <w:lang w:val="en-US"/>
        </w:rPr>
      </w:pPr>
      <w:r w:rsidRPr="00BA5316">
        <w:rPr>
          <w:lang w:val="en-US"/>
        </w:rPr>
        <w:t xml:space="preserve">The exam will consist </w:t>
      </w:r>
      <w:r w:rsidR="005B7392">
        <w:rPr>
          <w:lang w:val="en-US"/>
        </w:rPr>
        <w:t>of</w:t>
      </w:r>
      <w:r w:rsidRPr="00BA5316">
        <w:rPr>
          <w:lang w:val="en-US"/>
        </w:rPr>
        <w:t xml:space="preserve"> an oral exam, in which students will have to tackle questions on the </w:t>
      </w:r>
      <w:r w:rsidR="00D135B6">
        <w:rPr>
          <w:lang w:val="en-US"/>
        </w:rPr>
        <w:t>general</w:t>
      </w:r>
      <w:r w:rsidRPr="00BA5316">
        <w:rPr>
          <w:lang w:val="en-US"/>
        </w:rPr>
        <w:t xml:space="preserve"> part and demonstrate that they are capable of </w:t>
      </w:r>
      <w:r w:rsidR="00435835">
        <w:rPr>
          <w:lang w:val="en-US"/>
        </w:rPr>
        <w:t>interpreting</w:t>
      </w:r>
      <w:r w:rsidRPr="00BA5316">
        <w:rPr>
          <w:lang w:val="en-US"/>
        </w:rPr>
        <w:t xml:space="preserve"> an ancient construction sequence, commenting on images presented during the course. </w:t>
      </w:r>
      <w:r w:rsidR="00EF37A5">
        <w:rPr>
          <w:lang w:val="en-US"/>
        </w:rPr>
        <w:t xml:space="preserve">Subsequently, students will have to answer questions on topics addressed in the single-subject part, with a focus on late medieval contruction techniques in Lombardy. </w:t>
      </w:r>
    </w:p>
    <w:p w14:paraId="6D4BD550" w14:textId="70E1EACE" w:rsidR="00F76AF4" w:rsidRPr="008279ED" w:rsidRDefault="00BA5316" w:rsidP="00032E7C">
      <w:pPr>
        <w:pStyle w:val="Testo2"/>
        <w:rPr>
          <w:lang w:val="en-US"/>
        </w:rPr>
      </w:pPr>
      <w:r w:rsidRPr="00BA5316">
        <w:rPr>
          <w:lang w:val="en-US"/>
        </w:rPr>
        <w:t xml:space="preserve">The final assessment will also be based on students’ capacity to understand course topics, the relevance of their replies, the appropriate use of the lexicon of the discipline and </w:t>
      </w:r>
      <w:r w:rsidR="008279ED">
        <w:rPr>
          <w:lang w:val="en-US"/>
        </w:rPr>
        <w:t xml:space="preserve">on </w:t>
      </w:r>
      <w:r w:rsidRPr="00BA5316">
        <w:rPr>
          <w:lang w:val="en-US"/>
        </w:rPr>
        <w:t>the</w:t>
      </w:r>
      <w:r w:rsidR="008279ED">
        <w:rPr>
          <w:lang w:val="en-US"/>
        </w:rPr>
        <w:t xml:space="preserve">ir logical linking skills, ranging over </w:t>
      </w:r>
      <w:r w:rsidRPr="00BA5316">
        <w:rPr>
          <w:lang w:val="en-US"/>
        </w:rPr>
        <w:t xml:space="preserve">various subjects. </w:t>
      </w:r>
    </w:p>
    <w:p w14:paraId="114354FA" w14:textId="25F9D3A1" w:rsidR="00F76AF4" w:rsidRPr="00032E7C" w:rsidRDefault="00BA5316" w:rsidP="00032E7C">
      <w:pPr>
        <w:pStyle w:val="Testo2"/>
        <w:spacing w:before="240" w:after="120"/>
        <w:ind w:firstLine="0"/>
        <w:rPr>
          <w:rFonts w:ascii="Times New Roman" w:hAnsi="Times New Roman"/>
          <w:b/>
          <w:i/>
          <w:szCs w:val="18"/>
          <w:lang w:val="en-US"/>
        </w:rPr>
      </w:pPr>
      <w:r w:rsidRPr="00032E7C">
        <w:rPr>
          <w:rFonts w:ascii="Times New Roman" w:hAnsi="Times New Roman"/>
          <w:b/>
          <w:i/>
          <w:szCs w:val="18"/>
          <w:lang w:val="en-US"/>
        </w:rPr>
        <w:t>NOTES AND PREREQUISITES</w:t>
      </w:r>
    </w:p>
    <w:p w14:paraId="5EF559B1" w14:textId="77777777" w:rsidR="00DB54D0" w:rsidRPr="001C596B" w:rsidRDefault="00BA5316" w:rsidP="00DB54D0">
      <w:pPr>
        <w:pStyle w:val="Testo2"/>
        <w:rPr>
          <w:lang w:val="en-US"/>
        </w:rPr>
      </w:pPr>
      <w:r w:rsidRPr="00BA5316">
        <w:rPr>
          <w:lang w:val="en-US"/>
        </w:rPr>
        <w:t>Being introductory, there are no prerequisites in order for students to attend the course; it is assumed that students are interested in the subject and its possible applications in different professional fields (arch</w:t>
      </w:r>
      <w:r w:rsidR="001C596B">
        <w:rPr>
          <w:lang w:val="en-US"/>
        </w:rPr>
        <w:t>aeology</w:t>
      </w:r>
      <w:r w:rsidRPr="00BA5316">
        <w:rPr>
          <w:lang w:val="en-US"/>
        </w:rPr>
        <w:t>, archi</w:t>
      </w:r>
      <w:r w:rsidR="001C596B">
        <w:rPr>
          <w:lang w:val="en-US"/>
        </w:rPr>
        <w:t>tecture</w:t>
      </w:r>
      <w:r w:rsidRPr="00BA5316">
        <w:rPr>
          <w:lang w:val="en-US"/>
        </w:rPr>
        <w:t>, rest</w:t>
      </w:r>
      <w:r w:rsidR="001C596B">
        <w:rPr>
          <w:lang w:val="en-US"/>
        </w:rPr>
        <w:t>oration</w:t>
      </w:r>
      <w:r w:rsidRPr="00BA5316">
        <w:rPr>
          <w:lang w:val="en-US"/>
        </w:rPr>
        <w:t xml:space="preserve">, </w:t>
      </w:r>
      <w:r w:rsidR="001C596B">
        <w:rPr>
          <w:lang w:val="en-US"/>
        </w:rPr>
        <w:t>history of art</w:t>
      </w:r>
      <w:r w:rsidRPr="00BA5316">
        <w:rPr>
          <w:lang w:val="en-US"/>
        </w:rPr>
        <w:t xml:space="preserve">). </w:t>
      </w:r>
    </w:p>
    <w:p w14:paraId="057EC3AE" w14:textId="77777777" w:rsidR="00DB54D0" w:rsidRPr="007B2771" w:rsidRDefault="00BA5316" w:rsidP="00DB54D0">
      <w:pPr>
        <w:pStyle w:val="Testo2"/>
        <w:rPr>
          <w:noProof w:val="0"/>
          <w:lang w:val="en-GB"/>
        </w:rPr>
      </w:pPr>
      <w:r w:rsidRPr="00BA5316">
        <w:rPr>
          <w:lang w:val="en-US"/>
        </w:rPr>
        <w:t>Students are advised to attend the course.</w:t>
      </w:r>
    </w:p>
    <w:p w14:paraId="6B259EA9" w14:textId="77777777" w:rsidR="00143C1E" w:rsidRPr="001C4D5A" w:rsidRDefault="00143C1E" w:rsidP="00143C1E">
      <w:pPr>
        <w:pStyle w:val="Testo2"/>
        <w:spacing w:before="120"/>
        <w:rPr>
          <w:noProof w:val="0"/>
          <w:lang w:val="en-US"/>
        </w:rPr>
      </w:pPr>
      <w:r w:rsidRPr="001C4D5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1D4498EE" w14:textId="77777777" w:rsidR="00DB54D0" w:rsidRPr="00FB3F67" w:rsidRDefault="00DB54D0" w:rsidP="00143C1E">
      <w:pPr>
        <w:pStyle w:val="Testo2"/>
        <w:spacing w:before="120"/>
        <w:rPr>
          <w:lang w:val="en-US"/>
        </w:rPr>
      </w:pPr>
    </w:p>
    <w:sectPr w:rsidR="00DB54D0" w:rsidRPr="00FB3F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87B" w14:textId="77777777" w:rsidR="00EF0B96" w:rsidRDefault="00EF0B96" w:rsidP="00195167">
      <w:pPr>
        <w:spacing w:line="240" w:lineRule="auto"/>
      </w:pPr>
      <w:r>
        <w:separator/>
      </w:r>
    </w:p>
  </w:endnote>
  <w:endnote w:type="continuationSeparator" w:id="0">
    <w:p w14:paraId="6D743AF3" w14:textId="77777777" w:rsidR="00EF0B96" w:rsidRDefault="00EF0B96" w:rsidP="00195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94BE" w14:textId="77777777" w:rsidR="00EF0B96" w:rsidRDefault="00EF0B96" w:rsidP="00195167">
      <w:pPr>
        <w:spacing w:line="240" w:lineRule="auto"/>
      </w:pPr>
      <w:r>
        <w:separator/>
      </w:r>
    </w:p>
  </w:footnote>
  <w:footnote w:type="continuationSeparator" w:id="0">
    <w:p w14:paraId="225EF525" w14:textId="77777777" w:rsidR="00EF0B96" w:rsidRDefault="00EF0B96" w:rsidP="001951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45A"/>
    <w:rsid w:val="00032E7C"/>
    <w:rsid w:val="00053A62"/>
    <w:rsid w:val="0009245A"/>
    <w:rsid w:val="00143C1E"/>
    <w:rsid w:val="001448BE"/>
    <w:rsid w:val="00187B99"/>
    <w:rsid w:val="00195167"/>
    <w:rsid w:val="001C596B"/>
    <w:rsid w:val="002014DD"/>
    <w:rsid w:val="00211653"/>
    <w:rsid w:val="002421BF"/>
    <w:rsid w:val="002D5E17"/>
    <w:rsid w:val="00321CAA"/>
    <w:rsid w:val="003A1654"/>
    <w:rsid w:val="003A72F4"/>
    <w:rsid w:val="00401639"/>
    <w:rsid w:val="00435835"/>
    <w:rsid w:val="00464AC2"/>
    <w:rsid w:val="004C67B1"/>
    <w:rsid w:val="004D1217"/>
    <w:rsid w:val="004D6008"/>
    <w:rsid w:val="0050118A"/>
    <w:rsid w:val="00503016"/>
    <w:rsid w:val="00505521"/>
    <w:rsid w:val="005B7392"/>
    <w:rsid w:val="0062051D"/>
    <w:rsid w:val="00640794"/>
    <w:rsid w:val="00692748"/>
    <w:rsid w:val="006E3095"/>
    <w:rsid w:val="006F1772"/>
    <w:rsid w:val="00767254"/>
    <w:rsid w:val="007B1343"/>
    <w:rsid w:val="007B2771"/>
    <w:rsid w:val="008279ED"/>
    <w:rsid w:val="008844F4"/>
    <w:rsid w:val="008942E7"/>
    <w:rsid w:val="008A1204"/>
    <w:rsid w:val="00900CCA"/>
    <w:rsid w:val="009071D3"/>
    <w:rsid w:val="00924B77"/>
    <w:rsid w:val="00940DA2"/>
    <w:rsid w:val="00972D32"/>
    <w:rsid w:val="00992209"/>
    <w:rsid w:val="009A3B5B"/>
    <w:rsid w:val="009E055C"/>
    <w:rsid w:val="00A74F6F"/>
    <w:rsid w:val="00AD7557"/>
    <w:rsid w:val="00B50C5D"/>
    <w:rsid w:val="00B51253"/>
    <w:rsid w:val="00B525CC"/>
    <w:rsid w:val="00BA5316"/>
    <w:rsid w:val="00BE6693"/>
    <w:rsid w:val="00C03140"/>
    <w:rsid w:val="00C27DE6"/>
    <w:rsid w:val="00C91081"/>
    <w:rsid w:val="00CF2CAB"/>
    <w:rsid w:val="00D135B6"/>
    <w:rsid w:val="00D33CF2"/>
    <w:rsid w:val="00D404F2"/>
    <w:rsid w:val="00DB54D0"/>
    <w:rsid w:val="00E05D1A"/>
    <w:rsid w:val="00E2590E"/>
    <w:rsid w:val="00E41185"/>
    <w:rsid w:val="00E43D9A"/>
    <w:rsid w:val="00E607E6"/>
    <w:rsid w:val="00EE3F89"/>
    <w:rsid w:val="00EF0B96"/>
    <w:rsid w:val="00EF37A5"/>
    <w:rsid w:val="00F76AF4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4AFE1"/>
  <w15:docId w15:val="{ED99AF1A-8B29-4EB7-84D0-120E7CF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43D9A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unhideWhenUsed/>
    <w:rsid w:val="001951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5167"/>
  </w:style>
  <w:style w:type="character" w:styleId="Rimandonotaapidipagina">
    <w:name w:val="footnote reference"/>
    <w:basedOn w:val="Carpredefinitoparagrafo"/>
    <w:unhideWhenUsed/>
    <w:rsid w:val="0019516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19516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DB54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FB3F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E3FC-BC48-42A9-96E5-9FBE143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9</cp:revision>
  <cp:lastPrinted>2003-03-27T10:42:00Z</cp:lastPrinted>
  <dcterms:created xsi:type="dcterms:W3CDTF">2022-10-21T08:31:00Z</dcterms:created>
  <dcterms:modified xsi:type="dcterms:W3CDTF">2022-12-23T08:55:00Z</dcterms:modified>
</cp:coreProperties>
</file>