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904590" w:displacedByCustomXml="next"/>
    <w:bookmarkStart w:id="1" w:name="_Toc457998078" w:displacedByCustomXml="next"/>
    <w:bookmarkStart w:id="2" w:name="_Toc47689932" w:displacedByCustomXml="next"/>
    <w:sdt>
      <w:sdtPr>
        <w:id w:val="-103358000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</w:sdtEndPr>
      <w:sdtContent>
        <w:p w14:paraId="599D8917" w14:textId="3D37A18E" w:rsidR="00B07A44" w:rsidRPr="00B07A44" w:rsidRDefault="00B07A44">
          <w:pPr>
            <w:pStyle w:val="Titolosommario"/>
            <w:rPr>
              <w:sz w:val="24"/>
              <w:szCs w:val="24"/>
            </w:rPr>
          </w:pPr>
          <w:proofErr w:type="spellStart"/>
          <w:r w:rsidRPr="00B07A44">
            <w:rPr>
              <w:sz w:val="24"/>
              <w:szCs w:val="24"/>
            </w:rPr>
            <w:t>Summary</w:t>
          </w:r>
          <w:proofErr w:type="spellEnd"/>
        </w:p>
        <w:p w14:paraId="1DE62B79" w14:textId="471425A9" w:rsidR="00B07A44" w:rsidRPr="00B07A44" w:rsidRDefault="00B07A44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07A44">
            <w:fldChar w:fldCharType="begin"/>
          </w:r>
          <w:r w:rsidRPr="00B07A44">
            <w:instrText xml:space="preserve"> TOC \o "1-3" \h \z \u </w:instrText>
          </w:r>
          <w:r w:rsidRPr="00B07A44">
            <w:fldChar w:fldCharType="separate"/>
          </w:r>
          <w:hyperlink w:anchor="_Toc113443230" w:history="1">
            <w:r w:rsidRPr="00B07A44">
              <w:rPr>
                <w:rStyle w:val="Collegamentoipertestuale"/>
                <w:rFonts w:ascii="Times" w:hAnsi="Times"/>
                <w:noProof/>
                <w:lang w:val="en-GB"/>
              </w:rPr>
              <w:t>Arabic Language 2 (Language, Morphosyntax and Lexicon)</w:t>
            </w:r>
            <w:r w:rsidRPr="00B07A44">
              <w:rPr>
                <w:noProof/>
                <w:webHidden/>
              </w:rPr>
              <w:tab/>
            </w:r>
            <w:r w:rsidRPr="00B07A44">
              <w:rPr>
                <w:noProof/>
                <w:webHidden/>
              </w:rPr>
              <w:fldChar w:fldCharType="begin"/>
            </w:r>
            <w:r w:rsidRPr="00B07A44">
              <w:rPr>
                <w:noProof/>
                <w:webHidden/>
              </w:rPr>
              <w:instrText xml:space="preserve"> PAGEREF _Toc113443230 \h </w:instrText>
            </w:r>
            <w:r w:rsidRPr="00B07A44">
              <w:rPr>
                <w:noProof/>
                <w:webHidden/>
              </w:rPr>
            </w:r>
            <w:r w:rsidRPr="00B07A44">
              <w:rPr>
                <w:noProof/>
                <w:webHidden/>
              </w:rPr>
              <w:fldChar w:fldCharType="separate"/>
            </w:r>
            <w:r w:rsidRPr="00B07A44">
              <w:rPr>
                <w:noProof/>
                <w:webHidden/>
              </w:rPr>
              <w:t>1</w:t>
            </w:r>
            <w:r w:rsidRPr="00B07A44">
              <w:rPr>
                <w:noProof/>
                <w:webHidden/>
              </w:rPr>
              <w:fldChar w:fldCharType="end"/>
            </w:r>
          </w:hyperlink>
        </w:p>
        <w:p w14:paraId="221E813F" w14:textId="1BE3FC31" w:rsidR="00B07A44" w:rsidRPr="00B07A44" w:rsidRDefault="00B07A44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3443231" w:history="1">
            <w:r w:rsidRPr="00B07A44">
              <w:rPr>
                <w:rStyle w:val="Collegamentoipertestuale"/>
                <w:lang w:val="en-US"/>
              </w:rPr>
              <w:t>Professor Martino Diez</w:t>
            </w:r>
            <w:r w:rsidRPr="00B07A44">
              <w:rPr>
                <w:webHidden/>
              </w:rPr>
              <w:tab/>
            </w:r>
            <w:r w:rsidRPr="00B07A44">
              <w:rPr>
                <w:webHidden/>
              </w:rPr>
              <w:fldChar w:fldCharType="begin"/>
            </w:r>
            <w:r w:rsidRPr="00B07A44">
              <w:rPr>
                <w:webHidden/>
              </w:rPr>
              <w:instrText xml:space="preserve"> PAGEREF _Toc113443231 \h </w:instrText>
            </w:r>
            <w:r w:rsidRPr="00B07A44">
              <w:rPr>
                <w:webHidden/>
              </w:rPr>
            </w:r>
            <w:r w:rsidRPr="00B07A44">
              <w:rPr>
                <w:webHidden/>
              </w:rPr>
              <w:fldChar w:fldCharType="separate"/>
            </w:r>
            <w:r w:rsidRPr="00B07A44">
              <w:rPr>
                <w:webHidden/>
              </w:rPr>
              <w:t>1</w:t>
            </w:r>
            <w:r w:rsidRPr="00B07A44">
              <w:rPr>
                <w:webHidden/>
              </w:rPr>
              <w:fldChar w:fldCharType="end"/>
            </w:r>
          </w:hyperlink>
        </w:p>
        <w:p w14:paraId="075121E3" w14:textId="191D1762" w:rsidR="00B07A44" w:rsidRPr="00B07A44" w:rsidRDefault="00B07A44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443232" w:history="1">
            <w:r w:rsidRPr="00B07A44">
              <w:rPr>
                <w:rStyle w:val="Collegamentoipertestuale"/>
                <w:rFonts w:eastAsia="Arial Unicode MS" w:cs="Times"/>
                <w:noProof/>
                <w:kern w:val="1"/>
                <w:lang w:val="en-GB" w:eastAsia="hi-IN" w:bidi="hi-IN"/>
              </w:rPr>
              <w:t>Arabic Language Practical Classes (2nd year three-year course)</w:t>
            </w:r>
            <w:r w:rsidRPr="00B07A44">
              <w:rPr>
                <w:noProof/>
                <w:webHidden/>
              </w:rPr>
              <w:tab/>
            </w:r>
            <w:r w:rsidRPr="00B07A44">
              <w:rPr>
                <w:noProof/>
                <w:webHidden/>
              </w:rPr>
              <w:fldChar w:fldCharType="begin"/>
            </w:r>
            <w:r w:rsidRPr="00B07A44">
              <w:rPr>
                <w:noProof/>
                <w:webHidden/>
              </w:rPr>
              <w:instrText xml:space="preserve"> PAGEREF _Toc113443232 \h </w:instrText>
            </w:r>
            <w:r w:rsidRPr="00B07A44">
              <w:rPr>
                <w:noProof/>
                <w:webHidden/>
              </w:rPr>
            </w:r>
            <w:r w:rsidRPr="00B07A44">
              <w:rPr>
                <w:noProof/>
                <w:webHidden/>
              </w:rPr>
              <w:fldChar w:fldCharType="separate"/>
            </w:r>
            <w:r w:rsidRPr="00B07A44">
              <w:rPr>
                <w:noProof/>
                <w:webHidden/>
              </w:rPr>
              <w:t>3</w:t>
            </w:r>
            <w:r w:rsidRPr="00B07A44">
              <w:rPr>
                <w:noProof/>
                <w:webHidden/>
              </w:rPr>
              <w:fldChar w:fldCharType="end"/>
            </w:r>
          </w:hyperlink>
        </w:p>
        <w:p w14:paraId="4E8DA654" w14:textId="7BB4993A" w:rsidR="00B07A44" w:rsidRPr="00B07A44" w:rsidRDefault="00B07A44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3443233" w:history="1">
            <w:r w:rsidRPr="00B07A44">
              <w:rPr>
                <w:rStyle w:val="Collegamentoipertestuale"/>
              </w:rPr>
              <w:t>Doc. Hani Gergi; Doc. Chiara Martina Schiavi</w:t>
            </w:r>
            <w:r w:rsidRPr="00B07A44">
              <w:rPr>
                <w:webHidden/>
              </w:rPr>
              <w:tab/>
            </w:r>
            <w:r w:rsidRPr="00B07A44">
              <w:rPr>
                <w:webHidden/>
              </w:rPr>
              <w:fldChar w:fldCharType="begin"/>
            </w:r>
            <w:r w:rsidRPr="00B07A44">
              <w:rPr>
                <w:webHidden/>
              </w:rPr>
              <w:instrText xml:space="preserve"> PAGEREF _Toc113443233 \h </w:instrText>
            </w:r>
            <w:r w:rsidRPr="00B07A44">
              <w:rPr>
                <w:webHidden/>
              </w:rPr>
            </w:r>
            <w:r w:rsidRPr="00B07A44">
              <w:rPr>
                <w:webHidden/>
              </w:rPr>
              <w:fldChar w:fldCharType="separate"/>
            </w:r>
            <w:r w:rsidRPr="00B07A44">
              <w:rPr>
                <w:webHidden/>
              </w:rPr>
              <w:t>3</w:t>
            </w:r>
            <w:r w:rsidRPr="00B07A44">
              <w:rPr>
                <w:webHidden/>
              </w:rPr>
              <w:fldChar w:fldCharType="end"/>
            </w:r>
          </w:hyperlink>
        </w:p>
        <w:p w14:paraId="0BA12F78" w14:textId="5A6737BC" w:rsidR="00B07A44" w:rsidRDefault="00B07A44">
          <w:r w:rsidRPr="00B07A44">
            <w:fldChar w:fldCharType="end"/>
          </w:r>
        </w:p>
      </w:sdtContent>
    </w:sdt>
    <w:p w14:paraId="37615131" w14:textId="77777777" w:rsidR="00232138" w:rsidRPr="00232138" w:rsidRDefault="00232138" w:rsidP="00232138">
      <w:pPr>
        <w:tabs>
          <w:tab w:val="clear" w:pos="284"/>
        </w:tabs>
        <w:spacing w:before="480" w:line="240" w:lineRule="exact"/>
        <w:outlineLvl w:val="0"/>
        <w:rPr>
          <w:rFonts w:ascii="Times" w:hAnsi="Times"/>
          <w:b/>
          <w:szCs w:val="20"/>
          <w:lang w:val="en-GB"/>
        </w:rPr>
      </w:pPr>
      <w:bookmarkStart w:id="3" w:name="_Toc113443230"/>
      <w:r w:rsidRPr="00232138">
        <w:rPr>
          <w:rFonts w:ascii="Times" w:hAnsi="Times"/>
          <w:b/>
          <w:bCs/>
          <w:szCs w:val="20"/>
          <w:lang w:val="en-GB"/>
        </w:rPr>
        <w:t>Arabic Language 2 (Language, Morphosyntax and Lexicon)</w:t>
      </w:r>
      <w:bookmarkEnd w:id="2"/>
      <w:bookmarkEnd w:id="1"/>
      <w:bookmarkEnd w:id="3"/>
    </w:p>
    <w:p w14:paraId="2B749FFD" w14:textId="77777777" w:rsidR="00B12734" w:rsidRPr="001644A5" w:rsidRDefault="00A70A7C" w:rsidP="00B12734">
      <w:pPr>
        <w:pStyle w:val="Titolo2"/>
        <w:rPr>
          <w:lang w:val="en-US"/>
        </w:rPr>
      </w:pPr>
      <w:bookmarkStart w:id="4" w:name="_Toc47689933"/>
      <w:bookmarkStart w:id="5" w:name="_Toc113443231"/>
      <w:r w:rsidRPr="001644A5">
        <w:rPr>
          <w:lang w:val="en-US"/>
        </w:rPr>
        <w:t>Professor</w:t>
      </w:r>
      <w:r w:rsidR="00B12734" w:rsidRPr="001644A5">
        <w:rPr>
          <w:lang w:val="en-US"/>
        </w:rPr>
        <w:t xml:space="preserve"> </w:t>
      </w:r>
      <w:bookmarkEnd w:id="0"/>
      <w:r w:rsidR="00FC4831" w:rsidRPr="001644A5">
        <w:rPr>
          <w:lang w:val="en-US"/>
        </w:rPr>
        <w:t>Martino D</w:t>
      </w:r>
      <w:r w:rsidR="00B12734" w:rsidRPr="001644A5">
        <w:rPr>
          <w:lang w:val="en-US"/>
        </w:rPr>
        <w:t>iez</w:t>
      </w:r>
      <w:bookmarkEnd w:id="4"/>
      <w:bookmarkEnd w:id="5"/>
    </w:p>
    <w:p w14:paraId="5ED3A1AB" w14:textId="77777777" w:rsidR="002D5E17" w:rsidRPr="00A70A7C" w:rsidRDefault="00A70A7C" w:rsidP="00B12734">
      <w:pPr>
        <w:spacing w:before="240" w:after="120" w:line="240" w:lineRule="exact"/>
        <w:rPr>
          <w:b/>
          <w:sz w:val="18"/>
          <w:lang w:val="en-US"/>
        </w:rPr>
      </w:pPr>
      <w:r w:rsidRPr="00A70A7C">
        <w:rPr>
          <w:b/>
          <w:i/>
          <w:sz w:val="18"/>
          <w:lang w:val="en-US"/>
        </w:rPr>
        <w:t>COURSE AIMS AND INTENDED LEARNING OUTCOMES</w:t>
      </w:r>
    </w:p>
    <w:p w14:paraId="77EE1873" w14:textId="0B174911" w:rsidR="00B12734" w:rsidRPr="001644A5" w:rsidRDefault="0076284B" w:rsidP="001157D1">
      <w:pPr>
        <w:spacing w:line="240" w:lineRule="exact"/>
        <w:rPr>
          <w:lang w:val="en-US"/>
        </w:rPr>
      </w:pPr>
      <w:r w:rsidRPr="001644A5">
        <w:rPr>
          <w:lang w:val="en-US"/>
        </w:rPr>
        <w:t xml:space="preserve">The course aims to strengthen </w:t>
      </w:r>
      <w:r w:rsidR="0049404E">
        <w:rPr>
          <w:lang w:val="en-US"/>
        </w:rPr>
        <w:t xml:space="preserve">the </w:t>
      </w:r>
      <w:r w:rsidRPr="001644A5">
        <w:rPr>
          <w:lang w:val="en-US"/>
        </w:rPr>
        <w:t xml:space="preserve">students’ skills </w:t>
      </w:r>
      <w:r w:rsidR="0049404E">
        <w:rPr>
          <w:lang w:val="en-US"/>
        </w:rPr>
        <w:t xml:space="preserve">in morphosyntax and lexicon </w:t>
      </w:r>
      <w:r w:rsidR="001644A5" w:rsidRPr="001644A5">
        <w:rPr>
          <w:lang w:val="en-US"/>
        </w:rPr>
        <w:t>by exploring short textual extracts taken from</w:t>
      </w:r>
      <w:r w:rsidRPr="001644A5">
        <w:rPr>
          <w:lang w:val="en-US"/>
        </w:rPr>
        <w:t xml:space="preserve"> </w:t>
      </w:r>
      <w:r w:rsidR="00A92F17" w:rsidRPr="001644A5">
        <w:rPr>
          <w:lang w:val="en-US"/>
        </w:rPr>
        <w:t>t</w:t>
      </w:r>
      <w:r w:rsidR="00F229A1">
        <w:rPr>
          <w:lang w:val="en-US"/>
        </w:rPr>
        <w:t xml:space="preserve">he </w:t>
      </w:r>
      <w:r w:rsidR="007554AB">
        <w:rPr>
          <w:lang w:val="en-US"/>
        </w:rPr>
        <w:t xml:space="preserve">account of the </w:t>
      </w:r>
      <w:r w:rsidR="00F229A1">
        <w:rPr>
          <w:lang w:val="en-US"/>
        </w:rPr>
        <w:t xml:space="preserve">Moroccan </w:t>
      </w:r>
      <w:proofErr w:type="spellStart"/>
      <w:r w:rsidR="00F229A1">
        <w:rPr>
          <w:lang w:val="en-US"/>
        </w:rPr>
        <w:t>traveller</w:t>
      </w:r>
      <w:proofErr w:type="spellEnd"/>
      <w:r w:rsidR="00A92F17" w:rsidRPr="001644A5">
        <w:rPr>
          <w:lang w:val="en-US"/>
        </w:rPr>
        <w:t xml:space="preserve"> Ibn Battuta (1304-1368).</w:t>
      </w:r>
    </w:p>
    <w:p w14:paraId="042CF33C" w14:textId="2C60A72A" w:rsidR="00B12734" w:rsidRPr="001644A5" w:rsidRDefault="00B12734" w:rsidP="001157D1">
      <w:pPr>
        <w:spacing w:line="240" w:lineRule="exact"/>
        <w:rPr>
          <w:strike/>
          <w:lang w:val="en-US"/>
        </w:rPr>
      </w:pPr>
      <w:r w:rsidRPr="001644A5">
        <w:rPr>
          <w:lang w:val="en-US"/>
        </w:rPr>
        <w:t>A</w:t>
      </w:r>
      <w:r w:rsidR="001644A5" w:rsidRPr="001644A5">
        <w:rPr>
          <w:lang w:val="en-US"/>
        </w:rPr>
        <w:t xml:space="preserve">t the end of the course, students will be able to read simple </w:t>
      </w:r>
      <w:r w:rsidR="0049404E">
        <w:rPr>
          <w:lang w:val="en-US"/>
        </w:rPr>
        <w:t>passages</w:t>
      </w:r>
      <w:r w:rsidR="0049404E" w:rsidRPr="001644A5">
        <w:rPr>
          <w:lang w:val="en-US"/>
        </w:rPr>
        <w:t xml:space="preserve"> </w:t>
      </w:r>
      <w:r w:rsidR="001644A5" w:rsidRPr="001644A5">
        <w:rPr>
          <w:lang w:val="en-US"/>
        </w:rPr>
        <w:t xml:space="preserve">of pre-modern Arab prose, particularly from travel </w:t>
      </w:r>
      <w:r w:rsidR="0049404E">
        <w:rPr>
          <w:lang w:val="en-US"/>
        </w:rPr>
        <w:t>literature</w:t>
      </w:r>
      <w:r w:rsidR="00791BE0" w:rsidRPr="001644A5">
        <w:rPr>
          <w:lang w:val="en-US"/>
        </w:rPr>
        <w:t>.</w:t>
      </w:r>
      <w:r w:rsidR="001644A5" w:rsidRPr="001644A5">
        <w:rPr>
          <w:lang w:val="en-US"/>
        </w:rPr>
        <w:t xml:space="preserve"> </w:t>
      </w:r>
      <w:r w:rsidR="0049404E">
        <w:rPr>
          <w:lang w:val="en-US"/>
        </w:rPr>
        <w:t>They will</w:t>
      </w:r>
      <w:r w:rsidR="001644A5" w:rsidRPr="001644A5">
        <w:rPr>
          <w:lang w:val="en-US"/>
        </w:rPr>
        <w:t xml:space="preserve"> consolidate </w:t>
      </w:r>
      <w:r w:rsidR="0049404E">
        <w:rPr>
          <w:lang w:val="en-US"/>
        </w:rPr>
        <w:t xml:space="preserve">the </w:t>
      </w:r>
      <w:r w:rsidR="001644A5" w:rsidRPr="001644A5">
        <w:rPr>
          <w:lang w:val="en-US"/>
        </w:rPr>
        <w:t xml:space="preserve">linguistic structures </w:t>
      </w:r>
      <w:r w:rsidR="0049404E">
        <w:rPr>
          <w:lang w:val="en-US"/>
        </w:rPr>
        <w:t>already studied in the previous courses</w:t>
      </w:r>
      <w:r w:rsidR="001644A5" w:rsidRPr="001644A5">
        <w:rPr>
          <w:lang w:val="en-US"/>
        </w:rPr>
        <w:t xml:space="preserve"> </w:t>
      </w:r>
      <w:r w:rsidR="0049404E">
        <w:rPr>
          <w:lang w:val="en-US"/>
        </w:rPr>
        <w:t>while learning</w:t>
      </w:r>
      <w:r w:rsidR="001644A5" w:rsidRPr="001644A5">
        <w:rPr>
          <w:lang w:val="en-US"/>
        </w:rPr>
        <w:t xml:space="preserve"> </w:t>
      </w:r>
      <w:r w:rsidR="0049404E">
        <w:rPr>
          <w:lang w:val="en-US"/>
        </w:rPr>
        <w:t>new ones</w:t>
      </w:r>
      <w:r w:rsidR="009A0AA7" w:rsidRPr="001644A5">
        <w:rPr>
          <w:lang w:val="en-US"/>
        </w:rPr>
        <w:t xml:space="preserve">; </w:t>
      </w:r>
      <w:r w:rsidR="001644A5" w:rsidRPr="001644A5">
        <w:rPr>
          <w:lang w:val="en-US"/>
        </w:rPr>
        <w:t xml:space="preserve">furthermore, </w:t>
      </w:r>
      <w:r w:rsidR="0049404E">
        <w:rPr>
          <w:lang w:val="en-US"/>
        </w:rPr>
        <w:t>they</w:t>
      </w:r>
      <w:r w:rsidR="0049404E" w:rsidRPr="001644A5">
        <w:rPr>
          <w:lang w:val="en-US"/>
        </w:rPr>
        <w:t xml:space="preserve"> </w:t>
      </w:r>
      <w:r w:rsidR="001644A5" w:rsidRPr="001644A5">
        <w:rPr>
          <w:lang w:val="en-US"/>
        </w:rPr>
        <w:t xml:space="preserve">will be introduced to </w:t>
      </w:r>
      <w:r w:rsidR="0049404E">
        <w:rPr>
          <w:lang w:val="en-US"/>
        </w:rPr>
        <w:t xml:space="preserve">some </w:t>
      </w:r>
      <w:r w:rsidR="001644A5" w:rsidRPr="001644A5">
        <w:rPr>
          <w:lang w:val="en-US"/>
        </w:rPr>
        <w:t>elements of classic Arabic culture</w:t>
      </w:r>
      <w:r w:rsidR="00A92F17" w:rsidRPr="001644A5">
        <w:rPr>
          <w:lang w:val="en-US"/>
        </w:rPr>
        <w:t>,</w:t>
      </w:r>
      <w:r w:rsidR="001644A5">
        <w:rPr>
          <w:lang w:val="en-US"/>
        </w:rPr>
        <w:t xml:space="preserve"> </w:t>
      </w:r>
      <w:r w:rsidR="0049404E">
        <w:rPr>
          <w:lang w:val="en-US"/>
        </w:rPr>
        <w:t>with special attention to the</w:t>
      </w:r>
      <w:r w:rsidR="00BD53E7">
        <w:rPr>
          <w:lang w:val="en-US"/>
        </w:rPr>
        <w:t xml:space="preserve"> </w:t>
      </w:r>
      <w:r w:rsidR="00702ACD">
        <w:rPr>
          <w:lang w:val="en-US"/>
        </w:rPr>
        <w:t xml:space="preserve">historical </w:t>
      </w:r>
      <w:r w:rsidR="00BD53E7">
        <w:rPr>
          <w:lang w:val="en-US"/>
        </w:rPr>
        <w:t xml:space="preserve">framework and the social and religious </w:t>
      </w:r>
      <w:proofErr w:type="spellStart"/>
      <w:r w:rsidR="00BD53E7">
        <w:rPr>
          <w:lang w:val="en-US"/>
        </w:rPr>
        <w:t>organisation</w:t>
      </w:r>
      <w:proofErr w:type="spellEnd"/>
      <w:r w:rsidR="00BD53E7">
        <w:rPr>
          <w:lang w:val="en-US"/>
        </w:rPr>
        <w:t xml:space="preserve"> of the countries visited</w:t>
      </w:r>
      <w:r w:rsidR="00702ACD">
        <w:rPr>
          <w:lang w:val="en-US"/>
        </w:rPr>
        <w:t xml:space="preserve"> by Ibn Battuta</w:t>
      </w:r>
      <w:r w:rsidR="00791BE0" w:rsidRPr="001644A5">
        <w:rPr>
          <w:lang w:val="en-US"/>
        </w:rPr>
        <w:t>.</w:t>
      </w:r>
    </w:p>
    <w:p w14:paraId="4B7BF739" w14:textId="77777777" w:rsidR="00B12734" w:rsidRPr="00A42B10" w:rsidRDefault="00A70A7C" w:rsidP="00A92F17">
      <w:pPr>
        <w:spacing w:before="240" w:after="120" w:line="240" w:lineRule="exact"/>
        <w:rPr>
          <w:b/>
          <w:sz w:val="18"/>
          <w:lang w:val="en-US"/>
        </w:rPr>
      </w:pPr>
      <w:r w:rsidRPr="00A42B10">
        <w:rPr>
          <w:b/>
          <w:i/>
          <w:sz w:val="18"/>
          <w:lang w:val="en-US"/>
        </w:rPr>
        <w:t>COURSE CONTENT</w:t>
      </w:r>
    </w:p>
    <w:p w14:paraId="6DC828E9" w14:textId="13BCCBC0" w:rsidR="00A92F17" w:rsidRPr="001644A5" w:rsidRDefault="001644A5" w:rsidP="00A92F17">
      <w:pPr>
        <w:spacing w:line="240" w:lineRule="exact"/>
        <w:ind w:left="284" w:hanging="284"/>
        <w:rPr>
          <w:rFonts w:eastAsia="MS Mincho"/>
          <w:lang w:val="en-US"/>
        </w:rPr>
      </w:pPr>
      <w:r>
        <w:rPr>
          <w:rFonts w:eastAsia="MS Mincho"/>
          <w:lang w:val="en-US"/>
        </w:rPr>
        <w:t>–</w:t>
      </w:r>
      <w:r>
        <w:rPr>
          <w:rFonts w:eastAsia="MS Mincho"/>
          <w:lang w:val="en-US"/>
        </w:rPr>
        <w:tab/>
      </w:r>
      <w:r w:rsidR="0049404E">
        <w:rPr>
          <w:rFonts w:eastAsia="MS Mincho"/>
          <w:lang w:val="en-US"/>
        </w:rPr>
        <w:t xml:space="preserve">The </w:t>
      </w:r>
      <w:proofErr w:type="spellStart"/>
      <w:r w:rsidR="00B12734" w:rsidRPr="001644A5">
        <w:rPr>
          <w:rFonts w:eastAsia="MS Mincho"/>
          <w:i/>
          <w:iCs/>
          <w:lang w:val="en-US"/>
        </w:rPr>
        <w:t>Rihla</w:t>
      </w:r>
      <w:proofErr w:type="spellEnd"/>
      <w:r w:rsidR="00B12734" w:rsidRPr="001644A5">
        <w:rPr>
          <w:rFonts w:eastAsia="MS Mincho"/>
          <w:i/>
          <w:iCs/>
          <w:lang w:val="en-US"/>
        </w:rPr>
        <w:t xml:space="preserve"> </w:t>
      </w:r>
      <w:r w:rsidR="0049404E">
        <w:rPr>
          <w:rFonts w:eastAsia="MS Mincho"/>
          <w:lang w:val="en-US"/>
        </w:rPr>
        <w:t>of</w:t>
      </w:r>
      <w:r w:rsidR="0049404E" w:rsidRPr="001644A5">
        <w:rPr>
          <w:rFonts w:eastAsia="MS Mincho"/>
          <w:lang w:val="en-US"/>
        </w:rPr>
        <w:t xml:space="preserve"> </w:t>
      </w:r>
      <w:proofErr w:type="gramStart"/>
      <w:r w:rsidRPr="001644A5">
        <w:rPr>
          <w:rFonts w:eastAsia="MS Mincho"/>
          <w:lang w:val="en-US"/>
        </w:rPr>
        <w:t>Ibn</w:t>
      </w:r>
      <w:proofErr w:type="gramEnd"/>
      <w:r w:rsidRPr="001644A5">
        <w:rPr>
          <w:rFonts w:eastAsia="MS Mincho"/>
          <w:lang w:val="en-US"/>
        </w:rPr>
        <w:t xml:space="preserve"> Battuta: reading and analysis of selected passages</w:t>
      </w:r>
      <w:r w:rsidR="00B12734" w:rsidRPr="001644A5">
        <w:rPr>
          <w:rFonts w:eastAsia="MS Mincho"/>
          <w:lang w:val="en-US"/>
        </w:rPr>
        <w:t>.</w:t>
      </w:r>
    </w:p>
    <w:p w14:paraId="32D65F5E" w14:textId="77777777" w:rsidR="00B12734" w:rsidRPr="001644A5" w:rsidRDefault="00A70A7C" w:rsidP="001157D1">
      <w:pPr>
        <w:spacing w:before="240" w:after="120" w:line="240" w:lineRule="exact"/>
        <w:rPr>
          <w:b/>
          <w:i/>
          <w:sz w:val="18"/>
          <w:lang w:val="en-US"/>
        </w:rPr>
      </w:pPr>
      <w:r w:rsidRPr="001644A5">
        <w:rPr>
          <w:b/>
          <w:i/>
          <w:sz w:val="18"/>
          <w:lang w:val="en-US"/>
        </w:rPr>
        <w:t>READING LIST</w:t>
      </w:r>
    </w:p>
    <w:p w14:paraId="65156234" w14:textId="3053C061" w:rsidR="00B12734" w:rsidRPr="001644A5" w:rsidRDefault="001157D1" w:rsidP="00B12734">
      <w:pPr>
        <w:pStyle w:val="Testo1"/>
        <w:spacing w:before="0" w:line="240" w:lineRule="atLeast"/>
        <w:rPr>
          <w:iCs/>
          <w:spacing w:val="-5"/>
          <w:szCs w:val="18"/>
          <w:lang w:val="en-US"/>
        </w:rPr>
      </w:pPr>
      <w:r w:rsidRPr="001644A5">
        <w:rPr>
          <w:smallCaps/>
          <w:spacing w:val="-5"/>
          <w:sz w:val="16"/>
          <w:szCs w:val="18"/>
          <w:lang w:val="en-US"/>
        </w:rPr>
        <w:t>D. Dimeo Inas Hassan</w:t>
      </w:r>
      <w:r w:rsidR="00B12734" w:rsidRPr="001644A5">
        <w:rPr>
          <w:smallCaps/>
          <w:spacing w:val="-5"/>
          <w:sz w:val="16"/>
          <w:szCs w:val="18"/>
          <w:lang w:val="en-US"/>
        </w:rPr>
        <w:t>,</w:t>
      </w:r>
      <w:r w:rsidR="00B12734" w:rsidRPr="001644A5">
        <w:rPr>
          <w:i/>
          <w:iCs/>
          <w:spacing w:val="-5"/>
          <w:szCs w:val="18"/>
          <w:lang w:val="en-US"/>
        </w:rPr>
        <w:t>The Travels of Ibn Battuta. A Guided Arabic Reader,</w:t>
      </w:r>
      <w:r w:rsidR="0049404E">
        <w:rPr>
          <w:i/>
          <w:iCs/>
          <w:spacing w:val="-5"/>
          <w:szCs w:val="18"/>
          <w:lang w:val="en-US"/>
        </w:rPr>
        <w:t xml:space="preserve"> </w:t>
      </w:r>
      <w:r w:rsidR="00B12734" w:rsidRPr="001644A5">
        <w:rPr>
          <w:iCs/>
          <w:spacing w:val="-5"/>
          <w:szCs w:val="18"/>
          <w:lang w:val="en-US"/>
        </w:rPr>
        <w:t>Cairo, American University in Cairo Press, 2016</w:t>
      </w:r>
    </w:p>
    <w:p w14:paraId="0065428E" w14:textId="77777777" w:rsidR="00A92F17" w:rsidRPr="00BD53E7" w:rsidRDefault="00BD53E7" w:rsidP="00B12734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D53E7">
        <w:rPr>
          <w:spacing w:val="-5"/>
          <w:szCs w:val="18"/>
          <w:lang w:val="en-US"/>
        </w:rPr>
        <w:t>Analysis of literary passages</w:t>
      </w:r>
      <w:r w:rsidR="00A92F17" w:rsidRPr="00BD53E7">
        <w:rPr>
          <w:spacing w:val="-5"/>
          <w:szCs w:val="18"/>
          <w:lang w:val="en-US"/>
        </w:rPr>
        <w:t xml:space="preserve"> </w:t>
      </w:r>
      <w:r w:rsidR="0076284B" w:rsidRPr="00BD53E7">
        <w:rPr>
          <w:spacing w:val="-5"/>
          <w:szCs w:val="18"/>
          <w:lang w:val="en-US"/>
        </w:rPr>
        <w:t>(provided by the lecturer</w:t>
      </w:r>
      <w:r w:rsidR="00791BE0" w:rsidRPr="00BD53E7">
        <w:rPr>
          <w:spacing w:val="-5"/>
          <w:szCs w:val="18"/>
          <w:lang w:val="en-US"/>
        </w:rPr>
        <w:t>)</w:t>
      </w:r>
    </w:p>
    <w:p w14:paraId="47B6F702" w14:textId="77777777" w:rsidR="00A92F17" w:rsidRPr="00791BE0" w:rsidRDefault="00A92F17" w:rsidP="00B12734">
      <w:pPr>
        <w:pStyle w:val="Testo1"/>
        <w:spacing w:before="0" w:line="240" w:lineRule="atLeast"/>
        <w:rPr>
          <w:spacing w:val="-5"/>
          <w:szCs w:val="18"/>
        </w:rPr>
      </w:pPr>
      <w:r w:rsidRPr="00791BE0">
        <w:rPr>
          <w:smallCaps/>
          <w:spacing w:val="-5"/>
          <w:szCs w:val="18"/>
        </w:rPr>
        <w:t>Renato Traini</w:t>
      </w:r>
      <w:r w:rsidRPr="00791BE0">
        <w:rPr>
          <w:spacing w:val="-5"/>
          <w:szCs w:val="18"/>
        </w:rPr>
        <w:t xml:space="preserve">,  </w:t>
      </w:r>
      <w:r w:rsidRPr="00791BE0">
        <w:rPr>
          <w:i/>
          <w:iCs/>
          <w:spacing w:val="-5"/>
          <w:szCs w:val="18"/>
        </w:rPr>
        <w:t>Vocabolario arabo-italiano</w:t>
      </w:r>
      <w:r w:rsidR="0076284B">
        <w:rPr>
          <w:spacing w:val="-5"/>
          <w:szCs w:val="18"/>
        </w:rPr>
        <w:t>, Rome</w:t>
      </w:r>
      <w:r w:rsidRPr="00791BE0">
        <w:rPr>
          <w:spacing w:val="-5"/>
          <w:szCs w:val="18"/>
        </w:rPr>
        <w:t>, Istituto per l’Oriente</w:t>
      </w:r>
      <w:r w:rsidR="00791BE0">
        <w:rPr>
          <w:spacing w:val="-5"/>
          <w:szCs w:val="18"/>
        </w:rPr>
        <w:t>,</w:t>
      </w:r>
      <w:r w:rsidRPr="00791BE0">
        <w:rPr>
          <w:spacing w:val="-5"/>
          <w:szCs w:val="18"/>
        </w:rPr>
        <w:t xml:space="preserve"> 1993</w:t>
      </w:r>
    </w:p>
    <w:p w14:paraId="512EF51F" w14:textId="77777777" w:rsidR="00A92F17" w:rsidRPr="00791BE0" w:rsidRDefault="00A92F17" w:rsidP="00B12734">
      <w:pPr>
        <w:pStyle w:val="Testo1"/>
        <w:spacing w:before="0" w:line="240" w:lineRule="atLeast"/>
        <w:rPr>
          <w:spacing w:val="-5"/>
          <w:szCs w:val="18"/>
        </w:rPr>
      </w:pPr>
      <w:r w:rsidRPr="00791BE0">
        <w:rPr>
          <w:smallCaps/>
          <w:spacing w:val="-5"/>
          <w:szCs w:val="18"/>
        </w:rPr>
        <w:t>Claudia Maria Tresso</w:t>
      </w:r>
      <w:r w:rsidRPr="00791BE0">
        <w:rPr>
          <w:spacing w:val="-5"/>
          <w:szCs w:val="18"/>
        </w:rPr>
        <w:t xml:space="preserve">, </w:t>
      </w:r>
      <w:r w:rsidRPr="00791BE0">
        <w:rPr>
          <w:i/>
          <w:iCs/>
          <w:spacing w:val="-5"/>
          <w:szCs w:val="18"/>
        </w:rPr>
        <w:t>Dizionario italiano-arabo</w:t>
      </w:r>
      <w:r w:rsidR="0076284B">
        <w:rPr>
          <w:spacing w:val="-5"/>
          <w:szCs w:val="18"/>
        </w:rPr>
        <w:t>, Milan</w:t>
      </w:r>
      <w:r w:rsidRPr="00791BE0">
        <w:rPr>
          <w:spacing w:val="-5"/>
          <w:szCs w:val="18"/>
        </w:rPr>
        <w:t>, Hoepli</w:t>
      </w:r>
      <w:r w:rsidR="00791BE0">
        <w:rPr>
          <w:spacing w:val="-5"/>
          <w:szCs w:val="18"/>
        </w:rPr>
        <w:t>,</w:t>
      </w:r>
      <w:r w:rsidRPr="00791BE0">
        <w:rPr>
          <w:spacing w:val="-5"/>
          <w:szCs w:val="18"/>
        </w:rPr>
        <w:t xml:space="preserve"> 2014</w:t>
      </w:r>
    </w:p>
    <w:p w14:paraId="117E95FC" w14:textId="4CE13CCC" w:rsidR="00B12734" w:rsidRPr="001157D1" w:rsidRDefault="0049404E" w:rsidP="001157D1">
      <w:pPr>
        <w:pStyle w:val="Testo1"/>
      </w:pPr>
      <w:r>
        <w:t>Further</w:t>
      </w:r>
      <w:r w:rsidR="00BD53E7">
        <w:t xml:space="preserve"> reading</w:t>
      </w:r>
      <w:r>
        <w:t>s (optional):</w:t>
      </w:r>
    </w:p>
    <w:p w14:paraId="404C915B" w14:textId="4B3F85F8" w:rsidR="00A92F17" w:rsidRDefault="00A92F17" w:rsidP="00A92F17">
      <w:pPr>
        <w:pStyle w:val="Testo1"/>
        <w:spacing w:before="0" w:line="240" w:lineRule="atLeast"/>
        <w:rPr>
          <w:spacing w:val="-5"/>
          <w:szCs w:val="18"/>
        </w:rPr>
      </w:pPr>
      <w:r w:rsidRPr="00B12734">
        <w:rPr>
          <w:smallCaps/>
          <w:spacing w:val="-5"/>
          <w:sz w:val="16"/>
          <w:szCs w:val="18"/>
        </w:rPr>
        <w:t>Ibn Battuta,</w:t>
      </w:r>
      <w:r w:rsidR="0049404E">
        <w:rPr>
          <w:smallCaps/>
          <w:spacing w:val="-5"/>
          <w:sz w:val="16"/>
          <w:szCs w:val="18"/>
        </w:rPr>
        <w:t xml:space="preserve"> </w:t>
      </w:r>
      <w:r w:rsidRPr="00B12734">
        <w:rPr>
          <w:i/>
          <w:iCs/>
          <w:spacing w:val="-5"/>
          <w:szCs w:val="18"/>
        </w:rPr>
        <w:t>I viaggi,</w:t>
      </w:r>
      <w:r w:rsidR="0076284B">
        <w:rPr>
          <w:spacing w:val="-5"/>
          <w:szCs w:val="18"/>
        </w:rPr>
        <w:t>edited by</w:t>
      </w:r>
      <w:r w:rsidRPr="00B12734">
        <w:rPr>
          <w:spacing w:val="-5"/>
          <w:szCs w:val="18"/>
        </w:rPr>
        <w:t xml:space="preserve"> Claud</w:t>
      </w:r>
      <w:r w:rsidR="0076284B">
        <w:rPr>
          <w:spacing w:val="-5"/>
          <w:szCs w:val="18"/>
        </w:rPr>
        <w:t>ia Maria Tresso, Einaudi, Turin</w:t>
      </w:r>
      <w:r>
        <w:rPr>
          <w:spacing w:val="-5"/>
          <w:szCs w:val="18"/>
        </w:rPr>
        <w:t>,</w:t>
      </w:r>
      <w:r w:rsidRPr="00B12734">
        <w:rPr>
          <w:spacing w:val="-5"/>
          <w:szCs w:val="18"/>
        </w:rPr>
        <w:t xml:space="preserve"> 2006</w:t>
      </w:r>
    </w:p>
    <w:p w14:paraId="54711B5C" w14:textId="77777777" w:rsidR="00A92F17" w:rsidRPr="00B12734" w:rsidRDefault="00A92F17" w:rsidP="00A92F17">
      <w:pPr>
        <w:pStyle w:val="Testo1"/>
        <w:spacing w:before="0" w:line="240" w:lineRule="atLeast"/>
        <w:rPr>
          <w:spacing w:val="-5"/>
          <w:szCs w:val="18"/>
        </w:rPr>
      </w:pPr>
      <w:r w:rsidRPr="00B12734">
        <w:rPr>
          <w:smallCaps/>
          <w:spacing w:val="-5"/>
          <w:sz w:val="16"/>
          <w:szCs w:val="18"/>
        </w:rPr>
        <w:t>A</w:t>
      </w:r>
      <w:r>
        <w:rPr>
          <w:smallCaps/>
          <w:spacing w:val="-5"/>
          <w:sz w:val="16"/>
          <w:szCs w:val="18"/>
        </w:rPr>
        <w:t>.</w:t>
      </w:r>
      <w:r w:rsidRPr="00B12734">
        <w:rPr>
          <w:smallCaps/>
          <w:spacing w:val="-5"/>
          <w:sz w:val="16"/>
          <w:szCs w:val="18"/>
        </w:rPr>
        <w:t xml:space="preserve"> Hourani,</w:t>
      </w:r>
      <w:r w:rsidRPr="00B12734">
        <w:rPr>
          <w:i/>
          <w:spacing w:val="-5"/>
          <w:szCs w:val="18"/>
        </w:rPr>
        <w:t xml:space="preserve"> Storia dei popoli arabi</w:t>
      </w:r>
      <w:r w:rsidRPr="00B12734">
        <w:rPr>
          <w:i/>
          <w:iCs/>
          <w:spacing w:val="-5"/>
          <w:szCs w:val="18"/>
        </w:rPr>
        <w:t>,</w:t>
      </w:r>
      <w:r w:rsidR="0076284B">
        <w:rPr>
          <w:spacing w:val="-5"/>
          <w:szCs w:val="18"/>
        </w:rPr>
        <w:t xml:space="preserve"> Mondadori, Milan</w:t>
      </w:r>
      <w:r w:rsidRPr="00B12734">
        <w:rPr>
          <w:spacing w:val="-5"/>
          <w:szCs w:val="18"/>
        </w:rPr>
        <w:t>, 1998</w:t>
      </w:r>
    </w:p>
    <w:p w14:paraId="12338752" w14:textId="5F14CE8D" w:rsidR="00B12734" w:rsidRPr="00B12734" w:rsidRDefault="00B12734" w:rsidP="00B12734">
      <w:pPr>
        <w:pStyle w:val="Testo1"/>
        <w:spacing w:before="0" w:line="240" w:lineRule="atLeast"/>
        <w:rPr>
          <w:spacing w:val="-5"/>
          <w:szCs w:val="18"/>
          <w:lang w:val="en-US" w:bidi="ar-SY"/>
        </w:rPr>
      </w:pPr>
      <w:r w:rsidRPr="0076284B">
        <w:rPr>
          <w:smallCaps/>
          <w:spacing w:val="-5"/>
          <w:sz w:val="16"/>
          <w:szCs w:val="18"/>
          <w:lang w:val="en-US" w:bidi="ar-SY"/>
        </w:rPr>
        <w:lastRenderedPageBreak/>
        <w:t>G</w:t>
      </w:r>
      <w:r w:rsidR="001157D1" w:rsidRPr="0076284B">
        <w:rPr>
          <w:smallCaps/>
          <w:spacing w:val="-5"/>
          <w:sz w:val="16"/>
          <w:szCs w:val="18"/>
          <w:lang w:val="en-US" w:bidi="ar-SY"/>
        </w:rPr>
        <w:t>.</w:t>
      </w:r>
      <w:r w:rsidRPr="0076284B">
        <w:rPr>
          <w:smallCaps/>
          <w:spacing w:val="-5"/>
          <w:sz w:val="16"/>
          <w:szCs w:val="18"/>
          <w:lang w:val="en-US" w:bidi="ar-SY"/>
        </w:rPr>
        <w:t xml:space="preserve"> Van Gelder </w:t>
      </w:r>
      <w:r w:rsidR="0076284B" w:rsidRPr="0076284B">
        <w:rPr>
          <w:spacing w:val="-5"/>
          <w:szCs w:val="18"/>
          <w:lang w:val="en-US" w:bidi="ar-SY"/>
        </w:rPr>
        <w:t>(edited by</w:t>
      </w:r>
      <w:r w:rsidRPr="0076284B">
        <w:rPr>
          <w:spacing w:val="-5"/>
          <w:szCs w:val="18"/>
          <w:lang w:val="en-US" w:bidi="ar-SY"/>
        </w:rPr>
        <w:t>),</w:t>
      </w:r>
      <w:r w:rsidR="0049404E">
        <w:rPr>
          <w:spacing w:val="-5"/>
          <w:szCs w:val="18"/>
          <w:lang w:val="en-US" w:bidi="ar-SY"/>
        </w:rPr>
        <w:t xml:space="preserve"> </w:t>
      </w:r>
      <w:r w:rsidRPr="0076284B">
        <w:rPr>
          <w:i/>
          <w:iCs/>
          <w:spacing w:val="-5"/>
          <w:szCs w:val="18"/>
          <w:lang w:val="en-US" w:bidi="ar-SY"/>
        </w:rPr>
        <w:t xml:space="preserve">Classical Arabic Literature. </w:t>
      </w:r>
      <w:r w:rsidRPr="00B12734">
        <w:rPr>
          <w:i/>
          <w:iCs/>
          <w:spacing w:val="-5"/>
          <w:szCs w:val="18"/>
          <w:lang w:val="en-US" w:bidi="ar-SY"/>
        </w:rPr>
        <w:t>A Library of Arabic Literature Anthology</w:t>
      </w:r>
      <w:r w:rsidRPr="00B12734">
        <w:rPr>
          <w:i/>
          <w:spacing w:val="-5"/>
          <w:szCs w:val="18"/>
          <w:lang w:val="en-US" w:bidi="ar-SY"/>
        </w:rPr>
        <w:t>,</w:t>
      </w:r>
      <w:r w:rsidRPr="00B12734">
        <w:rPr>
          <w:spacing w:val="-5"/>
          <w:szCs w:val="18"/>
          <w:lang w:val="en-US" w:bidi="ar-SY"/>
        </w:rPr>
        <w:t xml:space="preserve"> New York University Press, New York</w:t>
      </w:r>
      <w:r w:rsidR="001157D1">
        <w:rPr>
          <w:spacing w:val="-5"/>
          <w:szCs w:val="18"/>
          <w:lang w:val="en-US" w:bidi="ar-SY"/>
        </w:rPr>
        <w:t>,</w:t>
      </w:r>
      <w:r w:rsidRPr="00B12734">
        <w:rPr>
          <w:spacing w:val="-5"/>
          <w:szCs w:val="18"/>
          <w:lang w:val="en-US" w:bidi="ar-SY"/>
        </w:rPr>
        <w:t xml:space="preserve"> 2012</w:t>
      </w:r>
      <w:r w:rsidR="001157D1">
        <w:rPr>
          <w:spacing w:val="-5"/>
          <w:szCs w:val="18"/>
          <w:lang w:val="en-US" w:bidi="ar-SY"/>
        </w:rPr>
        <w:t>.</w:t>
      </w:r>
    </w:p>
    <w:p w14:paraId="5DDB01AB" w14:textId="11C8A75F" w:rsidR="00B12734" w:rsidRPr="00676147" w:rsidRDefault="00B12734" w:rsidP="00B12734">
      <w:pPr>
        <w:pStyle w:val="Testo1"/>
        <w:spacing w:before="0" w:line="240" w:lineRule="atLeast"/>
        <w:rPr>
          <w:spacing w:val="-5"/>
          <w:szCs w:val="18"/>
          <w:lang w:val="fr-FR" w:bidi="ar-SY"/>
        </w:rPr>
      </w:pPr>
      <w:r w:rsidRPr="00676147">
        <w:rPr>
          <w:smallCaps/>
          <w:spacing w:val="-5"/>
          <w:sz w:val="16"/>
          <w:szCs w:val="18"/>
          <w:lang w:val="fr-FR" w:bidi="ar-SY"/>
        </w:rPr>
        <w:t>P</w:t>
      </w:r>
      <w:r w:rsidR="001157D1" w:rsidRPr="00676147">
        <w:rPr>
          <w:smallCaps/>
          <w:spacing w:val="-5"/>
          <w:sz w:val="16"/>
          <w:szCs w:val="18"/>
          <w:lang w:val="fr-FR" w:bidi="ar-SY"/>
        </w:rPr>
        <w:t>.</w:t>
      </w:r>
      <w:r w:rsidRPr="00676147">
        <w:rPr>
          <w:smallCaps/>
          <w:spacing w:val="-5"/>
          <w:sz w:val="16"/>
          <w:szCs w:val="18"/>
          <w:lang w:val="fr-FR" w:bidi="ar-SY"/>
        </w:rPr>
        <w:t xml:space="preserve"> Larcher,</w:t>
      </w:r>
      <w:r w:rsidR="0049404E">
        <w:rPr>
          <w:smallCaps/>
          <w:spacing w:val="-5"/>
          <w:sz w:val="16"/>
          <w:szCs w:val="18"/>
          <w:lang w:val="fr-FR" w:bidi="ar-SY"/>
        </w:rPr>
        <w:t xml:space="preserve"> </w:t>
      </w:r>
      <w:r w:rsidRPr="00676147">
        <w:rPr>
          <w:i/>
          <w:iCs/>
          <w:spacing w:val="-5"/>
          <w:szCs w:val="18"/>
          <w:lang w:val="fr-FR" w:bidi="ar-SY"/>
        </w:rPr>
        <w:t>Syntaxe de l’arabe classique</w:t>
      </w:r>
      <w:r w:rsidRPr="00676147">
        <w:rPr>
          <w:i/>
          <w:spacing w:val="-5"/>
          <w:szCs w:val="18"/>
          <w:lang w:val="fr-FR" w:bidi="ar-SY"/>
        </w:rPr>
        <w:t>,</w:t>
      </w:r>
      <w:r w:rsidRPr="00676147">
        <w:rPr>
          <w:spacing w:val="-5"/>
          <w:szCs w:val="18"/>
          <w:lang w:val="fr-FR" w:bidi="ar-SY"/>
        </w:rPr>
        <w:t xml:space="preserve"> Presse Universitaires d’Aix-Marseille, Aix-en-Provence 2017</w:t>
      </w:r>
      <w:r w:rsidR="001157D1" w:rsidRPr="00676147">
        <w:rPr>
          <w:spacing w:val="-5"/>
          <w:szCs w:val="18"/>
          <w:lang w:val="fr-FR" w:bidi="ar-SY"/>
        </w:rPr>
        <w:t>.</w:t>
      </w:r>
    </w:p>
    <w:p w14:paraId="35DBF5C2" w14:textId="77777777" w:rsidR="00B12734" w:rsidRPr="001644A5" w:rsidRDefault="0076284B" w:rsidP="00B12734">
      <w:pPr>
        <w:spacing w:before="240" w:after="120"/>
        <w:rPr>
          <w:b/>
          <w:i/>
          <w:sz w:val="18"/>
          <w:lang w:val="en-US"/>
        </w:rPr>
      </w:pPr>
      <w:r w:rsidRPr="001644A5">
        <w:rPr>
          <w:b/>
          <w:i/>
          <w:sz w:val="18"/>
          <w:lang w:val="en-US"/>
        </w:rPr>
        <w:t xml:space="preserve">TEACHING </w:t>
      </w:r>
      <w:r w:rsidR="00A70A7C" w:rsidRPr="001644A5">
        <w:rPr>
          <w:b/>
          <w:i/>
          <w:sz w:val="18"/>
          <w:lang w:val="en-US"/>
        </w:rPr>
        <w:t>METHOD</w:t>
      </w:r>
    </w:p>
    <w:p w14:paraId="526FD7E3" w14:textId="7FC19335" w:rsidR="00B12734" w:rsidRPr="00BD53E7" w:rsidRDefault="00BD53E7" w:rsidP="00B12734">
      <w:pPr>
        <w:pStyle w:val="Testo2"/>
        <w:rPr>
          <w:lang w:val="en-US"/>
        </w:rPr>
      </w:pPr>
      <w:r w:rsidRPr="00BD53E7">
        <w:rPr>
          <w:lang w:val="en-US"/>
        </w:rPr>
        <w:t xml:space="preserve">Each lecture </w:t>
      </w:r>
      <w:r w:rsidR="007554AB">
        <w:rPr>
          <w:lang w:val="en-US"/>
        </w:rPr>
        <w:t>is</w:t>
      </w:r>
      <w:r w:rsidRPr="00BD53E7">
        <w:rPr>
          <w:lang w:val="en-US"/>
        </w:rPr>
        <w:t xml:space="preserve"> organised into two parts</w:t>
      </w:r>
      <w:r w:rsidR="00B12734" w:rsidRPr="00BD53E7">
        <w:rPr>
          <w:lang w:val="en-US"/>
        </w:rPr>
        <w:t xml:space="preserve">. </w:t>
      </w:r>
      <w:r w:rsidRPr="00BD53E7">
        <w:rPr>
          <w:lang w:val="en-US"/>
        </w:rPr>
        <w:t>In the first</w:t>
      </w:r>
      <w:r w:rsidR="008F0D3F">
        <w:rPr>
          <w:lang w:val="en-US"/>
        </w:rPr>
        <w:t xml:space="preserve">, </w:t>
      </w:r>
      <w:r w:rsidRPr="00BD53E7">
        <w:rPr>
          <w:lang w:val="en-US"/>
        </w:rPr>
        <w:t>the lecturer wi</w:t>
      </w:r>
      <w:r>
        <w:rPr>
          <w:lang w:val="en-US"/>
        </w:rPr>
        <w:t xml:space="preserve">ll read and explain </w:t>
      </w:r>
      <w:r w:rsidR="007554AB">
        <w:rPr>
          <w:lang w:val="en-US"/>
        </w:rPr>
        <w:t xml:space="preserve">some </w:t>
      </w:r>
      <w:r>
        <w:rPr>
          <w:lang w:val="en-US"/>
        </w:rPr>
        <w:t>passages by Ibn Battuta</w:t>
      </w:r>
      <w:r w:rsidR="00B12734" w:rsidRPr="00BD53E7">
        <w:rPr>
          <w:lang w:val="en-US"/>
        </w:rPr>
        <w:t>.</w:t>
      </w:r>
      <w:r w:rsidR="00A92F17" w:rsidRPr="00BD53E7">
        <w:rPr>
          <w:lang w:val="en-US"/>
        </w:rPr>
        <w:t xml:space="preserve"> </w:t>
      </w:r>
      <w:r w:rsidRPr="00BD53E7">
        <w:rPr>
          <w:lang w:val="en-US"/>
        </w:rPr>
        <w:t>I</w:t>
      </w:r>
      <w:r>
        <w:rPr>
          <w:lang w:val="en-US"/>
        </w:rPr>
        <w:t>n the second</w:t>
      </w:r>
      <w:r w:rsidR="008F0D3F">
        <w:rPr>
          <w:lang w:val="en-US"/>
        </w:rPr>
        <w:t xml:space="preserve"> part,</w:t>
      </w:r>
      <w:r>
        <w:rPr>
          <w:lang w:val="en-US"/>
        </w:rPr>
        <w:t xml:space="preserve"> students will carry out exercises </w:t>
      </w:r>
      <w:r w:rsidR="007554AB">
        <w:rPr>
          <w:lang w:val="en-US"/>
        </w:rPr>
        <w:t xml:space="preserve">on these passages, </w:t>
      </w:r>
      <w:r>
        <w:rPr>
          <w:lang w:val="en-US"/>
        </w:rPr>
        <w:t>to consolidate their linguistic skills</w:t>
      </w:r>
      <w:r w:rsidR="00791BE0" w:rsidRPr="00BD53E7">
        <w:rPr>
          <w:lang w:val="en-US"/>
        </w:rPr>
        <w:t>.</w:t>
      </w:r>
    </w:p>
    <w:p w14:paraId="27B9F316" w14:textId="77777777" w:rsidR="00B12734" w:rsidRPr="00C12BBC" w:rsidRDefault="00A70A7C" w:rsidP="00B12734">
      <w:pPr>
        <w:spacing w:before="240" w:after="120"/>
        <w:rPr>
          <w:b/>
          <w:i/>
          <w:sz w:val="18"/>
          <w:lang w:val="en-US"/>
        </w:rPr>
      </w:pPr>
      <w:r w:rsidRPr="00C12BBC">
        <w:rPr>
          <w:b/>
          <w:i/>
          <w:sz w:val="18"/>
          <w:lang w:val="en-US"/>
        </w:rPr>
        <w:t>ASSESSMENT METHOD AND CRITERIA</w:t>
      </w:r>
    </w:p>
    <w:p w14:paraId="23AF61BE" w14:textId="0592C83A" w:rsidR="00B12734" w:rsidRPr="00B0711E" w:rsidRDefault="00C12BBC" w:rsidP="00B12734">
      <w:pPr>
        <w:pStyle w:val="Testo2"/>
        <w:rPr>
          <w:lang w:val="en-US"/>
        </w:rPr>
      </w:pPr>
      <w:r w:rsidRPr="00C12BBC">
        <w:rPr>
          <w:lang w:val="en-US"/>
        </w:rPr>
        <w:t xml:space="preserve">The oral examination is </w:t>
      </w:r>
      <w:r w:rsidR="007554AB">
        <w:rPr>
          <w:lang w:val="en-US"/>
        </w:rPr>
        <w:t>divided i</w:t>
      </w:r>
      <w:r w:rsidRPr="00C12BBC">
        <w:rPr>
          <w:lang w:val="en-US"/>
        </w:rPr>
        <w:t>nto two parts</w:t>
      </w:r>
      <w:r w:rsidR="00B12734" w:rsidRPr="00C12BBC">
        <w:rPr>
          <w:lang w:val="en-US"/>
        </w:rPr>
        <w:t xml:space="preserve">. </w:t>
      </w:r>
      <w:r w:rsidRPr="00513CF3">
        <w:rPr>
          <w:lang w:val="en-US"/>
        </w:rPr>
        <w:t xml:space="preserve">Firstly, students will be asked to read in Arabic and translate </w:t>
      </w:r>
      <w:r w:rsidR="00702ACD">
        <w:rPr>
          <w:lang w:val="en-US"/>
        </w:rPr>
        <w:t xml:space="preserve">into Italian </w:t>
      </w:r>
      <w:r w:rsidRPr="00513CF3">
        <w:rPr>
          <w:lang w:val="en-US"/>
        </w:rPr>
        <w:t>one of the passages analysed in class</w:t>
      </w:r>
      <w:r w:rsidR="00513CF3" w:rsidRPr="00513CF3">
        <w:rPr>
          <w:lang w:val="en-US"/>
        </w:rPr>
        <w:t xml:space="preserve">. Students will illustrate </w:t>
      </w:r>
      <w:r w:rsidR="007554AB">
        <w:rPr>
          <w:lang w:val="en-US"/>
        </w:rPr>
        <w:t xml:space="preserve">its </w:t>
      </w:r>
      <w:r w:rsidR="00513CF3" w:rsidRPr="00513CF3">
        <w:rPr>
          <w:lang w:val="en-US"/>
        </w:rPr>
        <w:t>grammatical</w:t>
      </w:r>
      <w:r w:rsidR="007554AB">
        <w:rPr>
          <w:lang w:val="en-US"/>
        </w:rPr>
        <w:t xml:space="preserve"> features</w:t>
      </w:r>
      <w:r w:rsidR="00513CF3" w:rsidRPr="00513CF3">
        <w:rPr>
          <w:lang w:val="en-US"/>
        </w:rPr>
        <w:t>, also  by means of exercises similar to those contained in the reader</w:t>
      </w:r>
      <w:r w:rsidR="009A0AA7" w:rsidRPr="00513CF3">
        <w:rPr>
          <w:i/>
          <w:iCs/>
          <w:lang w:val="en-US"/>
        </w:rPr>
        <w:t xml:space="preserve"> </w:t>
      </w:r>
      <w:r w:rsidR="009A0AA7" w:rsidRPr="00513CF3">
        <w:rPr>
          <w:lang w:val="en-US"/>
        </w:rPr>
        <w:t>(</w:t>
      </w:r>
      <w:r w:rsidR="00513CF3" w:rsidRPr="00513CF3">
        <w:rPr>
          <w:lang w:val="en-US"/>
        </w:rPr>
        <w:t>comprehension and interpretation questions</w:t>
      </w:r>
      <w:r w:rsidR="00513CF3">
        <w:rPr>
          <w:lang w:val="en-US"/>
        </w:rPr>
        <w:t>, reordering sentences</w:t>
      </w:r>
      <w:r w:rsidR="009A0AA7" w:rsidRPr="00513CF3">
        <w:rPr>
          <w:lang w:val="en-US"/>
        </w:rPr>
        <w:t>, s</w:t>
      </w:r>
      <w:r w:rsidR="00513CF3">
        <w:rPr>
          <w:lang w:val="en-US"/>
        </w:rPr>
        <w:t>ynonyms or antonyms, open questions on the subject of the passage</w:t>
      </w:r>
      <w:r w:rsidR="009A0AA7" w:rsidRPr="00513CF3">
        <w:rPr>
          <w:lang w:val="en-US"/>
        </w:rPr>
        <w:t>)</w:t>
      </w:r>
      <w:r w:rsidR="00B12734" w:rsidRPr="00513CF3">
        <w:rPr>
          <w:lang w:val="en-US"/>
        </w:rPr>
        <w:t xml:space="preserve">. </w:t>
      </w:r>
      <w:r w:rsidR="00513CF3" w:rsidRPr="00513CF3">
        <w:rPr>
          <w:lang w:val="en-US"/>
        </w:rPr>
        <w:t>T</w:t>
      </w:r>
      <w:r w:rsidR="00513CF3">
        <w:rPr>
          <w:lang w:val="en-US"/>
        </w:rPr>
        <w:t>his first part accounts for</w:t>
      </w:r>
      <w:r w:rsidR="00791BE0" w:rsidRPr="00513CF3">
        <w:rPr>
          <w:lang w:val="en-US"/>
        </w:rPr>
        <w:t xml:space="preserve"> 2/3 </w:t>
      </w:r>
      <w:r w:rsidR="00513CF3" w:rsidRPr="00513CF3">
        <w:rPr>
          <w:lang w:val="en-US"/>
        </w:rPr>
        <w:t>of the examination</w:t>
      </w:r>
      <w:r w:rsidR="00791BE0" w:rsidRPr="00513CF3">
        <w:rPr>
          <w:lang w:val="en-US"/>
        </w:rPr>
        <w:t xml:space="preserve">. </w:t>
      </w:r>
      <w:r w:rsidR="00513CF3" w:rsidRPr="00F229A1">
        <w:rPr>
          <w:lang w:val="en-US"/>
        </w:rPr>
        <w:t>Secondly, students will be a</w:t>
      </w:r>
      <w:r w:rsidR="00702ACD">
        <w:rPr>
          <w:lang w:val="en-US"/>
        </w:rPr>
        <w:t>s</w:t>
      </w:r>
      <w:r w:rsidR="00513CF3" w:rsidRPr="00F229A1">
        <w:rPr>
          <w:lang w:val="en-US"/>
        </w:rPr>
        <w:t xml:space="preserve">ked </w:t>
      </w:r>
      <w:r w:rsidR="00702ACD">
        <w:rPr>
          <w:lang w:val="en-US"/>
        </w:rPr>
        <w:t>to present</w:t>
      </w:r>
      <w:r w:rsidR="00513CF3" w:rsidRPr="00F229A1">
        <w:rPr>
          <w:lang w:val="en-US"/>
        </w:rPr>
        <w:t xml:space="preserve"> an aspect of </w:t>
      </w:r>
      <w:r w:rsidR="00F229A1" w:rsidRPr="00F229A1">
        <w:rPr>
          <w:lang w:val="en-US"/>
        </w:rPr>
        <w:t xml:space="preserve">classic </w:t>
      </w:r>
      <w:r w:rsidR="00F229A1">
        <w:rPr>
          <w:lang w:val="en-US"/>
        </w:rPr>
        <w:t xml:space="preserve">Arab civilisation </w:t>
      </w:r>
      <w:r w:rsidR="00702ACD">
        <w:rPr>
          <w:lang w:val="en-US"/>
        </w:rPr>
        <w:t xml:space="preserve">illustrated </w:t>
      </w:r>
      <w:r w:rsidR="00F229A1">
        <w:rPr>
          <w:lang w:val="en-US"/>
        </w:rPr>
        <w:t>duri</w:t>
      </w:r>
      <w:r w:rsidR="00F229A1" w:rsidRPr="00F229A1">
        <w:rPr>
          <w:lang w:val="en-US"/>
        </w:rPr>
        <w:t>ng the course</w:t>
      </w:r>
      <w:r w:rsidR="009A0AA7" w:rsidRPr="00F229A1">
        <w:rPr>
          <w:lang w:val="en-US"/>
        </w:rPr>
        <w:t xml:space="preserve">. </w:t>
      </w:r>
      <w:r w:rsidR="00F229A1" w:rsidRPr="00B0711E">
        <w:rPr>
          <w:lang w:val="en-US"/>
        </w:rPr>
        <w:t>This second part accounts for</w:t>
      </w:r>
      <w:r w:rsidR="009A0AA7" w:rsidRPr="00B0711E">
        <w:rPr>
          <w:lang w:val="en-US"/>
        </w:rPr>
        <w:t xml:space="preserve"> 1/3 </w:t>
      </w:r>
      <w:r w:rsidR="00F229A1" w:rsidRPr="00B0711E">
        <w:rPr>
          <w:lang w:val="en-US"/>
        </w:rPr>
        <w:t>of the examination</w:t>
      </w:r>
      <w:r w:rsidR="00B12734" w:rsidRPr="00B0711E">
        <w:rPr>
          <w:lang w:val="en-US"/>
        </w:rPr>
        <w:t>.</w:t>
      </w:r>
    </w:p>
    <w:p w14:paraId="1A458C32" w14:textId="77777777" w:rsidR="00B12734" w:rsidRPr="00B0711E" w:rsidRDefault="00B0711E" w:rsidP="00B12734">
      <w:pPr>
        <w:pStyle w:val="Testo2"/>
        <w:rPr>
          <w:lang w:val="en-US"/>
        </w:rPr>
      </w:pPr>
      <w:r w:rsidRPr="00B0711E">
        <w:rPr>
          <w:lang w:val="en-US"/>
        </w:rPr>
        <w:t xml:space="preserve">The final mark will be decided by calculating the average of mid-term </w:t>
      </w:r>
      <w:r>
        <w:rPr>
          <w:lang w:val="en-US"/>
        </w:rPr>
        <w:t xml:space="preserve">written and oral </w:t>
      </w:r>
      <w:r w:rsidRPr="00B0711E">
        <w:rPr>
          <w:lang w:val="en-US"/>
        </w:rPr>
        <w:t>te</w:t>
      </w:r>
      <w:r>
        <w:rPr>
          <w:lang w:val="en-US"/>
        </w:rPr>
        <w:t>sts</w:t>
      </w:r>
      <w:r w:rsidR="00B12734" w:rsidRPr="00B0711E">
        <w:rPr>
          <w:sz w:val="20"/>
          <w:lang w:val="en-US"/>
        </w:rPr>
        <w:t>.</w:t>
      </w:r>
    </w:p>
    <w:p w14:paraId="7920094A" w14:textId="77777777" w:rsidR="00B12734" w:rsidRPr="00A42B10" w:rsidRDefault="00A70A7C" w:rsidP="00B12734">
      <w:pPr>
        <w:spacing w:before="240" w:after="120" w:line="240" w:lineRule="exact"/>
        <w:rPr>
          <w:b/>
          <w:i/>
          <w:sz w:val="18"/>
          <w:lang w:val="en-US"/>
        </w:rPr>
      </w:pPr>
      <w:r w:rsidRPr="00A42B10">
        <w:rPr>
          <w:b/>
          <w:i/>
          <w:sz w:val="18"/>
          <w:lang w:val="en-US"/>
        </w:rPr>
        <w:t>NOTES AND</w:t>
      </w:r>
      <w:r w:rsidR="00B12734" w:rsidRPr="00A42B10">
        <w:rPr>
          <w:b/>
          <w:i/>
          <w:sz w:val="18"/>
          <w:lang w:val="en-US"/>
        </w:rPr>
        <w:t xml:space="preserve"> PRER</w:t>
      </w:r>
      <w:r w:rsidRPr="00A42B10">
        <w:rPr>
          <w:b/>
          <w:i/>
          <w:sz w:val="18"/>
          <w:lang w:val="en-US"/>
        </w:rPr>
        <w:t>EQUISITES</w:t>
      </w:r>
    </w:p>
    <w:p w14:paraId="5D1165C0" w14:textId="5A62C2F6" w:rsidR="00B12734" w:rsidRPr="00BC3981" w:rsidRDefault="00702ACD" w:rsidP="00B12734">
      <w:pPr>
        <w:pStyle w:val="Testo2"/>
        <w:rPr>
          <w:lang w:val="en-US"/>
        </w:rPr>
      </w:pPr>
      <w:r>
        <w:rPr>
          <w:lang w:val="en-US"/>
        </w:rPr>
        <w:t>S</w:t>
      </w:r>
      <w:r w:rsidR="002176E0" w:rsidRPr="002176E0">
        <w:rPr>
          <w:lang w:val="en-US"/>
        </w:rPr>
        <w:t xml:space="preserve">tudents </w:t>
      </w:r>
      <w:r>
        <w:rPr>
          <w:lang w:val="en-US"/>
        </w:rPr>
        <w:t>must</w:t>
      </w:r>
      <w:r w:rsidRPr="002176E0">
        <w:rPr>
          <w:lang w:val="en-US"/>
        </w:rPr>
        <w:t xml:space="preserve"> </w:t>
      </w:r>
      <w:r w:rsidR="002176E0" w:rsidRPr="002176E0">
        <w:rPr>
          <w:lang w:val="en-US"/>
        </w:rPr>
        <w:t>have completed the Arabic Language</w:t>
      </w:r>
      <w:r w:rsidR="00B12734" w:rsidRPr="002176E0">
        <w:rPr>
          <w:lang w:val="en-US"/>
        </w:rPr>
        <w:t xml:space="preserve"> I </w:t>
      </w:r>
      <w:r w:rsidR="002176E0" w:rsidRPr="002176E0">
        <w:rPr>
          <w:lang w:val="en-US"/>
        </w:rPr>
        <w:t xml:space="preserve">course and </w:t>
      </w:r>
      <w:r>
        <w:rPr>
          <w:lang w:val="en-US"/>
        </w:rPr>
        <w:t>must</w:t>
      </w:r>
      <w:r w:rsidR="002176E0" w:rsidRPr="002176E0">
        <w:rPr>
          <w:lang w:val="en-US"/>
        </w:rPr>
        <w:t xml:space="preserve"> simultaneously attend </w:t>
      </w:r>
      <w:r w:rsidR="00BC3981">
        <w:rPr>
          <w:lang w:val="en-US"/>
        </w:rPr>
        <w:t>P</w:t>
      </w:r>
      <w:r w:rsidR="002176E0">
        <w:rPr>
          <w:lang w:val="en-US"/>
        </w:rPr>
        <w:t xml:space="preserve">ractical </w:t>
      </w:r>
      <w:r w:rsidR="00BC3981">
        <w:rPr>
          <w:lang w:val="en-US"/>
        </w:rPr>
        <w:t>Arabic Language C</w:t>
      </w:r>
      <w:r w:rsidR="002176E0">
        <w:rPr>
          <w:lang w:val="en-US"/>
        </w:rPr>
        <w:t>lasses</w:t>
      </w:r>
      <w:r w:rsidR="00B12734" w:rsidRPr="002176E0">
        <w:rPr>
          <w:lang w:val="en-US"/>
        </w:rPr>
        <w:t xml:space="preserve"> II. </w:t>
      </w:r>
      <w:r>
        <w:rPr>
          <w:lang w:val="en-US"/>
        </w:rPr>
        <w:t xml:space="preserve">Students </w:t>
      </w:r>
      <w:r w:rsidR="008F0D3F">
        <w:rPr>
          <w:lang w:val="en-US"/>
        </w:rPr>
        <w:t xml:space="preserve">who have not yet attended it </w:t>
      </w:r>
      <w:r>
        <w:rPr>
          <w:lang w:val="en-US"/>
        </w:rPr>
        <w:t>are encouraged to</w:t>
      </w:r>
      <w:r w:rsidR="007554AB">
        <w:rPr>
          <w:lang w:val="en-US"/>
        </w:rPr>
        <w:t xml:space="preserve"> take</w:t>
      </w:r>
      <w:r>
        <w:rPr>
          <w:lang w:val="en-US"/>
        </w:rPr>
        <w:t xml:space="preserve"> the</w:t>
      </w:r>
      <w:r w:rsidR="008F0D3F">
        <w:rPr>
          <w:lang w:val="en-US"/>
        </w:rPr>
        <w:t xml:space="preserve"> </w:t>
      </w:r>
      <w:r>
        <w:rPr>
          <w:lang w:val="en-US"/>
        </w:rPr>
        <w:t>course of Arabic Language and Culture in the first semester</w:t>
      </w:r>
      <w:r w:rsidR="007554AB">
        <w:rPr>
          <w:lang w:val="en-US"/>
        </w:rPr>
        <w:t xml:space="preserve"> as an optional subject.</w:t>
      </w:r>
    </w:p>
    <w:p w14:paraId="7F7958FA" w14:textId="77777777" w:rsidR="00232138" w:rsidRPr="00232138" w:rsidRDefault="00232138" w:rsidP="00232138">
      <w:pPr>
        <w:tabs>
          <w:tab w:val="clear" w:pos="284"/>
        </w:tabs>
        <w:spacing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232138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6EB0A401" w14:textId="07548597" w:rsidR="00232138" w:rsidRPr="00615229" w:rsidRDefault="00232138" w:rsidP="00F24230">
      <w:pPr>
        <w:ind w:firstLine="284"/>
        <w:rPr>
          <w:rFonts w:ascii="Times" w:hAnsi="Times"/>
          <w:sz w:val="18"/>
          <w:szCs w:val="20"/>
          <w:lang w:val="en-GB" w:eastAsia="ja-JP"/>
        </w:rPr>
      </w:pPr>
      <w:r w:rsidRPr="00232138">
        <w:rPr>
          <w:rFonts w:ascii="Times" w:hAnsi="Times"/>
          <w:sz w:val="18"/>
          <w:szCs w:val="20"/>
          <w:lang w:val="en-GB" w:eastAsia="ja-JP"/>
        </w:rPr>
        <w:t xml:space="preserve">Further information can be found on the lecturer's webpage at http://docenti.unicatt.it/web/searchByName.do?language=ENG, or on the </w:t>
      </w:r>
      <w:proofErr w:type="gramStart"/>
      <w:r w:rsidRPr="00232138">
        <w:rPr>
          <w:rFonts w:ascii="Times" w:hAnsi="Times"/>
          <w:sz w:val="18"/>
          <w:szCs w:val="20"/>
          <w:lang w:val="en-GB" w:eastAsia="ja-JP"/>
        </w:rPr>
        <w:t>Faculty</w:t>
      </w:r>
      <w:proofErr w:type="gramEnd"/>
      <w:r w:rsidRPr="00232138">
        <w:rPr>
          <w:rFonts w:ascii="Times" w:hAnsi="Times"/>
          <w:sz w:val="18"/>
          <w:szCs w:val="20"/>
          <w:lang w:val="en-GB" w:eastAsia="ja-JP"/>
        </w:rPr>
        <w:t xml:space="preserve"> notice board.</w:t>
      </w:r>
      <w:r w:rsidR="00615229">
        <w:rPr>
          <w:rFonts w:ascii="Times" w:hAnsi="Times"/>
          <w:sz w:val="18"/>
          <w:szCs w:val="20"/>
          <w:lang w:val="en-GB" w:eastAsia="ja-JP"/>
        </w:rPr>
        <w:br w:type="page"/>
      </w:r>
    </w:p>
    <w:p w14:paraId="732B2BD8" w14:textId="77777777" w:rsidR="00B07A44" w:rsidRPr="00615229" w:rsidRDefault="00B07A44" w:rsidP="00B07A44">
      <w:pPr>
        <w:keepNext/>
        <w:suppressAutoHyphens/>
        <w:spacing w:before="120" w:line="240" w:lineRule="exact"/>
        <w:outlineLvl w:val="0"/>
        <w:rPr>
          <w:rFonts w:eastAsia="Arial Unicode MS" w:cs="Times"/>
          <w:b/>
          <w:kern w:val="1"/>
          <w:szCs w:val="20"/>
          <w:lang w:val="en-GB" w:eastAsia="hi-IN" w:bidi="hi-IN"/>
        </w:rPr>
      </w:pPr>
      <w:bookmarkStart w:id="6" w:name="_Toc455481077"/>
      <w:bookmarkStart w:id="7" w:name="_Toc425863157"/>
      <w:bookmarkStart w:id="8" w:name="_Toc519779292"/>
      <w:bookmarkStart w:id="9" w:name="_Toc47689934"/>
      <w:bookmarkStart w:id="10" w:name="_Toc425863317"/>
      <w:bookmarkStart w:id="11" w:name="_Toc455481384"/>
      <w:bookmarkStart w:id="12" w:name="_Toc488248087"/>
      <w:bookmarkStart w:id="13" w:name="_Toc45289762"/>
      <w:bookmarkStart w:id="14" w:name="_Toc113443232"/>
      <w:r w:rsidRPr="00615229">
        <w:rPr>
          <w:rFonts w:eastAsia="Arial Unicode MS" w:cs="Times"/>
          <w:b/>
          <w:bCs/>
          <w:kern w:val="1"/>
          <w:szCs w:val="20"/>
          <w:lang w:val="en-GB" w:eastAsia="hi-IN" w:bidi="hi-IN"/>
        </w:rPr>
        <w:lastRenderedPageBreak/>
        <w:t>Arabic Language Practical Classes (</w:t>
      </w:r>
      <w:r>
        <w:rPr>
          <w:rFonts w:eastAsia="Arial Unicode MS" w:cs="Times"/>
          <w:b/>
          <w:bCs/>
          <w:kern w:val="1"/>
          <w:szCs w:val="20"/>
          <w:lang w:val="en-GB" w:eastAsia="hi-IN" w:bidi="hi-IN"/>
        </w:rPr>
        <w:t>2nd</w:t>
      </w:r>
      <w:r w:rsidRPr="00615229">
        <w:rPr>
          <w:rFonts w:eastAsia="Arial Unicode MS" w:cs="Times"/>
          <w:b/>
          <w:bCs/>
          <w:kern w:val="1"/>
          <w:szCs w:val="20"/>
          <w:lang w:val="en-GB" w:eastAsia="hi-IN" w:bidi="hi-IN"/>
        </w:rPr>
        <w:t xml:space="preserve"> year three-year course)</w:t>
      </w:r>
      <w:bookmarkEnd w:id="6"/>
      <w:bookmarkEnd w:id="7"/>
      <w:bookmarkEnd w:id="8"/>
      <w:bookmarkEnd w:id="9"/>
      <w:bookmarkEnd w:id="14"/>
    </w:p>
    <w:p w14:paraId="5A3DF1C2" w14:textId="3D637F7B" w:rsidR="00B07A44" w:rsidRPr="009D270E" w:rsidRDefault="00B07A44" w:rsidP="00B07A44">
      <w:pPr>
        <w:pStyle w:val="Titolo2"/>
        <w:rPr>
          <w:color w:val="000000" w:themeColor="text1"/>
        </w:rPr>
      </w:pPr>
      <w:bookmarkStart w:id="15" w:name="_Toc77342290"/>
      <w:bookmarkStart w:id="16" w:name="_Toc113443233"/>
      <w:bookmarkEnd w:id="10"/>
      <w:bookmarkEnd w:id="11"/>
      <w:bookmarkEnd w:id="12"/>
      <w:bookmarkEnd w:id="13"/>
      <w:r w:rsidRPr="005E2DC1">
        <w:rPr>
          <w:color w:val="000000" w:themeColor="text1"/>
        </w:rPr>
        <w:t>Do</w:t>
      </w:r>
      <w:r>
        <w:rPr>
          <w:color w:val="000000" w:themeColor="text1"/>
        </w:rPr>
        <w:t>c</w:t>
      </w:r>
      <w:r w:rsidRPr="005E2DC1">
        <w:rPr>
          <w:color w:val="000000" w:themeColor="text1"/>
        </w:rPr>
        <w:t xml:space="preserve">. </w:t>
      </w:r>
      <w:r>
        <w:rPr>
          <w:color w:val="000000" w:themeColor="text1"/>
        </w:rPr>
        <w:t>Hani Gergi</w:t>
      </w:r>
      <w:r w:rsidRPr="005E2DC1">
        <w:rPr>
          <w:color w:val="000000" w:themeColor="text1"/>
        </w:rPr>
        <w:t xml:space="preserve">; </w:t>
      </w:r>
      <w:r w:rsidRPr="0075002C">
        <w:t>Do</w:t>
      </w:r>
      <w:r>
        <w:t>c</w:t>
      </w:r>
      <w:r w:rsidRPr="0075002C">
        <w:t>. Chiara Martina Schiavi</w:t>
      </w:r>
      <w:bookmarkEnd w:id="15"/>
      <w:bookmarkEnd w:id="16"/>
    </w:p>
    <w:p w14:paraId="157075B9" w14:textId="77777777" w:rsidR="00B07A44" w:rsidRPr="00A70A7C" w:rsidRDefault="00B07A44" w:rsidP="00B07A44">
      <w:pPr>
        <w:spacing w:before="240" w:after="120"/>
        <w:rPr>
          <w:b/>
          <w:sz w:val="18"/>
          <w:lang w:val="en-US"/>
        </w:rPr>
      </w:pPr>
      <w:r w:rsidRPr="00A70A7C">
        <w:rPr>
          <w:b/>
          <w:i/>
          <w:sz w:val="18"/>
          <w:lang w:val="en-US"/>
        </w:rPr>
        <w:t>COURSE AIMS AND INTENDED LEARNING OUTCOMES</w:t>
      </w:r>
    </w:p>
    <w:p w14:paraId="1660F04F" w14:textId="77777777" w:rsidR="00B07A44" w:rsidRPr="00C74B90" w:rsidRDefault="00B07A44" w:rsidP="00B07A44">
      <w:pPr>
        <w:spacing w:line="240" w:lineRule="exact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The course aims to teach students morphosyntactic aspects of intermediate-level Arabic</w:t>
      </w:r>
      <w:r w:rsidRPr="00C74B90">
        <w:rPr>
          <w:color w:val="000000" w:themeColor="text1"/>
          <w:szCs w:val="20"/>
          <w:lang w:val="en-US"/>
        </w:rPr>
        <w:t xml:space="preserve">. At the end of the course, students will be able to </w:t>
      </w:r>
      <w:r>
        <w:rPr>
          <w:color w:val="000000" w:themeColor="text1"/>
          <w:szCs w:val="20"/>
          <w:lang w:val="en-US"/>
        </w:rPr>
        <w:t>under</w:t>
      </w:r>
      <w:r w:rsidRPr="00C74B90">
        <w:rPr>
          <w:color w:val="000000" w:themeColor="text1"/>
          <w:szCs w:val="20"/>
          <w:lang w:val="en-US"/>
        </w:rPr>
        <w:t>stand written and audio texts on topics from ordinary life, produce simple texts and interact in situations from daily public and private life.</w:t>
      </w:r>
    </w:p>
    <w:p w14:paraId="1FEFBFB9" w14:textId="77777777" w:rsidR="00B07A44" w:rsidRPr="00AA31EE" w:rsidRDefault="00B07A44" w:rsidP="00B07A44">
      <w:pPr>
        <w:spacing w:line="240" w:lineRule="exact"/>
        <w:rPr>
          <w:b/>
          <w:color w:val="000000" w:themeColor="text1"/>
          <w:szCs w:val="20"/>
          <w:lang w:val="en-US"/>
        </w:rPr>
      </w:pPr>
      <w:r w:rsidRPr="00AA31EE">
        <w:rPr>
          <w:color w:val="000000" w:themeColor="text1"/>
          <w:szCs w:val="20"/>
          <w:shd w:val="clear" w:color="auto" w:fill="FFFFFF"/>
          <w:lang w:val="en-US"/>
        </w:rPr>
        <w:t>The practical exercises in Arabic, in the four skills, during the second year of the three-year course are aimed at helping students reach B2 advanced according to the European Language Portfolio.</w:t>
      </w:r>
    </w:p>
    <w:p w14:paraId="4B9AD873" w14:textId="77777777" w:rsidR="00B07A44" w:rsidRPr="00A42B10" w:rsidRDefault="00B07A44" w:rsidP="00B07A44">
      <w:pPr>
        <w:spacing w:before="240" w:after="120"/>
        <w:rPr>
          <w:b/>
          <w:sz w:val="18"/>
          <w:lang w:val="en-US"/>
        </w:rPr>
      </w:pPr>
      <w:r w:rsidRPr="00A42B10">
        <w:rPr>
          <w:b/>
          <w:i/>
          <w:sz w:val="18"/>
          <w:lang w:val="en-US"/>
        </w:rPr>
        <w:t>COURSE CONTENT</w:t>
      </w:r>
    </w:p>
    <w:p w14:paraId="0E6E8F1E" w14:textId="77777777" w:rsidR="00B07A44" w:rsidRPr="00AF437F" w:rsidRDefault="00B07A44" w:rsidP="00B07A44">
      <w:pPr>
        <w:ind w:left="284" w:hanging="284"/>
        <w:rPr>
          <w:rFonts w:ascii="Times" w:hAnsi="Times" w:cs="Times"/>
          <w:szCs w:val="20"/>
          <w:lang w:val="en-US"/>
        </w:rPr>
      </w:pPr>
      <w:r w:rsidRPr="00AF437F">
        <w:rPr>
          <w:rFonts w:ascii="Times" w:hAnsi="Times" w:cs="Times"/>
          <w:szCs w:val="20"/>
          <w:lang w:val="en-US"/>
        </w:rPr>
        <w:t>–</w:t>
      </w:r>
      <w:r w:rsidRPr="00AF437F">
        <w:rPr>
          <w:rFonts w:ascii="Times" w:hAnsi="Times" w:cs="Times"/>
          <w:szCs w:val="20"/>
          <w:lang w:val="en-US"/>
        </w:rPr>
        <w:tab/>
        <w:t>Reading and analysis of narrative and related comprehension questions</w:t>
      </w:r>
      <w:r>
        <w:rPr>
          <w:rFonts w:ascii="Times" w:hAnsi="Times" w:cs="Times"/>
          <w:szCs w:val="20"/>
          <w:lang w:val="en-US"/>
        </w:rPr>
        <w:t>, true/false questions</w:t>
      </w:r>
      <w:r w:rsidRPr="00AF437F">
        <w:rPr>
          <w:rFonts w:ascii="Times" w:hAnsi="Times" w:cs="Times"/>
          <w:szCs w:val="20"/>
          <w:lang w:val="en-US"/>
        </w:rPr>
        <w:t xml:space="preserve">, </w:t>
      </w:r>
      <w:r>
        <w:rPr>
          <w:rFonts w:ascii="Times" w:hAnsi="Times" w:cs="Times"/>
          <w:szCs w:val="20"/>
          <w:lang w:val="en-US"/>
        </w:rPr>
        <w:t>completion exercises</w:t>
      </w:r>
      <w:r w:rsidRPr="00AF437F">
        <w:rPr>
          <w:rFonts w:ascii="Times" w:hAnsi="Times" w:cs="Times"/>
          <w:szCs w:val="20"/>
          <w:lang w:val="en-US"/>
        </w:rPr>
        <w:t>.</w:t>
      </w:r>
    </w:p>
    <w:p w14:paraId="4275357C" w14:textId="77777777" w:rsidR="00B07A44" w:rsidRPr="00AF437F" w:rsidRDefault="00B07A44" w:rsidP="00B07A44">
      <w:pPr>
        <w:ind w:left="284" w:hanging="284"/>
        <w:rPr>
          <w:rFonts w:ascii="Times" w:hAnsi="Times" w:cs="Times"/>
          <w:color w:val="000000" w:themeColor="text1"/>
          <w:szCs w:val="20"/>
          <w:lang w:val="en-US"/>
        </w:rPr>
      </w:pPr>
      <w:r w:rsidRPr="00AF437F">
        <w:rPr>
          <w:rFonts w:ascii="Times" w:hAnsi="Times" w:cs="Times"/>
          <w:szCs w:val="20"/>
          <w:lang w:val="en-US"/>
        </w:rPr>
        <w:t>–</w:t>
      </w:r>
      <w:r w:rsidRPr="00AF437F">
        <w:rPr>
          <w:rFonts w:ascii="Times" w:hAnsi="Times" w:cs="Times"/>
          <w:szCs w:val="20"/>
          <w:lang w:val="en-US"/>
        </w:rPr>
        <w:tab/>
        <w:t>Listening to audio texts on topics related to private and public life</w:t>
      </w:r>
      <w:r w:rsidRPr="00AF437F">
        <w:rPr>
          <w:rFonts w:ascii="Times" w:hAnsi="Times" w:cs="Times"/>
          <w:color w:val="000000" w:themeColor="text1"/>
          <w:szCs w:val="20"/>
          <w:lang w:val="en-US"/>
        </w:rPr>
        <w:t>.</w:t>
      </w:r>
    </w:p>
    <w:p w14:paraId="2591A9BE" w14:textId="77777777" w:rsidR="00B07A44" w:rsidRPr="00AF437F" w:rsidRDefault="00B07A44" w:rsidP="00B07A44">
      <w:pPr>
        <w:ind w:left="284" w:hanging="284"/>
        <w:rPr>
          <w:rFonts w:ascii="Times" w:hAnsi="Times" w:cs="Times"/>
          <w:szCs w:val="20"/>
          <w:lang w:val="en-US"/>
        </w:rPr>
      </w:pPr>
      <w:r w:rsidRPr="00AF437F">
        <w:rPr>
          <w:rFonts w:ascii="Times" w:hAnsi="Times" w:cs="Times"/>
          <w:szCs w:val="20"/>
          <w:lang w:val="en-US"/>
        </w:rPr>
        <w:t>–</w:t>
      </w:r>
      <w:r w:rsidRPr="00AF437F">
        <w:rPr>
          <w:rFonts w:ascii="Times" w:hAnsi="Times" w:cs="Times"/>
          <w:szCs w:val="20"/>
          <w:lang w:val="en-US"/>
        </w:rPr>
        <w:tab/>
        <w:t>Oral and written production regarding course topics.</w:t>
      </w:r>
    </w:p>
    <w:p w14:paraId="6029B3BD" w14:textId="77777777" w:rsidR="00B07A44" w:rsidRPr="001644A5" w:rsidRDefault="00B07A44" w:rsidP="00B07A44">
      <w:pPr>
        <w:keepNext/>
        <w:spacing w:before="240" w:after="120"/>
        <w:rPr>
          <w:b/>
          <w:sz w:val="18"/>
          <w:lang w:val="en-US"/>
        </w:rPr>
      </w:pPr>
      <w:r w:rsidRPr="001644A5">
        <w:rPr>
          <w:b/>
          <w:i/>
          <w:sz w:val="18"/>
          <w:lang w:val="en-US"/>
        </w:rPr>
        <w:t>READING LIST</w:t>
      </w:r>
    </w:p>
    <w:p w14:paraId="3AE15212" w14:textId="77777777" w:rsidR="00B07A44" w:rsidRPr="00615229" w:rsidRDefault="00B07A44" w:rsidP="00B07A44">
      <w:pPr>
        <w:spacing w:line="240" w:lineRule="auto"/>
        <w:rPr>
          <w:i/>
          <w:color w:val="0070C0"/>
          <w:sz w:val="16"/>
          <w:szCs w:val="16"/>
        </w:rPr>
      </w:pPr>
      <w:r w:rsidRPr="001644A5">
        <w:rPr>
          <w:smallCaps/>
          <w:sz w:val="16"/>
          <w:lang w:val="en-US"/>
        </w:rPr>
        <w:t xml:space="preserve">W. Farouq-E. </w:t>
      </w:r>
      <w:r w:rsidRPr="00615229">
        <w:rPr>
          <w:smallCaps/>
          <w:sz w:val="16"/>
        </w:rPr>
        <w:t>Ferrero,</w:t>
      </w:r>
      <w:r w:rsidRPr="00615229">
        <w:t xml:space="preserve"> Le parole in azione. Corso intermedio di arabo moderno standard, Vo</w:t>
      </w:r>
      <w:r>
        <w:t>lume II, Vita e Pensiero, Milan</w:t>
      </w:r>
      <w:r w:rsidRPr="00615229">
        <w:t>, 2018.</w:t>
      </w:r>
    </w:p>
    <w:p w14:paraId="71165267" w14:textId="77777777" w:rsidR="00B07A44" w:rsidRPr="001644A5" w:rsidRDefault="00B07A44" w:rsidP="00B07A44">
      <w:pPr>
        <w:spacing w:before="240" w:after="120" w:line="240" w:lineRule="atLeast"/>
        <w:ind w:left="284" w:hanging="284"/>
        <w:rPr>
          <w:b/>
          <w:i/>
          <w:sz w:val="18"/>
          <w:lang w:val="en-US"/>
        </w:rPr>
      </w:pPr>
      <w:r w:rsidRPr="001644A5">
        <w:rPr>
          <w:b/>
          <w:i/>
          <w:sz w:val="18"/>
          <w:lang w:val="en-US"/>
        </w:rPr>
        <w:t>TEACHING METHOD</w:t>
      </w:r>
    </w:p>
    <w:p w14:paraId="00643FC5" w14:textId="77777777" w:rsidR="00B07A44" w:rsidRPr="001644A5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–</w:t>
      </w: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ab/>
        <w:t>Frontal lectures.</w:t>
      </w:r>
    </w:p>
    <w:p w14:paraId="20EF0FE8" w14:textId="77777777" w:rsidR="00B07A44" w:rsidRPr="001644A5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–</w:t>
      </w: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ab/>
        <w:t>Interactive lectures.</w:t>
      </w:r>
    </w:p>
    <w:p w14:paraId="0E41F8A0" w14:textId="77777777" w:rsidR="00B07A44" w:rsidRPr="0076284B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76284B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–</w:t>
      </w:r>
      <w:r w:rsidRPr="0076284B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ab/>
        <w:t>Pair work and group work.</w:t>
      </w:r>
    </w:p>
    <w:p w14:paraId="13EBBC9D" w14:textId="77777777" w:rsidR="00B07A44" w:rsidRPr="001644A5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–</w:t>
      </w:r>
      <w:r w:rsidRPr="001644A5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ab/>
        <w:t>Exercises in the classroom.</w:t>
      </w:r>
    </w:p>
    <w:p w14:paraId="55AF8623" w14:textId="77777777" w:rsidR="00B07A44" w:rsidRPr="0076284B" w:rsidRDefault="00B07A44" w:rsidP="00B07A44">
      <w:pPr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val="en-US" w:eastAsia="en-US"/>
        </w:rPr>
      </w:pPr>
      <w:r w:rsidRPr="0076284B"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val="en-US" w:eastAsia="en-US"/>
        </w:rPr>
        <w:t>Lectures will be taught in Arabic.</w:t>
      </w:r>
    </w:p>
    <w:p w14:paraId="49B9C1E8" w14:textId="77777777" w:rsidR="00B07A44" w:rsidRPr="00A42B10" w:rsidRDefault="00B07A44" w:rsidP="00B07A44">
      <w:pPr>
        <w:keepNext/>
        <w:spacing w:before="240" w:after="120"/>
        <w:rPr>
          <w:b/>
          <w:i/>
          <w:sz w:val="18"/>
          <w:lang w:val="en-US"/>
        </w:rPr>
      </w:pPr>
      <w:r w:rsidRPr="00A42B10">
        <w:rPr>
          <w:b/>
          <w:i/>
          <w:sz w:val="18"/>
          <w:lang w:val="en-US"/>
        </w:rPr>
        <w:t>ASSESSMENT METHOD AND CRITERIA</w:t>
      </w:r>
    </w:p>
    <w:p w14:paraId="7650CF46" w14:textId="77777777" w:rsidR="00B07A44" w:rsidRPr="009C4BC8" w:rsidRDefault="00B07A44" w:rsidP="00B07A44">
      <w:pPr>
        <w:ind w:firstLine="284"/>
        <w:rPr>
          <w:rFonts w:ascii="Times" w:hAnsi="Times"/>
          <w:noProof/>
          <w:sz w:val="18"/>
          <w:szCs w:val="20"/>
          <w:lang w:val="en-US"/>
        </w:rPr>
      </w:pPr>
      <w:r w:rsidRPr="009C4BC8">
        <w:rPr>
          <w:rFonts w:ascii="Times" w:hAnsi="Times"/>
          <w:noProof/>
          <w:color w:val="000000" w:themeColor="text1"/>
          <w:sz w:val="18"/>
          <w:szCs w:val="20"/>
          <w:lang w:val="en-US"/>
        </w:rPr>
        <w:t>The examination consists of a written test and an oral test, separate and independent from the written one</w:t>
      </w:r>
      <w:r>
        <w:rPr>
          <w:rFonts w:ascii="Times" w:hAnsi="Times"/>
          <w:noProof/>
          <w:color w:val="000000" w:themeColor="text1"/>
          <w:sz w:val="18"/>
          <w:szCs w:val="20"/>
          <w:lang w:val="en-US"/>
        </w:rPr>
        <w:t xml:space="preserve">. They are </w:t>
      </w:r>
      <w:r w:rsidRPr="009C4BC8">
        <w:rPr>
          <w:rFonts w:ascii="Times" w:hAnsi="Times"/>
          <w:noProof/>
          <w:color w:val="000000" w:themeColor="text1"/>
          <w:sz w:val="18"/>
          <w:szCs w:val="20"/>
          <w:lang w:val="en-US"/>
        </w:rPr>
        <w:t>designed to assess t</w:t>
      </w:r>
      <w:r>
        <w:rPr>
          <w:rFonts w:ascii="Times" w:hAnsi="Times"/>
          <w:noProof/>
          <w:color w:val="000000" w:themeColor="text1"/>
          <w:sz w:val="18"/>
          <w:szCs w:val="20"/>
          <w:lang w:val="en-US"/>
        </w:rPr>
        <w:t>h</w:t>
      </w:r>
      <w:r w:rsidRPr="009C4BC8">
        <w:rPr>
          <w:rFonts w:ascii="Times" w:hAnsi="Times"/>
          <w:noProof/>
          <w:color w:val="000000" w:themeColor="text1"/>
          <w:sz w:val="18"/>
          <w:szCs w:val="20"/>
          <w:lang w:val="en-US"/>
        </w:rPr>
        <w:t>e acquisition of intermediate-level morfosyntactic skills in Arabic language</w:t>
      </w:r>
      <w:r w:rsidRPr="009C4BC8">
        <w:rPr>
          <w:rFonts w:ascii="Times" w:hAnsi="Times"/>
          <w:noProof/>
          <w:sz w:val="18"/>
          <w:szCs w:val="20"/>
          <w:lang w:val="en-US"/>
        </w:rPr>
        <w:t>.</w:t>
      </w:r>
    </w:p>
    <w:p w14:paraId="152CA326" w14:textId="6DB51AA9" w:rsidR="00B07A44" w:rsidRPr="009C4BC8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9C4BC8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The written test is as follows: dictation</w:t>
      </w:r>
      <w: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 xml:space="preserve"> and/or listening</w:t>
      </w:r>
      <w:r w:rsidRPr="009C4BC8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 xml:space="preserve"> (20% of the final mark), comprehension of a written text on lexical skills (40% </w:t>
      </w:r>
      <w: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of the final mark</w:t>
      </w:r>
      <w:r w:rsidRPr="009C4BC8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 xml:space="preserve">), </w:t>
      </w:r>
      <w: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a test on morphosyntactic skills (30% of the  final mark), translation of Arabic into Italian and vice versa</w:t>
      </w:r>
      <w:r w:rsidRPr="009C4BC8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 xml:space="preserve"> (10% </w:t>
      </w:r>
      <w: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of the final mark</w:t>
      </w:r>
      <w:r w:rsidRPr="009C4BC8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 xml:space="preserve">). </w:t>
      </w:r>
    </w:p>
    <w:p w14:paraId="6C7B9FE0" w14:textId="77777777" w:rsidR="00B07A44" w:rsidRPr="00C74B90" w:rsidRDefault="00B07A44" w:rsidP="00B07A44">
      <w:pPr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</w:pPr>
      <w:r w:rsidRPr="00C74B90">
        <w:rPr>
          <w:rFonts w:ascii="Times" w:eastAsiaTheme="minorHAnsi" w:hAnsi="Times" w:cstheme="minorBidi"/>
          <w:noProof/>
          <w:sz w:val="18"/>
          <w:szCs w:val="22"/>
          <w:lang w:val="en-US" w:eastAsia="en-US"/>
        </w:rPr>
        <w:t>Overall length of the examination: 3 hours.</w:t>
      </w:r>
    </w:p>
    <w:p w14:paraId="5DB1419E" w14:textId="77777777" w:rsidR="00B07A44" w:rsidRPr="00A42B10" w:rsidRDefault="00B07A44" w:rsidP="00B07A44">
      <w:pPr>
        <w:ind w:firstLine="284"/>
        <w:rPr>
          <w:rFonts w:ascii="Times" w:hAnsi="Times"/>
          <w:noProof/>
          <w:color w:val="000000" w:themeColor="text1"/>
          <w:sz w:val="18"/>
          <w:szCs w:val="20"/>
          <w:lang w:val="en-US"/>
        </w:rPr>
      </w:pPr>
      <w:r w:rsidRPr="00A42B10">
        <w:rPr>
          <w:rFonts w:ascii="Times" w:hAnsi="Times"/>
          <w:noProof/>
          <w:color w:val="000000" w:themeColor="text1"/>
          <w:sz w:val="18"/>
          <w:szCs w:val="20"/>
          <w:lang w:val="en-US"/>
        </w:rPr>
        <w:lastRenderedPageBreak/>
        <w:t>The oral test consists of reading of a partially-v</w:t>
      </w:r>
      <w:r>
        <w:rPr>
          <w:rFonts w:ascii="Times" w:hAnsi="Times"/>
          <w:noProof/>
          <w:color w:val="000000" w:themeColor="text1"/>
          <w:sz w:val="18"/>
          <w:szCs w:val="20"/>
          <w:lang w:val="en-US"/>
        </w:rPr>
        <w:t>ocalised text and a conversat</w:t>
      </w:r>
      <w:r w:rsidRPr="00A42B10">
        <w:rPr>
          <w:rFonts w:ascii="Times" w:hAnsi="Times"/>
          <w:noProof/>
          <w:color w:val="000000" w:themeColor="text1"/>
          <w:sz w:val="18"/>
          <w:szCs w:val="20"/>
          <w:lang w:val="en-US"/>
        </w:rPr>
        <w:t>ion, designed to assess phonetic-phonological accuracy, grammatical accuracy, vocabulary and interactive skills related to communication in private and public life.</w:t>
      </w:r>
    </w:p>
    <w:p w14:paraId="742F444E" w14:textId="77777777" w:rsidR="00B07A44" w:rsidRPr="00724065" w:rsidRDefault="00B07A44" w:rsidP="00B07A44">
      <w:pPr>
        <w:keepNext/>
        <w:spacing w:before="240" w:after="120"/>
        <w:rPr>
          <w:b/>
          <w:i/>
          <w:sz w:val="18"/>
          <w:lang w:val="en-US"/>
        </w:rPr>
      </w:pPr>
      <w:r w:rsidRPr="00724065">
        <w:rPr>
          <w:b/>
          <w:i/>
          <w:sz w:val="18"/>
          <w:lang w:val="en-US"/>
        </w:rPr>
        <w:t>NOTES AND PREREQUISITES</w:t>
      </w:r>
    </w:p>
    <w:p w14:paraId="545C527B" w14:textId="77777777" w:rsidR="00B07A44" w:rsidRPr="00A42B10" w:rsidRDefault="00B07A44" w:rsidP="00B07A44">
      <w:pPr>
        <w:ind w:firstLine="284"/>
        <w:rPr>
          <w:rFonts w:ascii="Times" w:hAnsi="Times"/>
          <w:noProof/>
          <w:sz w:val="18"/>
          <w:szCs w:val="20"/>
          <w:lang w:val="en-US"/>
        </w:rPr>
      </w:pPr>
      <w:r>
        <w:rPr>
          <w:rFonts w:ascii="Times" w:hAnsi="Times"/>
          <w:noProof/>
          <w:sz w:val="18"/>
          <w:szCs w:val="20"/>
          <w:lang w:val="en-US"/>
        </w:rPr>
        <w:t>To attend the course,</w:t>
      </w:r>
      <w:r w:rsidRPr="00A42B10">
        <w:rPr>
          <w:rFonts w:ascii="Times" w:hAnsi="Times"/>
          <w:noProof/>
          <w:sz w:val="18"/>
          <w:szCs w:val="20"/>
          <w:lang w:val="en-US"/>
        </w:rPr>
        <w:t xml:space="preserve"> students </w:t>
      </w:r>
      <w:r>
        <w:rPr>
          <w:rFonts w:ascii="Times" w:hAnsi="Times"/>
          <w:noProof/>
          <w:sz w:val="18"/>
          <w:szCs w:val="20"/>
          <w:lang w:val="en-US"/>
        </w:rPr>
        <w:t xml:space="preserve">must </w:t>
      </w:r>
      <w:r w:rsidRPr="00A42B10">
        <w:rPr>
          <w:rFonts w:ascii="Times" w:hAnsi="Times"/>
          <w:noProof/>
          <w:sz w:val="18"/>
          <w:szCs w:val="20"/>
          <w:lang w:val="en-US"/>
        </w:rPr>
        <w:t>have passed the final examination of the Arabic Language - I (Language and phonology</w:t>
      </w:r>
      <w:r>
        <w:rPr>
          <w:rFonts w:ascii="Times" w:hAnsi="Times"/>
          <w:noProof/>
          <w:sz w:val="18"/>
          <w:szCs w:val="20"/>
          <w:lang w:val="en-US"/>
        </w:rPr>
        <w:t>) which corresponds to the first year of the three-year degree in the Arabic Language</w:t>
      </w:r>
      <w:r w:rsidRPr="00A42B10">
        <w:rPr>
          <w:rFonts w:ascii="Times" w:hAnsi="Times"/>
          <w:noProof/>
          <w:sz w:val="18"/>
          <w:szCs w:val="20"/>
          <w:lang w:val="en-US"/>
        </w:rPr>
        <w:t>.</w:t>
      </w:r>
    </w:p>
    <w:p w14:paraId="74D5131F" w14:textId="77777777" w:rsidR="00B07A44" w:rsidRPr="00615229" w:rsidRDefault="00B07A44" w:rsidP="00B07A44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615229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0990A13E" w14:textId="720FE6D4" w:rsidR="00B12734" w:rsidRPr="00B07A44" w:rsidRDefault="00B07A44" w:rsidP="00B07A44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615229">
        <w:rPr>
          <w:rFonts w:ascii="Times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sectPr w:rsidR="00B12734" w:rsidRPr="00B07A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33F3" w14:textId="77777777" w:rsidR="00561F1C" w:rsidRDefault="00561F1C" w:rsidP="00615229">
      <w:pPr>
        <w:spacing w:line="240" w:lineRule="auto"/>
      </w:pPr>
      <w:r>
        <w:separator/>
      </w:r>
    </w:p>
  </w:endnote>
  <w:endnote w:type="continuationSeparator" w:id="0">
    <w:p w14:paraId="587ACC35" w14:textId="77777777" w:rsidR="00561F1C" w:rsidRDefault="00561F1C" w:rsidP="0061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FF36" w14:textId="77777777" w:rsidR="00561F1C" w:rsidRDefault="00561F1C" w:rsidP="00615229">
      <w:pPr>
        <w:spacing w:line="240" w:lineRule="auto"/>
      </w:pPr>
      <w:r>
        <w:separator/>
      </w:r>
    </w:p>
  </w:footnote>
  <w:footnote w:type="continuationSeparator" w:id="0">
    <w:p w14:paraId="32AA8094" w14:textId="77777777" w:rsidR="00561F1C" w:rsidRDefault="00561F1C" w:rsidP="00615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D4"/>
    <w:rsid w:val="001157D1"/>
    <w:rsid w:val="001644A5"/>
    <w:rsid w:val="00183D30"/>
    <w:rsid w:val="00187B99"/>
    <w:rsid w:val="002014DD"/>
    <w:rsid w:val="002176E0"/>
    <w:rsid w:val="00232138"/>
    <w:rsid w:val="00280D83"/>
    <w:rsid w:val="00280FEF"/>
    <w:rsid w:val="002D5E17"/>
    <w:rsid w:val="003114D1"/>
    <w:rsid w:val="00352BB9"/>
    <w:rsid w:val="00420841"/>
    <w:rsid w:val="00437D12"/>
    <w:rsid w:val="0049404E"/>
    <w:rsid w:val="004D1217"/>
    <w:rsid w:val="004D6008"/>
    <w:rsid w:val="00513CF3"/>
    <w:rsid w:val="00561F1C"/>
    <w:rsid w:val="00615229"/>
    <w:rsid w:val="0061710B"/>
    <w:rsid w:val="00640794"/>
    <w:rsid w:val="00676147"/>
    <w:rsid w:val="00680A53"/>
    <w:rsid w:val="006D5796"/>
    <w:rsid w:val="006E0B8D"/>
    <w:rsid w:val="006E6259"/>
    <w:rsid w:val="006F0753"/>
    <w:rsid w:val="006F1772"/>
    <w:rsid w:val="00702ACD"/>
    <w:rsid w:val="00724065"/>
    <w:rsid w:val="007554AB"/>
    <w:rsid w:val="007570BE"/>
    <w:rsid w:val="0076284B"/>
    <w:rsid w:val="00791BE0"/>
    <w:rsid w:val="00802DCB"/>
    <w:rsid w:val="00851BB1"/>
    <w:rsid w:val="008942E7"/>
    <w:rsid w:val="008A1204"/>
    <w:rsid w:val="008C6853"/>
    <w:rsid w:val="008C71BB"/>
    <w:rsid w:val="008F0D3F"/>
    <w:rsid w:val="00900CCA"/>
    <w:rsid w:val="00903773"/>
    <w:rsid w:val="00924B77"/>
    <w:rsid w:val="00940DA2"/>
    <w:rsid w:val="009A0AA7"/>
    <w:rsid w:val="009C4BC8"/>
    <w:rsid w:val="009E055C"/>
    <w:rsid w:val="00A14F35"/>
    <w:rsid w:val="00A42B10"/>
    <w:rsid w:val="00A70A7C"/>
    <w:rsid w:val="00A74F6F"/>
    <w:rsid w:val="00A92F17"/>
    <w:rsid w:val="00AA31EE"/>
    <w:rsid w:val="00AB69D4"/>
    <w:rsid w:val="00AD7557"/>
    <w:rsid w:val="00AE53D4"/>
    <w:rsid w:val="00AF437F"/>
    <w:rsid w:val="00B0711E"/>
    <w:rsid w:val="00B07A44"/>
    <w:rsid w:val="00B12734"/>
    <w:rsid w:val="00B50C5D"/>
    <w:rsid w:val="00B51253"/>
    <w:rsid w:val="00B525CC"/>
    <w:rsid w:val="00BC3981"/>
    <w:rsid w:val="00BD53E7"/>
    <w:rsid w:val="00C12BBC"/>
    <w:rsid w:val="00C169A4"/>
    <w:rsid w:val="00C43976"/>
    <w:rsid w:val="00C74B90"/>
    <w:rsid w:val="00C80B87"/>
    <w:rsid w:val="00D404F2"/>
    <w:rsid w:val="00E607E6"/>
    <w:rsid w:val="00F229A1"/>
    <w:rsid w:val="00F24230"/>
    <w:rsid w:val="00FC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D4948"/>
  <w15:docId w15:val="{0AB209CB-595D-4E33-B033-9242398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B12734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152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5229"/>
  </w:style>
  <w:style w:type="character" w:styleId="Rimandonotaapidipagina">
    <w:name w:val="footnote reference"/>
    <w:basedOn w:val="Carpredefinitoparagrafo"/>
    <w:rsid w:val="00615229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1522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15229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24065"/>
    <w:pPr>
      <w:tabs>
        <w:tab w:val="clear" w:pos="284"/>
        <w:tab w:val="right" w:pos="6680"/>
      </w:tabs>
      <w:spacing w:after="100"/>
      <w:ind w:left="200"/>
    </w:pPr>
    <w:rPr>
      <w:rFonts w:ascii="Times" w:hAnsi="Times"/>
      <w:noProof/>
    </w:rPr>
  </w:style>
  <w:style w:type="character" w:styleId="Collegamentoipertestuale">
    <w:name w:val="Hyperlink"/>
    <w:basedOn w:val="Carpredefinitoparagrafo"/>
    <w:uiPriority w:val="99"/>
    <w:unhideWhenUsed/>
    <w:rsid w:val="006152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352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52B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6E625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E625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E625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E62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E625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397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9404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4661-3B97-4E0A-AF04-8421282D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887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2022-05-10T15:27:00Z</dcterms:created>
  <dcterms:modified xsi:type="dcterms:W3CDTF">2022-09-07T09:40:00Z</dcterms:modified>
</cp:coreProperties>
</file>