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154695" w:displacedByCustomXml="next"/>
    <w:sdt>
      <w:sdtPr>
        <w:rPr>
          <w:rFonts w:ascii="Times New Roman" w:eastAsia="Times New Roman" w:hAnsi="Times New Roman" w:cs="Times New Roman"/>
          <w:color w:val="auto"/>
          <w:sz w:val="18"/>
          <w:szCs w:val="18"/>
        </w:rPr>
        <w:id w:val="1880587152"/>
        <w:docPartObj>
          <w:docPartGallery w:val="Table of Contents"/>
          <w:docPartUnique/>
        </w:docPartObj>
      </w:sdtPr>
      <w:sdtEndPr>
        <w:rPr>
          <w:b/>
          <w:bCs/>
          <w:sz w:val="20"/>
          <w:szCs w:val="24"/>
        </w:rPr>
      </w:sdtEndPr>
      <w:sdtContent>
        <w:p w14:paraId="33592E5F" w14:textId="4856767A" w:rsidR="002D0C04" w:rsidRPr="002D0C04" w:rsidRDefault="002D0C04" w:rsidP="002D0C04">
          <w:pPr>
            <w:pStyle w:val="Titolosommario"/>
            <w:spacing w:before="0"/>
            <w:rPr>
              <w:sz w:val="18"/>
              <w:szCs w:val="18"/>
            </w:rPr>
          </w:pPr>
          <w:r w:rsidRPr="002D0C04">
            <w:rPr>
              <w:sz w:val="18"/>
              <w:szCs w:val="18"/>
            </w:rPr>
            <w:t>Sommario</w:t>
          </w:r>
        </w:p>
        <w:p w14:paraId="2377AA2A" w14:textId="43CBB7D5" w:rsidR="00C20E1F" w:rsidRDefault="002D0C04">
          <w:pPr>
            <w:pStyle w:val="Sommario1"/>
            <w:tabs>
              <w:tab w:val="right" w:pos="6680"/>
            </w:tabs>
            <w:rPr>
              <w:rFonts w:asciiTheme="minorHAnsi" w:eastAsiaTheme="minorEastAsia" w:hAnsiTheme="minorHAnsi" w:cstheme="minorBidi"/>
              <w:noProof/>
              <w:sz w:val="22"/>
              <w:szCs w:val="22"/>
            </w:rPr>
          </w:pPr>
          <w:r w:rsidRPr="002D0C04">
            <w:rPr>
              <w:sz w:val="18"/>
              <w:szCs w:val="18"/>
            </w:rPr>
            <w:fldChar w:fldCharType="begin"/>
          </w:r>
          <w:r w:rsidRPr="002D0C04">
            <w:rPr>
              <w:sz w:val="18"/>
              <w:szCs w:val="18"/>
            </w:rPr>
            <w:instrText xml:space="preserve"> TOC \o "1-3" \h \z \u </w:instrText>
          </w:r>
          <w:r w:rsidRPr="002D0C04">
            <w:rPr>
              <w:sz w:val="18"/>
              <w:szCs w:val="18"/>
            </w:rPr>
            <w:fldChar w:fldCharType="separate"/>
          </w:r>
          <w:hyperlink w:anchor="_Toc107839423" w:history="1">
            <w:r w:rsidR="00C20E1F" w:rsidRPr="00197B3F">
              <w:rPr>
                <w:rStyle w:val="Collegamentoipertestuale"/>
                <w:rFonts w:ascii="Times" w:hAnsi="Times"/>
                <w:b/>
                <w:noProof/>
                <w:lang w:val="en-US"/>
              </w:rPr>
              <w:t>English language II (</w:t>
            </w:r>
            <w:r w:rsidR="00C20E1F" w:rsidRPr="00197B3F">
              <w:rPr>
                <w:rStyle w:val="Collegamentoipertestuale"/>
                <w:rFonts w:ascii="Times" w:hAnsi="Times"/>
                <w:b/>
                <w:noProof/>
                <w:lang w:val="en-GB"/>
              </w:rPr>
              <w:t>Language, morphosyntax and lexis</w:t>
            </w:r>
            <w:r w:rsidR="00C20E1F" w:rsidRPr="00197B3F">
              <w:rPr>
                <w:rStyle w:val="Collegamentoipertestuale"/>
                <w:rFonts w:ascii="Times" w:hAnsi="Times"/>
                <w:b/>
                <w:noProof/>
                <w:lang w:val="en-US"/>
              </w:rPr>
              <w:t>)</w:t>
            </w:r>
            <w:r w:rsidR="00C20E1F">
              <w:rPr>
                <w:noProof/>
                <w:webHidden/>
              </w:rPr>
              <w:tab/>
            </w:r>
            <w:r w:rsidR="00C20E1F">
              <w:rPr>
                <w:noProof/>
                <w:webHidden/>
              </w:rPr>
              <w:fldChar w:fldCharType="begin"/>
            </w:r>
            <w:r w:rsidR="00C20E1F">
              <w:rPr>
                <w:noProof/>
                <w:webHidden/>
              </w:rPr>
              <w:instrText xml:space="preserve"> PAGEREF _Toc107839423 \h </w:instrText>
            </w:r>
            <w:r w:rsidR="00C20E1F">
              <w:rPr>
                <w:noProof/>
                <w:webHidden/>
              </w:rPr>
            </w:r>
            <w:r w:rsidR="00C20E1F">
              <w:rPr>
                <w:noProof/>
                <w:webHidden/>
              </w:rPr>
              <w:fldChar w:fldCharType="separate"/>
            </w:r>
            <w:r w:rsidR="00C20E1F">
              <w:rPr>
                <w:noProof/>
                <w:webHidden/>
              </w:rPr>
              <w:t>1</w:t>
            </w:r>
            <w:r w:rsidR="00C20E1F">
              <w:rPr>
                <w:noProof/>
                <w:webHidden/>
              </w:rPr>
              <w:fldChar w:fldCharType="end"/>
            </w:r>
          </w:hyperlink>
        </w:p>
        <w:p w14:paraId="40C7CC1F" w14:textId="608BD3B0" w:rsidR="00C20E1F" w:rsidRDefault="00C20E1F">
          <w:pPr>
            <w:pStyle w:val="Sommario2"/>
            <w:tabs>
              <w:tab w:val="right" w:pos="6680"/>
            </w:tabs>
            <w:rPr>
              <w:rFonts w:asciiTheme="minorHAnsi" w:eastAsiaTheme="minorEastAsia" w:hAnsiTheme="minorHAnsi" w:cstheme="minorBidi"/>
              <w:noProof/>
              <w:sz w:val="22"/>
              <w:szCs w:val="22"/>
            </w:rPr>
          </w:pPr>
          <w:hyperlink w:anchor="_Toc107839424" w:history="1">
            <w:r w:rsidRPr="00197B3F">
              <w:rPr>
                <w:rStyle w:val="Collegamentoipertestuale"/>
                <w:rFonts w:cs="Times"/>
                <w:noProof/>
              </w:rPr>
              <w:t>Gr. A-K: Prof. Sonia Rachele Piotti; Gr. L-Z: Prof. Pierfranca Forchini</w:t>
            </w:r>
            <w:r>
              <w:rPr>
                <w:noProof/>
                <w:webHidden/>
              </w:rPr>
              <w:tab/>
            </w:r>
            <w:r>
              <w:rPr>
                <w:noProof/>
                <w:webHidden/>
              </w:rPr>
              <w:fldChar w:fldCharType="begin"/>
            </w:r>
            <w:r>
              <w:rPr>
                <w:noProof/>
                <w:webHidden/>
              </w:rPr>
              <w:instrText xml:space="preserve"> PAGEREF _Toc107839424 \h </w:instrText>
            </w:r>
            <w:r>
              <w:rPr>
                <w:noProof/>
                <w:webHidden/>
              </w:rPr>
            </w:r>
            <w:r>
              <w:rPr>
                <w:noProof/>
                <w:webHidden/>
              </w:rPr>
              <w:fldChar w:fldCharType="separate"/>
            </w:r>
            <w:r>
              <w:rPr>
                <w:noProof/>
                <w:webHidden/>
              </w:rPr>
              <w:t>1</w:t>
            </w:r>
            <w:r>
              <w:rPr>
                <w:noProof/>
                <w:webHidden/>
              </w:rPr>
              <w:fldChar w:fldCharType="end"/>
            </w:r>
          </w:hyperlink>
        </w:p>
        <w:p w14:paraId="1E088BDE" w14:textId="4433F7F6" w:rsidR="00C20E1F" w:rsidRDefault="00C20E1F" w:rsidP="00C20E1F">
          <w:pPr>
            <w:pStyle w:val="Sommario2"/>
            <w:tabs>
              <w:tab w:val="right" w:pos="6680"/>
            </w:tabs>
            <w:ind w:left="0"/>
            <w:rPr>
              <w:rFonts w:asciiTheme="minorHAnsi" w:eastAsiaTheme="minorEastAsia" w:hAnsiTheme="minorHAnsi" w:cstheme="minorBidi"/>
              <w:noProof/>
              <w:sz w:val="22"/>
              <w:szCs w:val="22"/>
            </w:rPr>
          </w:pPr>
          <w:r w:rsidRPr="00197B3F">
            <w:rPr>
              <w:rStyle w:val="Collegamentoipertestuale"/>
              <w:noProof/>
            </w:rPr>
            <w:fldChar w:fldCharType="begin"/>
          </w:r>
          <w:r w:rsidRPr="00197B3F">
            <w:rPr>
              <w:rStyle w:val="Collegamentoipertestuale"/>
              <w:noProof/>
            </w:rPr>
            <w:instrText xml:space="preserve"> </w:instrText>
          </w:r>
          <w:r>
            <w:rPr>
              <w:noProof/>
            </w:rPr>
            <w:instrText>HYPERLINK \l "_Toc107839426"</w:instrText>
          </w:r>
          <w:r w:rsidRPr="00197B3F">
            <w:rPr>
              <w:rStyle w:val="Collegamentoipertestuale"/>
              <w:noProof/>
            </w:rPr>
            <w:instrText xml:space="preserve"> </w:instrText>
          </w:r>
          <w:r w:rsidRPr="00197B3F">
            <w:rPr>
              <w:rStyle w:val="Collegamentoipertestuale"/>
              <w:noProof/>
            </w:rPr>
          </w:r>
          <w:r w:rsidRPr="00197B3F">
            <w:rPr>
              <w:rStyle w:val="Collegamentoipertestuale"/>
              <w:noProof/>
            </w:rPr>
            <w:fldChar w:fldCharType="separate"/>
          </w:r>
          <w:r w:rsidRPr="00197B3F">
            <w:rPr>
              <w:rStyle w:val="Collegamentoipertestuale"/>
              <w:b/>
              <w:noProof/>
              <w:lang w:val="en-GB"/>
            </w:rPr>
            <w:t>English Language Practical Classes (Year 2, Three-year Course students)</w:t>
          </w:r>
          <w:r>
            <w:rPr>
              <w:noProof/>
              <w:webHidden/>
            </w:rPr>
            <w:tab/>
          </w:r>
          <w:r>
            <w:rPr>
              <w:noProof/>
              <w:webHidden/>
            </w:rPr>
            <w:fldChar w:fldCharType="begin"/>
          </w:r>
          <w:r>
            <w:rPr>
              <w:noProof/>
              <w:webHidden/>
            </w:rPr>
            <w:instrText xml:space="preserve"> PAGEREF _Toc107839426 \h </w:instrText>
          </w:r>
          <w:r>
            <w:rPr>
              <w:noProof/>
              <w:webHidden/>
            </w:rPr>
          </w:r>
          <w:r>
            <w:rPr>
              <w:noProof/>
              <w:webHidden/>
            </w:rPr>
            <w:fldChar w:fldCharType="separate"/>
          </w:r>
          <w:r>
            <w:rPr>
              <w:noProof/>
              <w:webHidden/>
            </w:rPr>
            <w:t>7</w:t>
          </w:r>
          <w:r>
            <w:rPr>
              <w:noProof/>
              <w:webHidden/>
            </w:rPr>
            <w:fldChar w:fldCharType="end"/>
          </w:r>
          <w:r w:rsidRPr="00197B3F">
            <w:rPr>
              <w:rStyle w:val="Collegamentoipertestuale"/>
              <w:noProof/>
            </w:rPr>
            <w:fldChar w:fldCharType="end"/>
          </w:r>
        </w:p>
        <w:p w14:paraId="48EA7E18" w14:textId="2E985D58" w:rsidR="00C20E1F" w:rsidRDefault="00C20E1F">
          <w:pPr>
            <w:pStyle w:val="Sommario2"/>
            <w:tabs>
              <w:tab w:val="right" w:pos="6680"/>
            </w:tabs>
            <w:rPr>
              <w:rFonts w:asciiTheme="minorHAnsi" w:eastAsiaTheme="minorEastAsia" w:hAnsiTheme="minorHAnsi" w:cstheme="minorBidi"/>
              <w:noProof/>
              <w:sz w:val="22"/>
              <w:szCs w:val="22"/>
            </w:rPr>
          </w:pPr>
          <w:hyperlink w:anchor="_Toc107839427" w:history="1">
            <w:r w:rsidRPr="00197B3F">
              <w:rPr>
                <w:rStyle w:val="Collegamentoipertestuale"/>
                <w:noProof/>
              </w:rPr>
              <w:t>L. Belloni,  P. Biancolini,  F. Bovone, L. Fabri, A. Fottrell, J. Hayne,  l. Hughes, D. Lowry,  M. Porro, P. Prostitis, J. Rock, G. Taglialatela, J. Villis, L. Williams</w:t>
            </w:r>
            <w:r>
              <w:rPr>
                <w:noProof/>
                <w:webHidden/>
              </w:rPr>
              <w:tab/>
            </w:r>
            <w:r>
              <w:rPr>
                <w:noProof/>
                <w:webHidden/>
              </w:rPr>
              <w:fldChar w:fldCharType="begin"/>
            </w:r>
            <w:r>
              <w:rPr>
                <w:noProof/>
                <w:webHidden/>
              </w:rPr>
              <w:instrText xml:space="preserve"> PAGEREF _Toc107839427 \h </w:instrText>
            </w:r>
            <w:r>
              <w:rPr>
                <w:noProof/>
                <w:webHidden/>
              </w:rPr>
            </w:r>
            <w:r>
              <w:rPr>
                <w:noProof/>
                <w:webHidden/>
              </w:rPr>
              <w:fldChar w:fldCharType="separate"/>
            </w:r>
            <w:r>
              <w:rPr>
                <w:noProof/>
                <w:webHidden/>
              </w:rPr>
              <w:t>7</w:t>
            </w:r>
            <w:r>
              <w:rPr>
                <w:noProof/>
                <w:webHidden/>
              </w:rPr>
              <w:fldChar w:fldCharType="end"/>
            </w:r>
          </w:hyperlink>
        </w:p>
        <w:p w14:paraId="7F54CB99" w14:textId="66F42C44" w:rsidR="002D0C04" w:rsidRDefault="002D0C04" w:rsidP="002D0C04">
          <w:r w:rsidRPr="002D0C04">
            <w:rPr>
              <w:sz w:val="18"/>
              <w:szCs w:val="18"/>
            </w:rPr>
            <w:fldChar w:fldCharType="end"/>
          </w:r>
        </w:p>
      </w:sdtContent>
    </w:sdt>
    <w:p w14:paraId="0E983D30" w14:textId="77777777" w:rsidR="00C20E1F" w:rsidRPr="00A0579C" w:rsidRDefault="00C20E1F" w:rsidP="00C20E1F">
      <w:pPr>
        <w:tabs>
          <w:tab w:val="clear" w:pos="284"/>
        </w:tabs>
        <w:spacing w:before="480" w:line="240" w:lineRule="exact"/>
        <w:outlineLvl w:val="0"/>
        <w:rPr>
          <w:rFonts w:ascii="Times" w:hAnsi="Times"/>
          <w:b/>
          <w:noProof/>
          <w:szCs w:val="20"/>
          <w:lang w:val="en-US"/>
        </w:rPr>
      </w:pPr>
      <w:bookmarkStart w:id="1" w:name="_Toc46154696"/>
      <w:bookmarkStart w:id="2" w:name="_Toc83285558"/>
      <w:bookmarkStart w:id="3" w:name="_Toc107839423"/>
      <w:bookmarkEnd w:id="0"/>
      <w:r w:rsidRPr="00A0579C">
        <w:rPr>
          <w:rFonts w:ascii="Times" w:hAnsi="Times"/>
          <w:b/>
          <w:noProof/>
          <w:szCs w:val="20"/>
          <w:lang w:val="en-US"/>
        </w:rPr>
        <w:t>English language II (</w:t>
      </w:r>
      <w:r w:rsidRPr="00A0579C">
        <w:rPr>
          <w:rFonts w:ascii="Times" w:hAnsi="Times"/>
          <w:b/>
          <w:noProof/>
          <w:szCs w:val="20"/>
          <w:lang w:val="en-GB"/>
        </w:rPr>
        <w:t>Language, morphosyntax and lexis</w:t>
      </w:r>
      <w:r w:rsidRPr="00A0579C">
        <w:rPr>
          <w:rFonts w:ascii="Times" w:hAnsi="Times"/>
          <w:b/>
          <w:noProof/>
          <w:szCs w:val="20"/>
          <w:lang w:val="en-US"/>
        </w:rPr>
        <w:t>)</w:t>
      </w:r>
      <w:bookmarkEnd w:id="2"/>
      <w:bookmarkEnd w:id="3"/>
    </w:p>
    <w:p w14:paraId="7769E7E6" w14:textId="77777777" w:rsidR="00991A6C" w:rsidRPr="002671D0" w:rsidRDefault="00991A6C" w:rsidP="00991A6C">
      <w:pPr>
        <w:pStyle w:val="Titolo2"/>
        <w:rPr>
          <w:rFonts w:cs="Times"/>
          <w:szCs w:val="18"/>
        </w:rPr>
      </w:pPr>
      <w:bookmarkStart w:id="4" w:name="_Toc107839424"/>
      <w:r w:rsidRPr="002671D0">
        <w:rPr>
          <w:rFonts w:cs="Times"/>
          <w:szCs w:val="18"/>
        </w:rPr>
        <w:t>Gr. A-K: Prof. Sonia Rachele Piotti; Gr. L-Z: Prof. Pierfranca Forchini</w:t>
      </w:r>
      <w:bookmarkEnd w:id="1"/>
      <w:bookmarkEnd w:id="4"/>
    </w:p>
    <w:p w14:paraId="34F2563F" w14:textId="77777777" w:rsidR="00991A6C" w:rsidRPr="002D0C04" w:rsidRDefault="00991A6C" w:rsidP="00991A6C">
      <w:pPr>
        <w:spacing w:before="120"/>
        <w:rPr>
          <w:rFonts w:ascii="Times" w:hAnsi="Times" w:cs="Times"/>
          <w:i/>
          <w:szCs w:val="20"/>
        </w:rPr>
      </w:pPr>
      <w:r w:rsidRPr="002D0C04">
        <w:rPr>
          <w:rFonts w:ascii="Times" w:hAnsi="Times" w:cs="Times"/>
          <w:i/>
          <w:szCs w:val="20"/>
        </w:rPr>
        <w:t>Gr. A-K: Prof. Sonia Rachele Piotti</w:t>
      </w:r>
    </w:p>
    <w:p w14:paraId="49CA7EEC" w14:textId="77777777" w:rsidR="00CF5D0D" w:rsidRPr="002671D0" w:rsidRDefault="00CF5D0D" w:rsidP="00CF5D0D">
      <w:pPr>
        <w:pStyle w:val="Titolo3"/>
        <w:rPr>
          <w:rFonts w:cs="Times"/>
          <w:b/>
          <w:szCs w:val="18"/>
          <w:lang w:val="en-GB"/>
        </w:rPr>
      </w:pPr>
      <w:bookmarkStart w:id="5" w:name="_Toc425850159"/>
      <w:bookmarkStart w:id="6" w:name="_Toc457293095"/>
      <w:bookmarkStart w:id="7" w:name="_Toc488312795"/>
      <w:bookmarkStart w:id="8" w:name="_Toc488762908"/>
      <w:bookmarkStart w:id="9" w:name="_Toc46154697"/>
      <w:bookmarkStart w:id="10" w:name="_Toc83106962"/>
      <w:bookmarkStart w:id="11" w:name="_Toc107816300"/>
      <w:bookmarkStart w:id="12" w:name="_Toc107839425"/>
      <w:r w:rsidRPr="002671D0">
        <w:rPr>
          <w:rFonts w:cs="Times"/>
          <w:b/>
          <w:szCs w:val="18"/>
          <w:lang w:val="en-GB"/>
        </w:rPr>
        <w:t>COURSE AIMS</w:t>
      </w:r>
      <w:bookmarkEnd w:id="5"/>
      <w:bookmarkEnd w:id="6"/>
      <w:bookmarkEnd w:id="7"/>
      <w:bookmarkEnd w:id="8"/>
      <w:r w:rsidRPr="002671D0">
        <w:rPr>
          <w:rFonts w:cs="Times"/>
          <w:b/>
          <w:szCs w:val="18"/>
          <w:lang w:val="en-GB"/>
        </w:rPr>
        <w:t xml:space="preserve"> and </w:t>
      </w:r>
      <w:r>
        <w:rPr>
          <w:rFonts w:cs="Times"/>
          <w:b/>
          <w:szCs w:val="18"/>
          <w:lang w:val="en-GB"/>
        </w:rPr>
        <w:t>INTENDED</w:t>
      </w:r>
      <w:r w:rsidRPr="002671D0">
        <w:rPr>
          <w:rFonts w:cs="Times"/>
          <w:b/>
          <w:szCs w:val="18"/>
          <w:lang w:val="en-GB"/>
        </w:rPr>
        <w:t xml:space="preserve"> learning outcomes</w:t>
      </w:r>
      <w:bookmarkEnd w:id="9"/>
      <w:bookmarkEnd w:id="10"/>
      <w:bookmarkEnd w:id="11"/>
      <w:bookmarkEnd w:id="12"/>
    </w:p>
    <w:p w14:paraId="7873EE96" w14:textId="77777777" w:rsidR="00CF5D0D" w:rsidRPr="002D0C04" w:rsidRDefault="00CF5D0D" w:rsidP="00CF5D0D">
      <w:pPr>
        <w:spacing w:line="240" w:lineRule="exact"/>
        <w:rPr>
          <w:rFonts w:ascii="Times" w:hAnsi="Times" w:cs="Times"/>
          <w:i/>
          <w:iCs/>
          <w:szCs w:val="20"/>
          <w:lang w:val="en"/>
        </w:rPr>
      </w:pPr>
      <w:r w:rsidRPr="002D0C04">
        <w:rPr>
          <w:rFonts w:ascii="Times" w:hAnsi="Times" w:cs="Times"/>
          <w:i/>
          <w:iCs/>
          <w:szCs w:val="20"/>
          <w:lang w:val="en"/>
        </w:rPr>
        <w:t>Course Aims</w:t>
      </w:r>
    </w:p>
    <w:p w14:paraId="1294DBF1" w14:textId="77777777" w:rsidR="00CF5D0D" w:rsidRPr="002D0C04" w:rsidRDefault="00CF5D0D" w:rsidP="00CF5D0D">
      <w:pPr>
        <w:spacing w:line="240" w:lineRule="exact"/>
        <w:rPr>
          <w:rFonts w:ascii="Times" w:hAnsi="Times" w:cs="Times"/>
          <w:szCs w:val="20"/>
          <w:lang w:val="en"/>
        </w:rPr>
      </w:pPr>
      <w:r w:rsidRPr="002D0C04">
        <w:rPr>
          <w:rFonts w:ascii="Times" w:hAnsi="Times" w:cs="Times"/>
          <w:szCs w:val="20"/>
          <w:lang w:val="en"/>
        </w:rPr>
        <w:t xml:space="preserve">The </w:t>
      </w:r>
      <w:r w:rsidRPr="002D0C04">
        <w:rPr>
          <w:rFonts w:ascii="Times" w:eastAsiaTheme="minorHAnsi" w:hAnsi="Times" w:cs="Times"/>
          <w:color w:val="000000"/>
          <w:szCs w:val="20"/>
          <w:lang w:val="en-US" w:eastAsia="en-US"/>
        </w:rPr>
        <w:t xml:space="preserve">aim of this course is to provide undergraduate students of English with a basic introduction to the morphology, lexis, grammar, lexical semantics, syntax, and lexicography of Present-day English. Students are expected to become aware of the language they hear and read in a variety of spoken and written contexts, and how the language is changing </w:t>
      </w:r>
      <w:proofErr w:type="gramStart"/>
      <w:r w:rsidRPr="002D0C04">
        <w:rPr>
          <w:rFonts w:ascii="Times" w:eastAsiaTheme="minorHAnsi" w:hAnsi="Times" w:cs="Times"/>
          <w:color w:val="000000"/>
          <w:szCs w:val="20"/>
          <w:lang w:val="en-US" w:eastAsia="en-US"/>
        </w:rPr>
        <w:t>in regard to</w:t>
      </w:r>
      <w:proofErr w:type="gramEnd"/>
      <w:r w:rsidRPr="002D0C04">
        <w:rPr>
          <w:rFonts w:ascii="Times" w:eastAsiaTheme="minorHAnsi" w:hAnsi="Times" w:cs="Times"/>
          <w:color w:val="000000"/>
          <w:szCs w:val="20"/>
          <w:lang w:val="en-US" w:eastAsia="en-US"/>
        </w:rPr>
        <w:t xml:space="preserve"> its vocabulary</w:t>
      </w:r>
      <w:r w:rsidRPr="002D0C04">
        <w:rPr>
          <w:rFonts w:ascii="Times" w:hAnsi="Times" w:cs="Times"/>
          <w:szCs w:val="20"/>
          <w:lang w:val="en"/>
        </w:rPr>
        <w:t>.</w:t>
      </w:r>
    </w:p>
    <w:p w14:paraId="1F1C1EA9" w14:textId="77777777" w:rsidR="00CF5D0D" w:rsidRPr="002D0C04" w:rsidRDefault="00CF5D0D" w:rsidP="00CF5D0D">
      <w:pPr>
        <w:spacing w:line="240" w:lineRule="exact"/>
        <w:rPr>
          <w:rFonts w:ascii="Times" w:hAnsi="Times" w:cs="Times"/>
          <w:i/>
          <w:iCs/>
          <w:szCs w:val="20"/>
          <w:lang w:val="en-GB"/>
        </w:rPr>
      </w:pPr>
      <w:r w:rsidRPr="002D0C04">
        <w:rPr>
          <w:rFonts w:ascii="Times" w:hAnsi="Times" w:cs="Times"/>
          <w:i/>
          <w:iCs/>
          <w:szCs w:val="20"/>
          <w:lang w:val="en-GB"/>
        </w:rPr>
        <w:t>Expected Learning outcomes</w:t>
      </w:r>
    </w:p>
    <w:p w14:paraId="14D10AD8" w14:textId="77777777" w:rsidR="00CF5D0D" w:rsidRPr="002D0C04" w:rsidRDefault="00CF5D0D" w:rsidP="00CF5D0D">
      <w:pPr>
        <w:spacing w:line="240" w:lineRule="exact"/>
        <w:rPr>
          <w:rFonts w:ascii="Times" w:hAnsi="Times" w:cs="Times"/>
          <w:szCs w:val="20"/>
          <w:u w:val="single"/>
          <w:lang w:val="en-GB"/>
        </w:rPr>
      </w:pPr>
      <w:r w:rsidRPr="002D0C04">
        <w:rPr>
          <w:rFonts w:ascii="Times" w:hAnsi="Times" w:cs="Times"/>
          <w:szCs w:val="20"/>
          <w:u w:val="single"/>
          <w:lang w:val="en-GB"/>
        </w:rPr>
        <w:t>Knowledge and understanding</w:t>
      </w:r>
    </w:p>
    <w:p w14:paraId="50259F3A" w14:textId="77777777" w:rsidR="00CF5D0D" w:rsidRPr="002D0C04" w:rsidRDefault="00CF5D0D" w:rsidP="00CF5D0D">
      <w:pPr>
        <w:spacing w:line="240" w:lineRule="exact"/>
        <w:rPr>
          <w:rFonts w:ascii="Times" w:hAnsi="Times" w:cs="Times"/>
          <w:szCs w:val="20"/>
          <w:lang w:val="en"/>
        </w:rPr>
      </w:pPr>
      <w:r w:rsidRPr="002D0C04">
        <w:rPr>
          <w:rFonts w:ascii="Times" w:hAnsi="Times" w:cs="Times"/>
          <w:szCs w:val="20"/>
          <w:lang w:val="en"/>
        </w:rPr>
        <w:t>Students completing the course are expected to have acquired the following:</w:t>
      </w:r>
    </w:p>
    <w:p w14:paraId="4E5A6510" w14:textId="77777777" w:rsidR="00CF5D0D" w:rsidRPr="002D0C04" w:rsidRDefault="00CF5D0D" w:rsidP="00CF5D0D">
      <w:pPr>
        <w:spacing w:line="240" w:lineRule="exact"/>
        <w:rPr>
          <w:rFonts w:ascii="Times" w:hAnsi="Times" w:cs="Times"/>
          <w:szCs w:val="20"/>
          <w:lang w:val="en"/>
        </w:rPr>
      </w:pPr>
      <w:r w:rsidRPr="002D0C04">
        <w:rPr>
          <w:rFonts w:ascii="Times" w:hAnsi="Times" w:cs="Times"/>
          <w:szCs w:val="20"/>
          <w:lang w:val="en"/>
        </w:rPr>
        <w:t>- an understanding of the importance of the origins and later development of English to its present-day status</w:t>
      </w:r>
    </w:p>
    <w:p w14:paraId="7CE3ED5A" w14:textId="77777777" w:rsidR="00CF5D0D" w:rsidRPr="002D0C04" w:rsidRDefault="00CF5D0D" w:rsidP="00CF5D0D">
      <w:pPr>
        <w:spacing w:line="240" w:lineRule="exact"/>
        <w:rPr>
          <w:rFonts w:ascii="Times" w:hAnsi="Times" w:cs="Times"/>
          <w:szCs w:val="20"/>
          <w:lang w:val="en"/>
        </w:rPr>
      </w:pPr>
      <w:r w:rsidRPr="002D0C04">
        <w:rPr>
          <w:rFonts w:ascii="Times" w:hAnsi="Times" w:cs="Times"/>
          <w:szCs w:val="20"/>
          <w:lang w:val="en"/>
        </w:rPr>
        <w:t>- an understanding of the history of English vocabulary, the formation of its words and their grammatical modification</w:t>
      </w:r>
    </w:p>
    <w:p w14:paraId="4F158E08" w14:textId="77777777" w:rsidR="00CF5D0D" w:rsidRPr="002D0C04" w:rsidRDefault="00CF5D0D" w:rsidP="00CF5D0D">
      <w:pPr>
        <w:spacing w:line="240" w:lineRule="exact"/>
        <w:rPr>
          <w:rFonts w:ascii="Times" w:hAnsi="Times" w:cs="Times"/>
          <w:szCs w:val="20"/>
          <w:lang w:val="en"/>
        </w:rPr>
      </w:pPr>
      <w:r w:rsidRPr="002D0C04">
        <w:rPr>
          <w:rFonts w:ascii="Times" w:hAnsi="Times" w:cs="Times"/>
          <w:szCs w:val="20"/>
          <w:lang w:val="en"/>
        </w:rPr>
        <w:t>- an appreciation and awareness of the distinguishing features of English compared to other European languages</w:t>
      </w:r>
    </w:p>
    <w:p w14:paraId="08F697F6" w14:textId="77777777" w:rsidR="00CF5D0D" w:rsidRPr="002D0C04" w:rsidRDefault="00CF5D0D" w:rsidP="00CF5D0D">
      <w:pPr>
        <w:spacing w:line="240" w:lineRule="exact"/>
        <w:rPr>
          <w:rFonts w:ascii="Times" w:hAnsi="Times" w:cs="Times"/>
          <w:szCs w:val="20"/>
          <w:lang w:val="en"/>
        </w:rPr>
      </w:pPr>
      <w:r w:rsidRPr="002D0C04">
        <w:rPr>
          <w:rFonts w:ascii="Times" w:hAnsi="Times" w:cs="Times"/>
          <w:szCs w:val="20"/>
          <w:lang w:val="en"/>
        </w:rPr>
        <w:t>- a knowledge and comprehension of the phrase structure grammar of English</w:t>
      </w:r>
    </w:p>
    <w:p w14:paraId="77305DAE" w14:textId="77777777" w:rsidR="00CF5D0D" w:rsidRPr="002D0C04" w:rsidRDefault="00CF5D0D" w:rsidP="00CF5D0D">
      <w:pPr>
        <w:spacing w:line="240" w:lineRule="exact"/>
        <w:rPr>
          <w:rFonts w:ascii="Times" w:hAnsi="Times" w:cs="Times"/>
          <w:szCs w:val="20"/>
          <w:lang w:val="en"/>
        </w:rPr>
      </w:pPr>
      <w:r w:rsidRPr="002D0C04">
        <w:rPr>
          <w:rFonts w:ascii="Times" w:hAnsi="Times" w:cs="Times"/>
          <w:szCs w:val="20"/>
          <w:lang w:val="en"/>
        </w:rPr>
        <w:t>-an understanding of processes of lexical change and innovation in Present-day English</w:t>
      </w:r>
    </w:p>
    <w:p w14:paraId="1586C796" w14:textId="77777777" w:rsidR="00CF5D0D" w:rsidRPr="002D0C04" w:rsidRDefault="00CF5D0D" w:rsidP="00CF5D0D">
      <w:pPr>
        <w:spacing w:line="240" w:lineRule="exact"/>
        <w:rPr>
          <w:rFonts w:ascii="Times" w:hAnsi="Times" w:cs="Times"/>
          <w:szCs w:val="20"/>
          <w:lang w:val="en"/>
        </w:rPr>
      </w:pPr>
      <w:r w:rsidRPr="002D0C04">
        <w:rPr>
          <w:rFonts w:ascii="Times" w:hAnsi="Times" w:cs="Times"/>
          <w:szCs w:val="20"/>
          <w:lang w:val="en"/>
        </w:rPr>
        <w:t>- an appreciation of the importance of dictionaries to English learners.</w:t>
      </w:r>
    </w:p>
    <w:p w14:paraId="1213C05F" w14:textId="77777777" w:rsidR="00CF5D0D" w:rsidRPr="002D0C04" w:rsidRDefault="00CF5D0D" w:rsidP="00CF5D0D">
      <w:pPr>
        <w:spacing w:line="240" w:lineRule="exact"/>
        <w:rPr>
          <w:rFonts w:ascii="Times" w:hAnsi="Times" w:cs="Times"/>
          <w:iCs/>
          <w:szCs w:val="20"/>
          <w:u w:val="single"/>
          <w:lang w:val="en-US"/>
        </w:rPr>
      </w:pPr>
      <w:r w:rsidRPr="002D0C04">
        <w:rPr>
          <w:rFonts w:ascii="Times" w:hAnsi="Times" w:cs="Times"/>
          <w:iCs/>
          <w:szCs w:val="20"/>
          <w:u w:val="single"/>
          <w:lang w:val="en-US"/>
        </w:rPr>
        <w:t xml:space="preserve">Ability to apply knowledge and understanding </w:t>
      </w:r>
    </w:p>
    <w:p w14:paraId="1AC7AB32" w14:textId="77777777" w:rsidR="00CF5D0D" w:rsidRPr="002D0C04" w:rsidRDefault="00CF5D0D" w:rsidP="00CF5D0D">
      <w:pPr>
        <w:spacing w:line="240" w:lineRule="exact"/>
        <w:rPr>
          <w:rFonts w:ascii="Times" w:eastAsiaTheme="minorHAnsi" w:hAnsi="Times" w:cs="Times"/>
          <w:color w:val="000000"/>
          <w:szCs w:val="20"/>
          <w:lang w:val="en-US" w:eastAsia="en-US"/>
        </w:rPr>
      </w:pPr>
      <w:r w:rsidRPr="002D0C04">
        <w:rPr>
          <w:rFonts w:ascii="Times" w:hAnsi="Times" w:cs="Times"/>
          <w:szCs w:val="20"/>
          <w:lang w:val="en-US"/>
        </w:rPr>
        <w:t>Students are expected to be able to</w:t>
      </w:r>
      <w:r w:rsidRPr="002D0C04">
        <w:rPr>
          <w:rFonts w:ascii="Times" w:eastAsiaTheme="minorHAnsi" w:hAnsi="Times" w:cs="Times"/>
          <w:color w:val="000000"/>
          <w:szCs w:val="20"/>
          <w:lang w:val="en-US" w:eastAsia="en-US"/>
        </w:rPr>
        <w:t xml:space="preserve"> identify and </w:t>
      </w:r>
      <w:proofErr w:type="spellStart"/>
      <w:r w:rsidRPr="002D0C04">
        <w:rPr>
          <w:rFonts w:ascii="Times" w:eastAsiaTheme="minorHAnsi" w:hAnsi="Times" w:cs="Times"/>
          <w:color w:val="000000"/>
          <w:szCs w:val="20"/>
          <w:lang w:val="en-US" w:eastAsia="en-US"/>
        </w:rPr>
        <w:t>analyse</w:t>
      </w:r>
      <w:proofErr w:type="spellEnd"/>
      <w:r w:rsidRPr="002D0C04">
        <w:rPr>
          <w:rFonts w:ascii="Times" w:eastAsiaTheme="minorHAnsi" w:hAnsi="Times" w:cs="Times"/>
          <w:color w:val="000000"/>
          <w:szCs w:val="20"/>
          <w:lang w:val="en-US" w:eastAsia="en-US"/>
        </w:rPr>
        <w:t xml:space="preserve"> the English language </w:t>
      </w:r>
      <w:proofErr w:type="gramStart"/>
      <w:r w:rsidRPr="002D0C04">
        <w:rPr>
          <w:rFonts w:ascii="Times" w:eastAsiaTheme="minorHAnsi" w:hAnsi="Times" w:cs="Times"/>
          <w:color w:val="000000"/>
          <w:szCs w:val="20"/>
          <w:lang w:val="en-US" w:eastAsia="en-US"/>
        </w:rPr>
        <w:t>with regard to</w:t>
      </w:r>
      <w:proofErr w:type="gramEnd"/>
      <w:r w:rsidRPr="002D0C04">
        <w:rPr>
          <w:rFonts w:ascii="Times" w:eastAsiaTheme="minorHAnsi" w:hAnsi="Times" w:cs="Times"/>
          <w:color w:val="000000"/>
          <w:szCs w:val="20"/>
          <w:lang w:val="en-US" w:eastAsia="en-US"/>
        </w:rPr>
        <w:t xml:space="preserve"> the core areas </w:t>
      </w:r>
      <w:r w:rsidRPr="002D0C04">
        <w:rPr>
          <w:rFonts w:ascii="Times" w:hAnsi="Times" w:cs="Times"/>
          <w:szCs w:val="20"/>
          <w:lang w:val="en-US"/>
        </w:rPr>
        <w:t>detailed in the Course Contents section.</w:t>
      </w:r>
    </w:p>
    <w:p w14:paraId="76B40A83" w14:textId="77777777" w:rsidR="00CF5D0D" w:rsidRPr="002D0C04" w:rsidRDefault="00CF5D0D" w:rsidP="00CF5D0D">
      <w:pPr>
        <w:spacing w:line="240" w:lineRule="exact"/>
        <w:rPr>
          <w:rFonts w:ascii="Times" w:hAnsi="Times" w:cs="Times"/>
          <w:iCs/>
          <w:szCs w:val="20"/>
          <w:u w:val="single"/>
          <w:lang w:val="en-US"/>
        </w:rPr>
      </w:pPr>
      <w:r w:rsidRPr="002D0C04">
        <w:rPr>
          <w:rFonts w:ascii="Times" w:hAnsi="Times" w:cs="Times"/>
          <w:iCs/>
          <w:szCs w:val="20"/>
          <w:u w:val="single"/>
          <w:lang w:val="en-US"/>
        </w:rPr>
        <w:t>Transferable skills</w:t>
      </w:r>
    </w:p>
    <w:p w14:paraId="740446A3" w14:textId="77777777" w:rsidR="00CF5D0D" w:rsidRPr="002D0C04" w:rsidRDefault="00CF5D0D" w:rsidP="00CF5D0D">
      <w:pPr>
        <w:spacing w:line="240" w:lineRule="exact"/>
        <w:rPr>
          <w:rFonts w:ascii="Times" w:hAnsi="Times" w:cs="Times"/>
          <w:szCs w:val="20"/>
          <w:lang w:val="en-US"/>
        </w:rPr>
      </w:pPr>
      <w:r w:rsidRPr="002D0C04">
        <w:rPr>
          <w:rFonts w:ascii="Times" w:hAnsi="Times" w:cs="Times"/>
          <w:szCs w:val="20"/>
          <w:lang w:val="en-US"/>
        </w:rPr>
        <w:lastRenderedPageBreak/>
        <w:t xml:space="preserve">At the end of the course students are expected to have enhanced their ability to </w:t>
      </w:r>
      <w:proofErr w:type="spellStart"/>
      <w:r w:rsidRPr="002D0C04">
        <w:rPr>
          <w:rFonts w:ascii="Times" w:hAnsi="Times" w:cs="Times"/>
          <w:szCs w:val="20"/>
          <w:lang w:val="en-US"/>
        </w:rPr>
        <w:t>analyse</w:t>
      </w:r>
      <w:proofErr w:type="spellEnd"/>
      <w:r w:rsidRPr="002D0C04">
        <w:rPr>
          <w:rFonts w:ascii="Times" w:hAnsi="Times" w:cs="Times"/>
          <w:szCs w:val="20"/>
          <w:lang w:val="en-US"/>
        </w:rPr>
        <w:t xml:space="preserve"> language and to show critical thinking skills through discussion.</w:t>
      </w:r>
    </w:p>
    <w:p w14:paraId="6316CF94" w14:textId="77777777" w:rsidR="00CF5D0D" w:rsidRPr="002671D0" w:rsidRDefault="00CF5D0D" w:rsidP="00CF5D0D">
      <w:pPr>
        <w:spacing w:before="240" w:after="120"/>
        <w:rPr>
          <w:rFonts w:ascii="Times" w:hAnsi="Times" w:cs="Times"/>
          <w:b/>
          <w:bCs/>
          <w:i/>
          <w:iCs/>
          <w:sz w:val="18"/>
          <w:szCs w:val="18"/>
          <w:lang w:val="en-GB"/>
        </w:rPr>
      </w:pPr>
      <w:r w:rsidRPr="002671D0">
        <w:rPr>
          <w:rFonts w:ascii="Times" w:hAnsi="Times" w:cs="Times"/>
          <w:b/>
          <w:bCs/>
          <w:i/>
          <w:iCs/>
          <w:sz w:val="18"/>
          <w:szCs w:val="18"/>
          <w:lang w:val="en-GB"/>
        </w:rPr>
        <w:t>COURSE CONTENTS</w:t>
      </w:r>
    </w:p>
    <w:p w14:paraId="7D263E0C" w14:textId="77777777" w:rsidR="00CF5D0D" w:rsidRPr="002D0C04" w:rsidRDefault="00CF5D0D" w:rsidP="00CF5D0D">
      <w:pPr>
        <w:rPr>
          <w:rFonts w:ascii="Times" w:hAnsi="Times" w:cs="Times"/>
          <w:szCs w:val="20"/>
          <w:lang w:val="en-GB"/>
        </w:rPr>
      </w:pPr>
      <w:r w:rsidRPr="002D0C04">
        <w:rPr>
          <w:rFonts w:ascii="Times" w:hAnsi="Times" w:cs="Times"/>
          <w:b/>
          <w:bCs/>
          <w:szCs w:val="20"/>
          <w:lang w:val="en-GB"/>
        </w:rPr>
        <w:t>1. English morphology and lexis</w:t>
      </w:r>
      <w:r w:rsidRPr="002D0C04">
        <w:rPr>
          <w:rFonts w:ascii="Times" w:hAnsi="Times" w:cs="Times"/>
          <w:szCs w:val="20"/>
          <w:lang w:val="en-GB"/>
        </w:rPr>
        <w:t>:</w:t>
      </w:r>
    </w:p>
    <w:p w14:paraId="3F275808"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t>*</w:t>
      </w:r>
      <w:r w:rsidRPr="002D0C04">
        <w:rPr>
          <w:rFonts w:ascii="Times" w:hAnsi="Times" w:cs="Times"/>
          <w:szCs w:val="20"/>
          <w:lang w:val="en-GB"/>
        </w:rPr>
        <w:tab/>
        <w:t>English origins and its later development</w:t>
      </w:r>
    </w:p>
    <w:p w14:paraId="6369068B" w14:textId="77777777" w:rsidR="00CF5D0D" w:rsidRPr="002D0C04" w:rsidRDefault="00CF5D0D" w:rsidP="00CF5D0D">
      <w:pPr>
        <w:ind w:left="705" w:hanging="705"/>
        <w:rPr>
          <w:rFonts w:ascii="Times" w:hAnsi="Times" w:cs="Times"/>
          <w:szCs w:val="20"/>
          <w:lang w:val="en-GB"/>
        </w:rPr>
      </w:pPr>
      <w:r w:rsidRPr="002D0C04">
        <w:rPr>
          <w:rFonts w:ascii="Times" w:hAnsi="Times" w:cs="Times"/>
          <w:szCs w:val="20"/>
          <w:lang w:val="en-GB"/>
        </w:rPr>
        <w:tab/>
        <w:t>*</w:t>
      </w:r>
      <w:r w:rsidRPr="002D0C04">
        <w:rPr>
          <w:rFonts w:ascii="Times" w:hAnsi="Times" w:cs="Times"/>
          <w:szCs w:val="20"/>
          <w:lang w:val="en-GB"/>
        </w:rPr>
        <w:tab/>
        <w:t>The role of language contact and borrowing in the history of English vocabulary expansion</w:t>
      </w:r>
    </w:p>
    <w:p w14:paraId="4F2CE1F4"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t>*</w:t>
      </w:r>
      <w:r w:rsidRPr="002D0C04">
        <w:rPr>
          <w:rFonts w:ascii="Times" w:hAnsi="Times" w:cs="Times"/>
          <w:szCs w:val="20"/>
          <w:lang w:val="en-GB"/>
        </w:rPr>
        <w:tab/>
        <w:t>The internal structure of English words</w:t>
      </w:r>
    </w:p>
    <w:p w14:paraId="07E53738"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r>
      <w:r w:rsidRPr="002D0C04">
        <w:rPr>
          <w:rFonts w:ascii="Times" w:hAnsi="Times" w:cs="Times"/>
          <w:szCs w:val="20"/>
          <w:lang w:val="en-GB"/>
        </w:rPr>
        <w:tab/>
        <w:t>-Morphs, morphemes, allomorphs</w:t>
      </w:r>
    </w:p>
    <w:p w14:paraId="7F841032"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r>
      <w:r w:rsidRPr="002D0C04">
        <w:rPr>
          <w:rFonts w:ascii="Times" w:hAnsi="Times" w:cs="Times"/>
          <w:szCs w:val="20"/>
          <w:lang w:val="en-GB"/>
        </w:rPr>
        <w:tab/>
        <w:t xml:space="preserve">-Morphological realisation rules </w:t>
      </w:r>
    </w:p>
    <w:p w14:paraId="086E387E"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t>*</w:t>
      </w:r>
      <w:r w:rsidRPr="002D0C04">
        <w:rPr>
          <w:rFonts w:ascii="Times" w:hAnsi="Times" w:cs="Times"/>
          <w:szCs w:val="20"/>
          <w:lang w:val="en-GB"/>
        </w:rPr>
        <w:tab/>
        <w:t>Lexical change and innovation in Present-day English</w:t>
      </w:r>
    </w:p>
    <w:p w14:paraId="0779E3AA"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r>
      <w:r w:rsidRPr="002D0C04">
        <w:rPr>
          <w:rFonts w:ascii="Times" w:hAnsi="Times" w:cs="Times"/>
          <w:szCs w:val="20"/>
          <w:lang w:val="en-GB"/>
        </w:rPr>
        <w:tab/>
        <w:t>-Word-formation processes</w:t>
      </w:r>
    </w:p>
    <w:p w14:paraId="6A1F9279"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r>
      <w:r w:rsidRPr="002D0C04">
        <w:rPr>
          <w:rFonts w:ascii="Times" w:hAnsi="Times" w:cs="Times"/>
          <w:szCs w:val="20"/>
          <w:lang w:val="en-GB"/>
        </w:rPr>
        <w:tab/>
        <w:t>-Semantic shift</w:t>
      </w:r>
    </w:p>
    <w:p w14:paraId="5843221E"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t>*</w:t>
      </w:r>
      <w:r w:rsidRPr="002D0C04">
        <w:rPr>
          <w:rFonts w:ascii="Times" w:hAnsi="Times" w:cs="Times"/>
          <w:szCs w:val="20"/>
          <w:lang w:val="en-GB"/>
        </w:rPr>
        <w:tab/>
        <w:t>Multi-word units and idioms</w:t>
      </w:r>
      <w:r w:rsidRPr="002D0C04">
        <w:rPr>
          <w:rFonts w:ascii="Times" w:hAnsi="Times" w:cs="Times"/>
          <w:szCs w:val="20"/>
          <w:lang w:val="en-GB"/>
        </w:rPr>
        <w:tab/>
      </w:r>
    </w:p>
    <w:p w14:paraId="2280C3E6" w14:textId="77777777" w:rsidR="00CF5D0D" w:rsidRPr="002D0C04" w:rsidRDefault="00CF5D0D" w:rsidP="00CF5D0D">
      <w:pPr>
        <w:rPr>
          <w:rFonts w:ascii="Times" w:hAnsi="Times" w:cs="Times"/>
          <w:szCs w:val="20"/>
          <w:lang w:val="en-GB"/>
        </w:rPr>
      </w:pPr>
      <w:r w:rsidRPr="002D0C04">
        <w:rPr>
          <w:rFonts w:ascii="Times" w:hAnsi="Times" w:cs="Times"/>
          <w:b/>
          <w:bCs/>
          <w:szCs w:val="20"/>
          <w:lang w:val="en-GB"/>
        </w:rPr>
        <w:t xml:space="preserve">2. Grammatical categories and word classes in English </w:t>
      </w:r>
    </w:p>
    <w:p w14:paraId="40E810B7" w14:textId="77777777" w:rsidR="00CF5D0D" w:rsidRPr="002D0C04" w:rsidRDefault="00CF5D0D" w:rsidP="00CF5D0D">
      <w:pPr>
        <w:rPr>
          <w:rFonts w:ascii="Times" w:hAnsi="Times" w:cs="Times"/>
          <w:szCs w:val="20"/>
        </w:rPr>
      </w:pPr>
      <w:r w:rsidRPr="002D0C04">
        <w:rPr>
          <w:rFonts w:ascii="Times" w:hAnsi="Times" w:cs="Times"/>
          <w:szCs w:val="20"/>
          <w:lang w:val="en-GB"/>
        </w:rPr>
        <w:tab/>
      </w:r>
      <w:bookmarkStart w:id="13" w:name="_Hlk71881014"/>
      <w:r w:rsidRPr="002D0C04">
        <w:rPr>
          <w:rFonts w:ascii="Times" w:hAnsi="Times" w:cs="Times"/>
          <w:szCs w:val="20"/>
        </w:rPr>
        <w:t>*</w:t>
      </w:r>
      <w:bookmarkEnd w:id="13"/>
      <w:r w:rsidRPr="002D0C04">
        <w:rPr>
          <w:rFonts w:ascii="Times" w:hAnsi="Times" w:cs="Times"/>
          <w:szCs w:val="20"/>
        </w:rPr>
        <w:tab/>
      </w:r>
      <w:proofErr w:type="spellStart"/>
      <w:r w:rsidRPr="002D0C04">
        <w:rPr>
          <w:rFonts w:ascii="Times" w:hAnsi="Times" w:cs="Times"/>
          <w:szCs w:val="20"/>
        </w:rPr>
        <w:t>Nominal</w:t>
      </w:r>
      <w:proofErr w:type="spellEnd"/>
      <w:r w:rsidRPr="002D0C04">
        <w:rPr>
          <w:rFonts w:ascii="Times" w:hAnsi="Times" w:cs="Times"/>
          <w:szCs w:val="20"/>
        </w:rPr>
        <w:t xml:space="preserve"> </w:t>
      </w:r>
      <w:proofErr w:type="spellStart"/>
      <w:r w:rsidRPr="002D0C04">
        <w:rPr>
          <w:rFonts w:ascii="Times" w:hAnsi="Times" w:cs="Times"/>
          <w:szCs w:val="20"/>
        </w:rPr>
        <w:t>grammatical</w:t>
      </w:r>
      <w:proofErr w:type="spellEnd"/>
      <w:r w:rsidRPr="002D0C04">
        <w:rPr>
          <w:rFonts w:ascii="Times" w:hAnsi="Times" w:cs="Times"/>
          <w:szCs w:val="20"/>
        </w:rPr>
        <w:t xml:space="preserve"> </w:t>
      </w:r>
      <w:proofErr w:type="spellStart"/>
      <w:r w:rsidRPr="002D0C04">
        <w:rPr>
          <w:rFonts w:ascii="Times" w:hAnsi="Times" w:cs="Times"/>
          <w:szCs w:val="20"/>
        </w:rPr>
        <w:t>categories</w:t>
      </w:r>
      <w:proofErr w:type="spellEnd"/>
      <w:r w:rsidRPr="002D0C04">
        <w:rPr>
          <w:rFonts w:ascii="Times" w:hAnsi="Times" w:cs="Times"/>
          <w:szCs w:val="20"/>
        </w:rPr>
        <w:t xml:space="preserve"> </w:t>
      </w:r>
    </w:p>
    <w:p w14:paraId="21D6253B" w14:textId="77777777" w:rsidR="00CF5D0D" w:rsidRPr="002D0C04" w:rsidRDefault="00CF5D0D" w:rsidP="00CF5D0D">
      <w:pPr>
        <w:rPr>
          <w:rFonts w:ascii="Times" w:hAnsi="Times" w:cs="Times"/>
          <w:szCs w:val="20"/>
        </w:rPr>
      </w:pPr>
      <w:r w:rsidRPr="002D0C04">
        <w:rPr>
          <w:rFonts w:ascii="Times" w:hAnsi="Times" w:cs="Times"/>
          <w:szCs w:val="20"/>
        </w:rPr>
        <w:tab/>
        <w:t>*</w:t>
      </w:r>
      <w:r w:rsidRPr="002D0C04">
        <w:rPr>
          <w:rFonts w:ascii="Times" w:hAnsi="Times" w:cs="Times"/>
          <w:szCs w:val="20"/>
        </w:rPr>
        <w:tab/>
      </w:r>
      <w:proofErr w:type="spellStart"/>
      <w:r w:rsidRPr="002D0C04">
        <w:rPr>
          <w:rFonts w:ascii="Times" w:hAnsi="Times" w:cs="Times"/>
          <w:szCs w:val="20"/>
        </w:rPr>
        <w:t>Verbal</w:t>
      </w:r>
      <w:proofErr w:type="spellEnd"/>
      <w:r w:rsidRPr="002D0C04">
        <w:rPr>
          <w:rFonts w:ascii="Times" w:hAnsi="Times" w:cs="Times"/>
          <w:szCs w:val="20"/>
        </w:rPr>
        <w:t xml:space="preserve"> </w:t>
      </w:r>
      <w:proofErr w:type="spellStart"/>
      <w:r w:rsidRPr="002D0C04">
        <w:rPr>
          <w:rFonts w:ascii="Times" w:hAnsi="Times" w:cs="Times"/>
          <w:szCs w:val="20"/>
        </w:rPr>
        <w:t>grammatical</w:t>
      </w:r>
      <w:proofErr w:type="spellEnd"/>
      <w:r w:rsidRPr="002D0C04">
        <w:rPr>
          <w:rFonts w:ascii="Times" w:hAnsi="Times" w:cs="Times"/>
          <w:szCs w:val="20"/>
        </w:rPr>
        <w:t xml:space="preserve"> </w:t>
      </w:r>
      <w:proofErr w:type="spellStart"/>
      <w:r w:rsidRPr="002D0C04">
        <w:rPr>
          <w:rFonts w:ascii="Times" w:hAnsi="Times" w:cs="Times"/>
          <w:szCs w:val="20"/>
        </w:rPr>
        <w:t>categories</w:t>
      </w:r>
      <w:proofErr w:type="spellEnd"/>
      <w:r w:rsidRPr="002D0C04">
        <w:rPr>
          <w:rFonts w:ascii="Times" w:hAnsi="Times" w:cs="Times"/>
          <w:szCs w:val="20"/>
        </w:rPr>
        <w:t xml:space="preserve"> </w:t>
      </w:r>
    </w:p>
    <w:p w14:paraId="2F5F1FBA" w14:textId="77777777" w:rsidR="00CF5D0D" w:rsidRPr="002D0C04" w:rsidRDefault="00CF5D0D" w:rsidP="00CF5D0D">
      <w:pPr>
        <w:rPr>
          <w:rFonts w:ascii="Times" w:hAnsi="Times" w:cs="Times"/>
          <w:szCs w:val="20"/>
          <w:lang w:val="en-GB"/>
        </w:rPr>
      </w:pPr>
      <w:r w:rsidRPr="002D0C04">
        <w:rPr>
          <w:rFonts w:ascii="Times" w:hAnsi="Times" w:cs="Times"/>
          <w:szCs w:val="20"/>
        </w:rPr>
        <w:tab/>
      </w:r>
      <w:r w:rsidRPr="002D0C04">
        <w:rPr>
          <w:rFonts w:ascii="Times" w:hAnsi="Times" w:cs="Times"/>
          <w:szCs w:val="20"/>
          <w:lang w:val="en-GB"/>
        </w:rPr>
        <w:t>*</w:t>
      </w:r>
      <w:r w:rsidRPr="002D0C04">
        <w:rPr>
          <w:rFonts w:ascii="Times" w:hAnsi="Times" w:cs="Times"/>
          <w:szCs w:val="20"/>
          <w:lang w:val="en-GB"/>
        </w:rPr>
        <w:tab/>
        <w:t>Word classes</w:t>
      </w:r>
    </w:p>
    <w:p w14:paraId="6F50ED7F" w14:textId="77777777" w:rsidR="00CF5D0D" w:rsidRPr="002D0C04" w:rsidRDefault="00CF5D0D" w:rsidP="00CF5D0D">
      <w:pPr>
        <w:rPr>
          <w:rFonts w:ascii="Times" w:hAnsi="Times" w:cs="Times"/>
          <w:b/>
          <w:bCs/>
          <w:szCs w:val="20"/>
          <w:lang w:val="en-GB"/>
        </w:rPr>
      </w:pPr>
      <w:r w:rsidRPr="002D0C04">
        <w:rPr>
          <w:rFonts w:ascii="Times" w:hAnsi="Times" w:cs="Times"/>
          <w:b/>
          <w:bCs/>
          <w:szCs w:val="20"/>
          <w:lang w:val="en-GB"/>
        </w:rPr>
        <w:t>3. Lexical semantics</w:t>
      </w:r>
    </w:p>
    <w:p w14:paraId="0EB4138E"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t>*</w:t>
      </w:r>
      <w:r w:rsidRPr="002D0C04">
        <w:rPr>
          <w:rFonts w:ascii="Times" w:hAnsi="Times" w:cs="Times"/>
          <w:szCs w:val="20"/>
          <w:lang w:val="en-GB"/>
        </w:rPr>
        <w:tab/>
        <w:t>Word meaning and relationships between words</w:t>
      </w:r>
    </w:p>
    <w:p w14:paraId="2D5EF026"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r>
      <w:r w:rsidRPr="002D0C04">
        <w:rPr>
          <w:rFonts w:ascii="Times" w:hAnsi="Times" w:cs="Times"/>
          <w:szCs w:val="20"/>
          <w:lang w:val="en-GB"/>
        </w:rPr>
        <w:tab/>
        <w:t>-Basic semantic relationships</w:t>
      </w:r>
    </w:p>
    <w:p w14:paraId="2E2FB92C"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r>
      <w:r w:rsidRPr="002D0C04">
        <w:rPr>
          <w:rFonts w:ascii="Times" w:hAnsi="Times" w:cs="Times"/>
          <w:szCs w:val="20"/>
          <w:lang w:val="en-GB"/>
        </w:rPr>
        <w:tab/>
        <w:t>-Structural semantics</w:t>
      </w:r>
    </w:p>
    <w:p w14:paraId="77DF9EE1"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t>*</w:t>
      </w:r>
      <w:r w:rsidRPr="002D0C04">
        <w:rPr>
          <w:rFonts w:ascii="Times" w:hAnsi="Times" w:cs="Times"/>
          <w:szCs w:val="20"/>
          <w:lang w:val="en-GB"/>
        </w:rPr>
        <w:tab/>
        <w:t>Lexical change and innovation in Present-day English through semantic shift</w:t>
      </w:r>
    </w:p>
    <w:p w14:paraId="58DF0C08" w14:textId="77777777" w:rsidR="00CF5D0D" w:rsidRPr="002D0C04" w:rsidRDefault="00CF5D0D" w:rsidP="00CF5D0D">
      <w:pPr>
        <w:rPr>
          <w:rFonts w:ascii="Times" w:hAnsi="Times" w:cs="Times"/>
          <w:szCs w:val="20"/>
          <w:lang w:val="en-GB"/>
        </w:rPr>
      </w:pPr>
      <w:r w:rsidRPr="002D0C04">
        <w:rPr>
          <w:rFonts w:ascii="Times" w:hAnsi="Times" w:cs="Times"/>
          <w:b/>
          <w:bCs/>
          <w:szCs w:val="20"/>
          <w:lang w:val="en-GB"/>
        </w:rPr>
        <w:t>4. English syntax</w:t>
      </w:r>
    </w:p>
    <w:p w14:paraId="7FDD7721"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t>*</w:t>
      </w:r>
      <w:r w:rsidRPr="002D0C04">
        <w:rPr>
          <w:rFonts w:ascii="Times" w:hAnsi="Times" w:cs="Times"/>
          <w:szCs w:val="20"/>
          <w:lang w:val="en-GB"/>
        </w:rPr>
        <w:tab/>
        <w:t>The phrase structure grammar of English</w:t>
      </w:r>
    </w:p>
    <w:p w14:paraId="6E30203A"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r>
      <w:r w:rsidRPr="002D0C04">
        <w:rPr>
          <w:rFonts w:ascii="Times" w:hAnsi="Times" w:cs="Times"/>
          <w:szCs w:val="20"/>
          <w:lang w:val="en-GB"/>
        </w:rPr>
        <w:tab/>
        <w:t>-Noun Phrase</w:t>
      </w:r>
    </w:p>
    <w:p w14:paraId="475138FF"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r>
      <w:r w:rsidRPr="002D0C04">
        <w:rPr>
          <w:rFonts w:ascii="Times" w:hAnsi="Times" w:cs="Times"/>
          <w:szCs w:val="20"/>
          <w:lang w:val="en-GB"/>
        </w:rPr>
        <w:tab/>
        <w:t>-Adjective phrase</w:t>
      </w:r>
    </w:p>
    <w:p w14:paraId="12046615"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r>
      <w:r w:rsidRPr="002D0C04">
        <w:rPr>
          <w:rFonts w:ascii="Times" w:hAnsi="Times" w:cs="Times"/>
          <w:szCs w:val="20"/>
          <w:lang w:val="en-GB"/>
        </w:rPr>
        <w:tab/>
        <w:t>-Adverb phrase</w:t>
      </w:r>
    </w:p>
    <w:p w14:paraId="4DCCE621"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r>
      <w:r w:rsidRPr="002D0C04">
        <w:rPr>
          <w:rFonts w:ascii="Times" w:hAnsi="Times" w:cs="Times"/>
          <w:szCs w:val="20"/>
          <w:lang w:val="en-GB"/>
        </w:rPr>
        <w:tab/>
        <w:t>-Prepositional phrase</w:t>
      </w:r>
    </w:p>
    <w:p w14:paraId="48A56A29"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r>
      <w:r w:rsidRPr="002D0C04">
        <w:rPr>
          <w:rFonts w:ascii="Times" w:hAnsi="Times" w:cs="Times"/>
          <w:szCs w:val="20"/>
          <w:lang w:val="en-GB"/>
        </w:rPr>
        <w:tab/>
        <w:t>-Verb phrase</w:t>
      </w:r>
    </w:p>
    <w:p w14:paraId="0CE68F7F" w14:textId="77777777" w:rsidR="00CF5D0D" w:rsidRPr="002D0C04" w:rsidRDefault="00CF5D0D" w:rsidP="00CF5D0D">
      <w:pPr>
        <w:rPr>
          <w:rFonts w:ascii="Times" w:hAnsi="Times" w:cs="Times"/>
          <w:szCs w:val="20"/>
          <w:lang w:val="en-GB"/>
        </w:rPr>
      </w:pPr>
      <w:r w:rsidRPr="002D0C04">
        <w:rPr>
          <w:rFonts w:ascii="Times" w:hAnsi="Times" w:cs="Times"/>
          <w:b/>
          <w:bCs/>
          <w:szCs w:val="20"/>
          <w:lang w:val="en-GB"/>
        </w:rPr>
        <w:t>5. English lexicography</w:t>
      </w:r>
    </w:p>
    <w:p w14:paraId="041BC47F" w14:textId="77777777" w:rsidR="00CF5D0D" w:rsidRPr="002D0C04" w:rsidRDefault="00CF5D0D" w:rsidP="00CF5D0D">
      <w:pPr>
        <w:rPr>
          <w:rFonts w:ascii="Times" w:eastAsiaTheme="minorHAnsi" w:hAnsi="Times" w:cs="Times"/>
          <w:color w:val="000000"/>
          <w:szCs w:val="20"/>
          <w:lang w:val="en-US" w:eastAsia="en-US"/>
        </w:rPr>
      </w:pPr>
      <w:r w:rsidRPr="002D0C04">
        <w:rPr>
          <w:rFonts w:ascii="Times" w:eastAsiaTheme="minorHAnsi" w:hAnsi="Times" w:cs="Times"/>
          <w:color w:val="000000"/>
          <w:szCs w:val="20"/>
          <w:lang w:val="en-US" w:eastAsia="en-US"/>
        </w:rPr>
        <w:tab/>
        <w:t>*</w:t>
      </w:r>
      <w:r w:rsidRPr="002D0C04">
        <w:rPr>
          <w:rFonts w:ascii="Times" w:eastAsiaTheme="minorHAnsi" w:hAnsi="Times" w:cs="Times"/>
          <w:color w:val="000000"/>
          <w:szCs w:val="20"/>
          <w:lang w:val="en-US" w:eastAsia="en-US"/>
        </w:rPr>
        <w:tab/>
        <w:t>Dictionaries of English: development and features</w:t>
      </w:r>
    </w:p>
    <w:p w14:paraId="384DE8F2" w14:textId="77777777" w:rsidR="00CF5D0D" w:rsidRPr="002D0C04" w:rsidRDefault="00CF5D0D" w:rsidP="00CF5D0D">
      <w:pPr>
        <w:rPr>
          <w:rFonts w:ascii="Times" w:hAnsi="Times" w:cs="Times"/>
          <w:szCs w:val="20"/>
          <w:lang w:val="en-GB"/>
        </w:rPr>
      </w:pPr>
      <w:r w:rsidRPr="002D0C04">
        <w:rPr>
          <w:rFonts w:ascii="Times" w:hAnsi="Times" w:cs="Times"/>
          <w:szCs w:val="20"/>
          <w:lang w:val="en-GB"/>
        </w:rPr>
        <w:tab/>
        <w:t>*</w:t>
      </w:r>
      <w:r w:rsidRPr="002D0C04">
        <w:rPr>
          <w:rFonts w:ascii="Times" w:hAnsi="Times" w:cs="Times"/>
          <w:szCs w:val="20"/>
          <w:lang w:val="en-GB"/>
        </w:rPr>
        <w:tab/>
      </w:r>
      <w:r w:rsidRPr="002D0C04">
        <w:rPr>
          <w:rFonts w:ascii="Times" w:eastAsiaTheme="minorHAnsi" w:hAnsi="Times" w:cs="Times"/>
          <w:color w:val="000000"/>
          <w:szCs w:val="20"/>
          <w:lang w:val="en-US" w:eastAsia="en-US"/>
        </w:rPr>
        <w:t>Learners’ Dictionaries of English</w:t>
      </w:r>
    </w:p>
    <w:p w14:paraId="1FEE5738" w14:textId="76D1996F" w:rsidR="00CF5D0D" w:rsidRPr="002671D0" w:rsidRDefault="00CF5D0D" w:rsidP="00CF5D0D">
      <w:pPr>
        <w:spacing w:before="240" w:after="120"/>
        <w:rPr>
          <w:rFonts w:ascii="Times" w:hAnsi="Times" w:cs="Times"/>
          <w:b/>
          <w:i/>
          <w:sz w:val="18"/>
          <w:szCs w:val="18"/>
          <w:lang w:val="en-US"/>
        </w:rPr>
      </w:pPr>
      <w:r w:rsidRPr="002671D0">
        <w:rPr>
          <w:rFonts w:ascii="Times" w:hAnsi="Times" w:cs="Times"/>
          <w:b/>
          <w:i/>
          <w:sz w:val="18"/>
          <w:szCs w:val="18"/>
          <w:lang w:val="en-US"/>
        </w:rPr>
        <w:t>READING LIST</w:t>
      </w:r>
    </w:p>
    <w:p w14:paraId="1594C7E1" w14:textId="77777777" w:rsidR="00CF5D0D" w:rsidRDefault="00CF5D0D" w:rsidP="00CF5D0D">
      <w:pPr>
        <w:pStyle w:val="Testo1"/>
        <w:rPr>
          <w:rFonts w:eastAsiaTheme="minorHAnsi"/>
          <w:color w:val="111111"/>
          <w:lang w:val="en-US" w:eastAsia="en-US"/>
        </w:rPr>
      </w:pPr>
      <w:r w:rsidRPr="003821D6">
        <w:rPr>
          <w:rFonts w:eastAsiaTheme="minorHAnsi"/>
          <w:smallCaps/>
          <w:sz w:val="16"/>
          <w:lang w:val="en-US" w:eastAsia="en-US"/>
        </w:rPr>
        <w:t>Laurel J. Brinton-Donna M. Brinton</w:t>
      </w:r>
      <w:r w:rsidRPr="00517D1B">
        <w:rPr>
          <w:rFonts w:eastAsiaTheme="minorHAnsi"/>
          <w:lang w:val="en-US" w:eastAsia="en-US"/>
        </w:rPr>
        <w:t xml:space="preserve">, </w:t>
      </w:r>
      <w:r w:rsidRPr="003821D6">
        <w:rPr>
          <w:rFonts w:eastAsiaTheme="minorHAnsi"/>
          <w:i/>
          <w:iCs/>
          <w:lang w:val="en-US" w:eastAsia="en-US"/>
        </w:rPr>
        <w:t>The Linguistic Structure of Modern English</w:t>
      </w:r>
      <w:r w:rsidRPr="003821D6">
        <w:rPr>
          <w:rFonts w:eastAsiaTheme="minorHAnsi"/>
          <w:lang w:val="en-US" w:eastAsia="en-US"/>
        </w:rPr>
        <w:t xml:space="preserve">, John Benjamins, Amsterdam/Philadelphia, 2010. </w:t>
      </w:r>
      <w:r>
        <w:rPr>
          <w:rFonts w:eastAsiaTheme="minorHAnsi"/>
          <w:color w:val="111111"/>
          <w:lang w:val="en-US" w:eastAsia="en-US"/>
        </w:rPr>
        <w:t>[</w:t>
      </w:r>
      <w:r w:rsidRPr="003821D6">
        <w:rPr>
          <w:rFonts w:eastAsiaTheme="minorHAnsi"/>
          <w:color w:val="111111"/>
          <w:lang w:val="en-US" w:eastAsia="en-US"/>
        </w:rPr>
        <w:t>Ch</w:t>
      </w:r>
      <w:r>
        <w:rPr>
          <w:rFonts w:eastAsiaTheme="minorHAnsi"/>
          <w:color w:val="111111"/>
          <w:lang w:val="en-US" w:eastAsia="en-US"/>
        </w:rPr>
        <w:t>.</w:t>
      </w:r>
      <w:r w:rsidRPr="003821D6">
        <w:rPr>
          <w:rFonts w:eastAsiaTheme="minorHAnsi"/>
          <w:color w:val="111111"/>
          <w:lang w:val="en-US" w:eastAsia="en-US"/>
        </w:rPr>
        <w:t xml:space="preserve"> 4</w:t>
      </w:r>
      <w:r>
        <w:rPr>
          <w:rFonts w:eastAsiaTheme="minorHAnsi"/>
          <w:color w:val="111111"/>
          <w:lang w:val="en-US" w:eastAsia="en-US"/>
        </w:rPr>
        <w:t xml:space="preserve"> (79-90; 94-112)</w:t>
      </w:r>
      <w:r w:rsidRPr="003821D6">
        <w:rPr>
          <w:rFonts w:eastAsiaTheme="minorHAnsi"/>
          <w:color w:val="111111"/>
          <w:lang w:val="en-US" w:eastAsia="en-US"/>
        </w:rPr>
        <w:t xml:space="preserve">; </w:t>
      </w:r>
      <w:r>
        <w:rPr>
          <w:rFonts w:eastAsiaTheme="minorHAnsi"/>
          <w:color w:val="111111"/>
          <w:lang w:val="en-US" w:eastAsia="en-US"/>
        </w:rPr>
        <w:t xml:space="preserve">Ch. </w:t>
      </w:r>
      <w:r w:rsidRPr="003821D6">
        <w:rPr>
          <w:rFonts w:eastAsiaTheme="minorHAnsi"/>
          <w:color w:val="111111"/>
          <w:lang w:val="en-US" w:eastAsia="en-US"/>
        </w:rPr>
        <w:t>5</w:t>
      </w:r>
      <w:r>
        <w:rPr>
          <w:rFonts w:eastAsiaTheme="minorHAnsi"/>
          <w:color w:val="111111"/>
          <w:lang w:val="en-US" w:eastAsia="en-US"/>
        </w:rPr>
        <w:t xml:space="preserve"> (up to p. 132)</w:t>
      </w:r>
      <w:r w:rsidRPr="003821D6">
        <w:rPr>
          <w:rFonts w:eastAsiaTheme="minorHAnsi"/>
          <w:color w:val="111111"/>
          <w:lang w:val="en-US" w:eastAsia="en-US"/>
        </w:rPr>
        <w:t xml:space="preserve">; </w:t>
      </w:r>
      <w:r>
        <w:rPr>
          <w:rFonts w:eastAsiaTheme="minorHAnsi"/>
          <w:color w:val="111111"/>
          <w:lang w:val="en-US" w:eastAsia="en-US"/>
        </w:rPr>
        <w:t xml:space="preserve">Ch. </w:t>
      </w:r>
      <w:r w:rsidRPr="003821D6">
        <w:rPr>
          <w:rFonts w:eastAsiaTheme="minorHAnsi"/>
          <w:color w:val="111111"/>
          <w:lang w:val="en-US" w:eastAsia="en-US"/>
        </w:rPr>
        <w:t xml:space="preserve">6 </w:t>
      </w:r>
      <w:r>
        <w:rPr>
          <w:rFonts w:eastAsiaTheme="minorHAnsi"/>
          <w:color w:val="111111"/>
          <w:lang w:val="en-US" w:eastAsia="en-US"/>
        </w:rPr>
        <w:t>(</w:t>
      </w:r>
      <w:r w:rsidRPr="003821D6">
        <w:rPr>
          <w:rFonts w:eastAsiaTheme="minorHAnsi"/>
          <w:color w:val="111111"/>
          <w:lang w:val="en-US" w:eastAsia="en-US"/>
        </w:rPr>
        <w:t>pp. 143-15</w:t>
      </w:r>
      <w:r>
        <w:rPr>
          <w:rFonts w:eastAsiaTheme="minorHAnsi"/>
          <w:color w:val="111111"/>
          <w:lang w:val="en-US" w:eastAsia="en-US"/>
        </w:rPr>
        <w:t>5)</w:t>
      </w:r>
      <w:r w:rsidRPr="003821D6">
        <w:rPr>
          <w:rFonts w:eastAsiaTheme="minorHAnsi"/>
          <w:color w:val="111111"/>
          <w:lang w:val="en-US" w:eastAsia="en-US"/>
        </w:rPr>
        <w:t xml:space="preserve">; </w:t>
      </w:r>
      <w:r>
        <w:rPr>
          <w:rFonts w:eastAsiaTheme="minorHAnsi"/>
          <w:color w:val="111111"/>
          <w:lang w:val="en-US" w:eastAsia="en-US"/>
        </w:rPr>
        <w:t xml:space="preserve">Ch. </w:t>
      </w:r>
      <w:r w:rsidRPr="003821D6">
        <w:rPr>
          <w:rFonts w:eastAsiaTheme="minorHAnsi"/>
          <w:color w:val="111111"/>
          <w:lang w:val="en-US" w:eastAsia="en-US"/>
        </w:rPr>
        <w:t xml:space="preserve">7; </w:t>
      </w:r>
      <w:r>
        <w:rPr>
          <w:rFonts w:eastAsiaTheme="minorHAnsi"/>
          <w:color w:val="111111"/>
          <w:lang w:val="en-US" w:eastAsia="en-US"/>
        </w:rPr>
        <w:t xml:space="preserve">Ch. </w:t>
      </w:r>
      <w:r w:rsidRPr="003821D6">
        <w:rPr>
          <w:rFonts w:eastAsiaTheme="minorHAnsi"/>
          <w:color w:val="111111"/>
          <w:lang w:val="en-US" w:eastAsia="en-US"/>
        </w:rPr>
        <w:t xml:space="preserve">8 </w:t>
      </w:r>
      <w:r>
        <w:rPr>
          <w:rFonts w:eastAsiaTheme="minorHAnsi"/>
          <w:color w:val="111111"/>
          <w:lang w:val="en-US" w:eastAsia="en-US"/>
        </w:rPr>
        <w:t>(220-225</w:t>
      </w:r>
      <w:r w:rsidRPr="003821D6">
        <w:rPr>
          <w:rFonts w:eastAsiaTheme="minorHAnsi"/>
          <w:color w:val="111111"/>
          <w:lang w:val="en-US" w:eastAsia="en-US"/>
        </w:rPr>
        <w:t>)</w:t>
      </w:r>
      <w:r>
        <w:rPr>
          <w:rFonts w:eastAsiaTheme="minorHAnsi"/>
          <w:color w:val="111111"/>
          <w:lang w:val="en-US" w:eastAsia="en-US"/>
        </w:rPr>
        <w:t>] (Book available from UCSC Library Catalogue)</w:t>
      </w:r>
    </w:p>
    <w:p w14:paraId="07C4AFA0" w14:textId="77777777" w:rsidR="00CF5D0D" w:rsidRPr="00BF62F9" w:rsidRDefault="00CF5D0D" w:rsidP="00CF5D0D">
      <w:pPr>
        <w:pStyle w:val="Testo1"/>
        <w:rPr>
          <w:rFonts w:eastAsiaTheme="minorHAnsi"/>
          <w:color w:val="111111"/>
          <w:lang w:val="en-US" w:eastAsia="en-US"/>
        </w:rPr>
      </w:pPr>
      <w:r>
        <w:rPr>
          <w:rFonts w:eastAsiaTheme="minorHAnsi"/>
          <w:smallCaps/>
          <w:sz w:val="16"/>
          <w:lang w:val="en-US" w:eastAsia="en-US"/>
        </w:rPr>
        <w:lastRenderedPageBreak/>
        <w:t>Donka Minkova-Robert Stockwell, “</w:t>
      </w:r>
      <w:r w:rsidRPr="00737A13">
        <w:rPr>
          <w:rFonts w:eastAsiaTheme="minorHAnsi"/>
          <w:sz w:val="16"/>
          <w:lang w:val="en-US" w:eastAsia="en-US"/>
        </w:rPr>
        <w:t>English Words</w:t>
      </w:r>
      <w:r>
        <w:rPr>
          <w:rFonts w:eastAsiaTheme="minorHAnsi"/>
          <w:sz w:val="16"/>
          <w:lang w:val="en-US" w:eastAsia="en-US"/>
        </w:rPr>
        <w:t xml:space="preserve">”, in B. Aarts- A. McMahon (eds), </w:t>
      </w:r>
      <w:r w:rsidRPr="00737A13">
        <w:rPr>
          <w:rFonts w:eastAsiaTheme="minorHAnsi"/>
          <w:i/>
          <w:iCs/>
          <w:sz w:val="16"/>
          <w:lang w:val="en-US" w:eastAsia="en-US"/>
        </w:rPr>
        <w:t>The Handbook of English Linguistics</w:t>
      </w:r>
      <w:r>
        <w:rPr>
          <w:rFonts w:eastAsiaTheme="minorHAnsi"/>
          <w:sz w:val="16"/>
          <w:lang w:val="en-US" w:eastAsia="en-US"/>
        </w:rPr>
        <w:t xml:space="preserve">, Blackwell Publishing, 2006, pp. 461-482. </w:t>
      </w:r>
      <w:r>
        <w:rPr>
          <w:rFonts w:eastAsiaTheme="minorHAnsi"/>
          <w:color w:val="111111"/>
          <w:lang w:val="en-US" w:eastAsia="en-US"/>
        </w:rPr>
        <w:t>(Book available from UCSC Library Catalogue)</w:t>
      </w:r>
    </w:p>
    <w:p w14:paraId="1F923909" w14:textId="77777777" w:rsidR="00CF5D0D" w:rsidRPr="00D8017C" w:rsidRDefault="00CF5D0D" w:rsidP="00CF5D0D">
      <w:pPr>
        <w:pStyle w:val="Testo1"/>
        <w:rPr>
          <w:rFonts w:eastAsiaTheme="minorHAnsi"/>
          <w:color w:val="111111"/>
          <w:lang w:val="en-US" w:eastAsia="en-US"/>
        </w:rPr>
      </w:pPr>
      <w:r w:rsidRPr="00CE247A">
        <w:rPr>
          <w:rFonts w:eastAsiaTheme="minorHAnsi"/>
          <w:smallCaps/>
          <w:color w:val="111111"/>
          <w:lang w:val="en-US" w:eastAsia="en-US"/>
        </w:rPr>
        <w:t>Shigeru Yamada,</w:t>
      </w:r>
      <w:r w:rsidRPr="00CE247A">
        <w:rPr>
          <w:rFonts w:eastAsiaTheme="minorHAnsi"/>
          <w:i/>
          <w:iCs/>
          <w:color w:val="111111"/>
          <w:lang w:val="en-US" w:eastAsia="en-US"/>
        </w:rPr>
        <w:t xml:space="preserve"> </w:t>
      </w:r>
      <w:r w:rsidRPr="00CE247A">
        <w:rPr>
          <w:rFonts w:eastAsiaTheme="minorHAnsi"/>
          <w:color w:val="111111"/>
          <w:lang w:val="en-US" w:eastAsia="en-US"/>
        </w:rPr>
        <w:t>“Monolingual Learners’ Dictionaries-Where Now</w:t>
      </w:r>
      <w:r w:rsidRPr="00CE247A">
        <w:rPr>
          <w:rFonts w:eastAsiaTheme="minorHAnsi"/>
          <w:smallCaps/>
          <w:color w:val="111111"/>
          <w:lang w:val="en-US" w:eastAsia="en-US"/>
        </w:rPr>
        <w:t xml:space="preserve">?”, </w:t>
      </w:r>
      <w:r w:rsidRPr="00CE247A">
        <w:rPr>
          <w:rFonts w:eastAsiaTheme="minorHAnsi"/>
          <w:color w:val="111111"/>
          <w:lang w:val="en-US" w:eastAsia="en-US"/>
        </w:rPr>
        <w:t>in H. Jackson (ed</w:t>
      </w:r>
      <w:r>
        <w:rPr>
          <w:rFonts w:eastAsiaTheme="minorHAnsi"/>
          <w:color w:val="111111"/>
          <w:lang w:val="en-US" w:eastAsia="en-US"/>
        </w:rPr>
        <w:t>.</w:t>
      </w:r>
      <w:r w:rsidRPr="00CE247A">
        <w:rPr>
          <w:rFonts w:eastAsiaTheme="minorHAnsi"/>
          <w:color w:val="111111"/>
          <w:lang w:val="en-US" w:eastAsia="en-US"/>
        </w:rPr>
        <w:t xml:space="preserve">), </w:t>
      </w:r>
      <w:r w:rsidRPr="00CE247A">
        <w:rPr>
          <w:rFonts w:eastAsiaTheme="minorHAnsi"/>
          <w:i/>
          <w:iCs/>
          <w:color w:val="111111"/>
          <w:lang w:val="en-US" w:eastAsia="en-US"/>
        </w:rPr>
        <w:t>The Bloomsbury Companion to Lexicography</w:t>
      </w:r>
      <w:r w:rsidRPr="00CE247A">
        <w:rPr>
          <w:rFonts w:eastAsiaTheme="minorHAnsi"/>
          <w:color w:val="111111"/>
          <w:lang w:val="en-US" w:eastAsia="en-US"/>
        </w:rPr>
        <w:t>, Bloomsbury, 2013, pp. 188-212.</w:t>
      </w:r>
    </w:p>
    <w:p w14:paraId="47A2D2AE" w14:textId="77777777" w:rsidR="00CF5D0D" w:rsidRPr="00352693" w:rsidRDefault="00CF5D0D" w:rsidP="00CF5D0D">
      <w:pPr>
        <w:spacing w:before="240" w:after="120" w:line="220" w:lineRule="atLeast"/>
        <w:rPr>
          <w:rFonts w:ascii="Times" w:hAnsi="Times" w:cs="Times"/>
          <w:b/>
          <w:bCs/>
          <w:i/>
          <w:iCs/>
          <w:sz w:val="18"/>
          <w:szCs w:val="20"/>
          <w:lang w:val="en-US"/>
        </w:rPr>
      </w:pPr>
      <w:r w:rsidRPr="00352693">
        <w:rPr>
          <w:rFonts w:ascii="Times" w:hAnsi="Times" w:cs="Times"/>
          <w:b/>
          <w:bCs/>
          <w:i/>
          <w:iCs/>
          <w:sz w:val="18"/>
          <w:szCs w:val="20"/>
          <w:lang w:val="en-US"/>
        </w:rPr>
        <w:t>TEACHING METHOD</w:t>
      </w:r>
    </w:p>
    <w:p w14:paraId="4C7930D5" w14:textId="77777777" w:rsidR="00CF5D0D" w:rsidRPr="00352693" w:rsidRDefault="00CF5D0D" w:rsidP="00CF5D0D">
      <w:pPr>
        <w:pStyle w:val="Testo2"/>
        <w:rPr>
          <w:rFonts w:cs="Times"/>
          <w:lang w:val="en-US"/>
        </w:rPr>
      </w:pPr>
      <w:r w:rsidRPr="00352693">
        <w:rPr>
          <w:rFonts w:cs="Times"/>
          <w:lang w:val="en-US"/>
        </w:rPr>
        <w:t>The teaching method includes technology-enhanced lectures, using print and visual materials and mobile learning tools, pair and/or group work, individual analysis and observation tasks, self-study.</w:t>
      </w:r>
    </w:p>
    <w:p w14:paraId="60532A20" w14:textId="77777777" w:rsidR="00CF5D0D" w:rsidRPr="00352693" w:rsidRDefault="00CF5D0D" w:rsidP="00CF5D0D">
      <w:pPr>
        <w:spacing w:before="240" w:after="120" w:line="220" w:lineRule="atLeast"/>
        <w:rPr>
          <w:rFonts w:ascii="Times" w:hAnsi="Times" w:cs="Times"/>
          <w:b/>
          <w:bCs/>
          <w:i/>
          <w:iCs/>
          <w:sz w:val="18"/>
          <w:szCs w:val="20"/>
          <w:lang w:val="en-GB"/>
        </w:rPr>
      </w:pPr>
      <w:r w:rsidRPr="00352693">
        <w:rPr>
          <w:rFonts w:ascii="Times" w:hAnsi="Times" w:cs="Times"/>
          <w:b/>
          <w:bCs/>
          <w:i/>
          <w:iCs/>
          <w:sz w:val="18"/>
          <w:szCs w:val="20"/>
          <w:lang w:val="en-GB"/>
        </w:rPr>
        <w:t>ASSESSMENT METHOD AND CRITERIA</w:t>
      </w:r>
    </w:p>
    <w:p w14:paraId="71840A27" w14:textId="77777777" w:rsidR="00CF5D0D" w:rsidRPr="00352693" w:rsidRDefault="00CF5D0D" w:rsidP="00CF5D0D">
      <w:pPr>
        <w:pStyle w:val="Testo2"/>
        <w:rPr>
          <w:rFonts w:eastAsiaTheme="minorHAnsi" w:cs="Times"/>
          <w:lang w:val="en-US"/>
        </w:rPr>
      </w:pPr>
      <w:r w:rsidRPr="00352693">
        <w:rPr>
          <w:rFonts w:eastAsiaTheme="minorHAnsi" w:cs="Times"/>
          <w:lang w:val="en-US"/>
        </w:rPr>
        <w:t>For the exam, all students have to:</w:t>
      </w:r>
    </w:p>
    <w:p w14:paraId="71867606" w14:textId="77777777" w:rsidR="00CF5D0D" w:rsidRPr="00352693" w:rsidRDefault="00CF5D0D" w:rsidP="00CF5D0D">
      <w:pPr>
        <w:pStyle w:val="Testo2"/>
        <w:numPr>
          <w:ilvl w:val="0"/>
          <w:numId w:val="8"/>
        </w:numPr>
        <w:rPr>
          <w:rFonts w:eastAsiaTheme="minorHAnsi" w:cs="Times"/>
          <w:lang w:val="en-US"/>
        </w:rPr>
      </w:pPr>
      <w:r w:rsidRPr="00352693">
        <w:rPr>
          <w:rFonts w:eastAsiaTheme="minorHAnsi" w:cs="Times"/>
          <w:lang w:val="en-US"/>
        </w:rPr>
        <w:t>take a partial written test;</w:t>
      </w:r>
    </w:p>
    <w:p w14:paraId="4E6AA7C2" w14:textId="77777777" w:rsidR="00CF5D0D" w:rsidRDefault="00CF5D0D" w:rsidP="00CF5D0D">
      <w:pPr>
        <w:pStyle w:val="Testo2"/>
        <w:numPr>
          <w:ilvl w:val="0"/>
          <w:numId w:val="8"/>
        </w:numPr>
        <w:rPr>
          <w:rFonts w:eastAsiaTheme="minorHAnsi" w:cs="Times"/>
          <w:lang w:val="en-US"/>
        </w:rPr>
      </w:pPr>
      <w:r w:rsidRPr="00352693">
        <w:rPr>
          <w:rFonts w:eastAsiaTheme="minorHAnsi" w:cs="Times"/>
          <w:lang w:val="en-US"/>
        </w:rPr>
        <w:t xml:space="preserve">submit an assignment on dictionaries. </w:t>
      </w:r>
    </w:p>
    <w:p w14:paraId="1CB3F575" w14:textId="77777777" w:rsidR="00CF5D0D" w:rsidRPr="00CE711B" w:rsidRDefault="00CF5D0D" w:rsidP="00CF5D0D">
      <w:pPr>
        <w:pStyle w:val="Testo2"/>
        <w:numPr>
          <w:ilvl w:val="0"/>
          <w:numId w:val="6"/>
        </w:numPr>
        <w:rPr>
          <w:rFonts w:eastAsiaTheme="minorHAnsi" w:cs="Times"/>
          <w:u w:val="single"/>
          <w:lang w:val="en-US"/>
        </w:rPr>
      </w:pPr>
      <w:r w:rsidRPr="00CE711B">
        <w:rPr>
          <w:rFonts w:eastAsiaTheme="minorHAnsi" w:cs="Times"/>
          <w:u w:val="single"/>
          <w:lang w:val="en-US"/>
        </w:rPr>
        <w:t>Partial written test</w:t>
      </w:r>
    </w:p>
    <w:p w14:paraId="3EDC5DF3" w14:textId="77777777" w:rsidR="00CF5D0D" w:rsidRPr="00352693" w:rsidRDefault="00CF5D0D" w:rsidP="00CF5D0D">
      <w:pPr>
        <w:pStyle w:val="Testo2"/>
        <w:rPr>
          <w:rFonts w:eastAsiaTheme="minorHAnsi" w:cs="Times"/>
          <w:lang w:val="en-US"/>
        </w:rPr>
      </w:pPr>
      <w:r w:rsidRPr="00352693">
        <w:rPr>
          <w:rFonts w:eastAsiaTheme="minorHAnsi" w:cs="Times"/>
          <w:lang w:val="en-US"/>
        </w:rPr>
        <w:t>Students may choose between two options:</w:t>
      </w:r>
    </w:p>
    <w:p w14:paraId="270D01F4" w14:textId="77777777" w:rsidR="00CF5D0D" w:rsidRPr="00352693" w:rsidRDefault="00CF5D0D" w:rsidP="00CF5D0D">
      <w:pPr>
        <w:pStyle w:val="Testo2"/>
        <w:numPr>
          <w:ilvl w:val="0"/>
          <w:numId w:val="7"/>
        </w:numPr>
        <w:rPr>
          <w:rFonts w:eastAsiaTheme="minorHAnsi" w:cs="Times"/>
          <w:lang w:val="en-US"/>
        </w:rPr>
      </w:pPr>
      <w:r w:rsidRPr="00352693">
        <w:rPr>
          <w:rFonts w:eastAsiaTheme="minorHAnsi" w:cs="Times"/>
          <w:lang w:val="en-US"/>
        </w:rPr>
        <w:t xml:space="preserve">taking the test </w:t>
      </w:r>
      <w:r w:rsidRPr="00352693">
        <w:rPr>
          <w:rFonts w:eastAsiaTheme="minorHAnsi" w:cs="Times"/>
          <w:i/>
          <w:iCs/>
          <w:lang w:val="en-US"/>
        </w:rPr>
        <w:t>in itinere</w:t>
      </w:r>
      <w:r w:rsidRPr="00352693">
        <w:rPr>
          <w:rFonts w:eastAsiaTheme="minorHAnsi" w:cs="Times"/>
          <w:lang w:val="en-US"/>
        </w:rPr>
        <w:t xml:space="preserve"> at the end of the course (on a date set in May 202</w:t>
      </w:r>
      <w:r>
        <w:rPr>
          <w:rFonts w:eastAsiaTheme="minorHAnsi" w:cs="Times"/>
          <w:lang w:val="en-US"/>
        </w:rPr>
        <w:t>3</w:t>
      </w:r>
      <w:r w:rsidRPr="00352693">
        <w:rPr>
          <w:rFonts w:eastAsiaTheme="minorHAnsi" w:cs="Times"/>
          <w:lang w:val="en-US"/>
        </w:rPr>
        <w:t xml:space="preserve"> exam session; the test will be valid for </w:t>
      </w:r>
      <w:r>
        <w:rPr>
          <w:rFonts w:eastAsiaTheme="minorHAnsi" w:cs="Times"/>
          <w:lang w:val="en-US"/>
        </w:rPr>
        <w:t>one</w:t>
      </w:r>
      <w:r w:rsidRPr="00352693">
        <w:rPr>
          <w:rFonts w:eastAsiaTheme="minorHAnsi" w:cs="Times"/>
          <w:lang w:val="en-US"/>
        </w:rPr>
        <w:t xml:space="preserve"> academic year); </w:t>
      </w:r>
    </w:p>
    <w:p w14:paraId="3910BCD7" w14:textId="77777777" w:rsidR="00CF5D0D" w:rsidRPr="00352693" w:rsidRDefault="00CF5D0D" w:rsidP="00CF5D0D">
      <w:pPr>
        <w:pStyle w:val="Testo2"/>
        <w:numPr>
          <w:ilvl w:val="0"/>
          <w:numId w:val="7"/>
        </w:numPr>
        <w:rPr>
          <w:rFonts w:eastAsiaTheme="minorHAnsi" w:cs="Times"/>
          <w:lang w:val="en-US"/>
        </w:rPr>
      </w:pPr>
      <w:r w:rsidRPr="00352693">
        <w:rPr>
          <w:rFonts w:eastAsiaTheme="minorHAnsi" w:cs="Times"/>
          <w:lang w:val="en-US"/>
        </w:rPr>
        <w:t>taking the test on any official exam date, once they have passed written and oral language exams (prove intermedie).</w:t>
      </w:r>
    </w:p>
    <w:p w14:paraId="52295DB8" w14:textId="77777777" w:rsidR="00CF5D0D" w:rsidRPr="00352693" w:rsidRDefault="00CF5D0D" w:rsidP="00CF5D0D">
      <w:pPr>
        <w:pStyle w:val="Testo2"/>
        <w:rPr>
          <w:rFonts w:eastAsiaTheme="minorHAnsi" w:cs="Times"/>
          <w:lang w:val="en-US"/>
        </w:rPr>
      </w:pPr>
      <w:r w:rsidRPr="00352693">
        <w:rPr>
          <w:rFonts w:eastAsiaTheme="minorHAnsi" w:cs="Times"/>
          <w:lang w:val="en-US"/>
        </w:rPr>
        <w:t xml:space="preserve">Whichever option </w:t>
      </w:r>
      <w:r>
        <w:rPr>
          <w:rFonts w:eastAsiaTheme="minorHAnsi" w:cs="Times"/>
          <w:lang w:val="en-US"/>
        </w:rPr>
        <w:t>students</w:t>
      </w:r>
      <w:r w:rsidRPr="00352693">
        <w:rPr>
          <w:rFonts w:eastAsiaTheme="minorHAnsi" w:cs="Times"/>
          <w:lang w:val="en-US"/>
        </w:rPr>
        <w:t xml:space="preserve"> choose (1 or 2), the written test will be administered through Blackboard. In the test, all students must be able to identify and explain the features of the English language </w:t>
      </w:r>
      <w:r w:rsidRPr="00352693">
        <w:rPr>
          <w:rFonts w:cs="Times"/>
          <w:lang w:val="en-US"/>
        </w:rPr>
        <w:t xml:space="preserve">detailed in the Course Contents section (topics 1-4) </w:t>
      </w:r>
      <w:r>
        <w:rPr>
          <w:rFonts w:cs="Times"/>
          <w:lang w:val="en-US"/>
        </w:rPr>
        <w:t>(cfr.</w:t>
      </w:r>
      <w:r w:rsidRPr="00352693">
        <w:rPr>
          <w:rFonts w:cs="Times"/>
          <w:lang w:val="en-US"/>
        </w:rPr>
        <w:t xml:space="preserve"> Brinton-Brinton</w:t>
      </w:r>
      <w:r>
        <w:rPr>
          <w:rFonts w:cs="Times"/>
          <w:lang w:val="en-US"/>
        </w:rPr>
        <w:t>; Minkova-Stockwell; lessons</w:t>
      </w:r>
      <w:r w:rsidRPr="00352693">
        <w:rPr>
          <w:rFonts w:cs="Times"/>
          <w:lang w:val="en-US"/>
        </w:rPr>
        <w:t>), using appropriate terminology.</w:t>
      </w:r>
    </w:p>
    <w:p w14:paraId="6965BC35" w14:textId="77777777" w:rsidR="00CF5D0D" w:rsidRPr="00CE711B" w:rsidRDefault="00CF5D0D" w:rsidP="00CF5D0D">
      <w:pPr>
        <w:pStyle w:val="Testo2"/>
        <w:numPr>
          <w:ilvl w:val="0"/>
          <w:numId w:val="6"/>
        </w:numPr>
        <w:rPr>
          <w:rFonts w:eastAsiaTheme="minorHAnsi"/>
          <w:u w:val="single"/>
          <w:lang w:val="en-US"/>
        </w:rPr>
      </w:pPr>
      <w:r w:rsidRPr="00CE711B">
        <w:rPr>
          <w:rFonts w:eastAsiaTheme="minorHAnsi"/>
          <w:u w:val="single"/>
          <w:lang w:val="en-US"/>
        </w:rPr>
        <w:t>Assignment on dictionaries</w:t>
      </w:r>
    </w:p>
    <w:p w14:paraId="7EF230B7" w14:textId="77777777" w:rsidR="00CF5D0D" w:rsidRDefault="00CF5D0D" w:rsidP="00CF5D0D">
      <w:pPr>
        <w:pStyle w:val="Testo2"/>
        <w:rPr>
          <w:rFonts w:eastAsiaTheme="minorHAnsi"/>
          <w:lang w:val="en-US"/>
        </w:rPr>
      </w:pPr>
      <w:r w:rsidRPr="00E76111">
        <w:rPr>
          <w:rFonts w:eastAsiaTheme="minorHAnsi"/>
          <w:lang w:val="en-US"/>
        </w:rPr>
        <w:t>The assignment must be submitted via Blackboard</w:t>
      </w:r>
      <w:r>
        <w:rPr>
          <w:rFonts w:eastAsiaTheme="minorHAnsi"/>
          <w:lang w:val="en-US"/>
        </w:rPr>
        <w:t xml:space="preserve"> and be due by a date (one date per session) which will be set</w:t>
      </w:r>
      <w:r w:rsidRPr="00E76111">
        <w:rPr>
          <w:rFonts w:eastAsiaTheme="minorHAnsi"/>
          <w:lang w:val="en-US"/>
        </w:rPr>
        <w:t xml:space="preserve"> </w:t>
      </w:r>
      <w:r>
        <w:rPr>
          <w:rFonts w:eastAsiaTheme="minorHAnsi"/>
          <w:lang w:val="en-US"/>
        </w:rPr>
        <w:t>and communicated during the course.</w:t>
      </w:r>
    </w:p>
    <w:p w14:paraId="2C43D92A" w14:textId="77777777" w:rsidR="00CF5D0D" w:rsidRDefault="00CF5D0D" w:rsidP="00CF5D0D">
      <w:pPr>
        <w:pStyle w:val="Testo2"/>
        <w:ind w:firstLine="0"/>
        <w:rPr>
          <w:rFonts w:eastAsiaTheme="minorHAnsi"/>
          <w:lang w:val="en-US"/>
        </w:rPr>
      </w:pPr>
      <w:r w:rsidRPr="00E76111">
        <w:rPr>
          <w:rFonts w:eastAsiaTheme="minorHAnsi"/>
          <w:lang w:val="en-US"/>
        </w:rPr>
        <w:t xml:space="preserve">For this part of the exam, all students are required to describe the structures and features of select monolingual learner’s dictionaries of English detailed in the Course contents section (topic 5) </w:t>
      </w:r>
      <w:r>
        <w:rPr>
          <w:rFonts w:eastAsiaTheme="minorHAnsi"/>
          <w:lang w:val="en-US"/>
        </w:rPr>
        <w:t>(cfr.</w:t>
      </w:r>
      <w:r w:rsidRPr="00E76111">
        <w:rPr>
          <w:rFonts w:eastAsiaTheme="minorHAnsi"/>
          <w:lang w:val="en-US"/>
        </w:rPr>
        <w:t xml:space="preserve"> Yamada</w:t>
      </w:r>
      <w:r>
        <w:rPr>
          <w:rFonts w:eastAsiaTheme="minorHAnsi"/>
          <w:lang w:val="en-US"/>
        </w:rPr>
        <w:t xml:space="preserve"> and lessons</w:t>
      </w:r>
      <w:r w:rsidRPr="00E76111">
        <w:rPr>
          <w:rFonts w:eastAsiaTheme="minorHAnsi"/>
          <w:lang w:val="en-US"/>
        </w:rPr>
        <w:t>).</w:t>
      </w:r>
    </w:p>
    <w:p w14:paraId="41EEDD53" w14:textId="77777777" w:rsidR="00CF5D0D" w:rsidRPr="00E76111" w:rsidRDefault="00CF5D0D" w:rsidP="00CF5D0D">
      <w:pPr>
        <w:pStyle w:val="Testo2"/>
        <w:ind w:firstLine="0"/>
        <w:rPr>
          <w:rFonts w:eastAsiaTheme="minorHAnsi"/>
          <w:lang w:val="en-US"/>
        </w:rPr>
      </w:pPr>
      <w:r>
        <w:rPr>
          <w:rFonts w:eastAsiaTheme="minorHAnsi"/>
          <w:lang w:val="en-US"/>
        </w:rPr>
        <w:t xml:space="preserve">If students choose option b) for the partial written test, the test and the dictionary assignment can be taken and submitted, respectively, in different exam sessions within the academic year, i.e. not later than the February 2024 exam session. </w:t>
      </w:r>
    </w:p>
    <w:p w14:paraId="3523897D" w14:textId="77777777" w:rsidR="00CF5D0D" w:rsidRPr="00E84E89" w:rsidRDefault="00CF5D0D" w:rsidP="00CF5D0D">
      <w:pPr>
        <w:pStyle w:val="NormaleWeb"/>
        <w:spacing w:before="0" w:beforeAutospacing="0" w:after="0" w:afterAutospacing="0" w:line="220" w:lineRule="exact"/>
        <w:rPr>
          <w:rFonts w:ascii="Times" w:eastAsiaTheme="minorHAnsi" w:hAnsi="Times" w:cs="Times"/>
          <w:sz w:val="18"/>
          <w:szCs w:val="18"/>
          <w:lang w:val="en-US"/>
        </w:rPr>
      </w:pPr>
      <w:r w:rsidRPr="00E84E89">
        <w:rPr>
          <w:rFonts w:ascii="Times" w:eastAsiaTheme="minorHAnsi" w:hAnsi="Times" w:cs="Times"/>
          <w:sz w:val="18"/>
          <w:szCs w:val="18"/>
          <w:lang w:val="en-US"/>
        </w:rPr>
        <w:t xml:space="preserve">The final mark for Lingua Inglese 2 </w:t>
      </w:r>
      <w:r>
        <w:rPr>
          <w:rFonts w:ascii="Times" w:eastAsiaTheme="minorHAnsi" w:hAnsi="Times" w:cs="Times"/>
          <w:sz w:val="18"/>
          <w:szCs w:val="18"/>
          <w:lang w:val="en-US"/>
        </w:rPr>
        <w:t xml:space="preserve">(12 CFU) </w:t>
      </w:r>
      <w:r w:rsidRPr="00E84E89">
        <w:rPr>
          <w:rFonts w:ascii="Times" w:eastAsiaTheme="minorHAnsi" w:hAnsi="Times" w:cs="Times"/>
          <w:sz w:val="18"/>
          <w:szCs w:val="18"/>
          <w:lang w:val="en-US"/>
        </w:rPr>
        <w:t>reflects the student’s:</w:t>
      </w:r>
    </w:p>
    <w:p w14:paraId="2F5E583A" w14:textId="77777777" w:rsidR="00CF5D0D" w:rsidRPr="00323C38" w:rsidRDefault="00CF5D0D" w:rsidP="00CF5D0D">
      <w:pPr>
        <w:pStyle w:val="NormaleWeb"/>
        <w:spacing w:before="0" w:beforeAutospacing="0" w:after="0" w:afterAutospacing="0" w:line="220" w:lineRule="exact"/>
        <w:rPr>
          <w:rFonts w:ascii="Times" w:hAnsi="Times" w:cs="Times"/>
          <w:color w:val="000000"/>
          <w:sz w:val="18"/>
          <w:szCs w:val="18"/>
          <w:lang w:val="en-US"/>
        </w:rPr>
      </w:pPr>
      <w:r w:rsidRPr="00E84E89">
        <w:rPr>
          <w:rFonts w:ascii="Times" w:eastAsiaTheme="minorHAnsi" w:hAnsi="Times" w:cs="Times"/>
          <w:sz w:val="18"/>
          <w:szCs w:val="18"/>
          <w:lang w:val="en-US"/>
        </w:rPr>
        <w:t>-</w:t>
      </w:r>
      <w:r w:rsidRPr="00323C38">
        <w:rPr>
          <w:rFonts w:ascii="Times" w:hAnsi="Times" w:cs="Times"/>
          <w:color w:val="000000"/>
          <w:sz w:val="18"/>
          <w:szCs w:val="18"/>
          <w:lang w:val="en-US"/>
        </w:rPr>
        <w:t xml:space="preserve">written and oral communication skills as shown in the weighted average (media </w:t>
      </w:r>
      <w:proofErr w:type="spellStart"/>
      <w:r w:rsidRPr="00323C38">
        <w:rPr>
          <w:rFonts w:ascii="Times" w:hAnsi="Times" w:cs="Times"/>
          <w:color w:val="000000"/>
          <w:sz w:val="18"/>
          <w:szCs w:val="18"/>
          <w:lang w:val="en-US"/>
        </w:rPr>
        <w:t>ponderata</w:t>
      </w:r>
      <w:proofErr w:type="spellEnd"/>
      <w:r w:rsidRPr="00323C38">
        <w:rPr>
          <w:rFonts w:ascii="Times" w:hAnsi="Times" w:cs="Times"/>
          <w:color w:val="000000"/>
          <w:sz w:val="18"/>
          <w:szCs w:val="18"/>
          <w:lang w:val="en-US"/>
        </w:rPr>
        <w:t xml:space="preserve">) of the English language exams (prove </w:t>
      </w:r>
      <w:proofErr w:type="spellStart"/>
      <w:r w:rsidRPr="00323C38">
        <w:rPr>
          <w:rFonts w:ascii="Times" w:hAnsi="Times" w:cs="Times"/>
          <w:color w:val="000000"/>
          <w:sz w:val="18"/>
          <w:szCs w:val="18"/>
          <w:lang w:val="en-US"/>
        </w:rPr>
        <w:t>intermedie</w:t>
      </w:r>
      <w:proofErr w:type="spellEnd"/>
      <w:r w:rsidRPr="00323C38">
        <w:rPr>
          <w:rFonts w:ascii="Times" w:hAnsi="Times" w:cs="Times"/>
          <w:color w:val="000000"/>
          <w:sz w:val="18"/>
          <w:szCs w:val="18"/>
          <w:lang w:val="en-US"/>
        </w:rPr>
        <w:t>)</w:t>
      </w:r>
    </w:p>
    <w:p w14:paraId="516B7E6A" w14:textId="77777777" w:rsidR="00CF5D0D" w:rsidRPr="00323C38" w:rsidRDefault="00CF5D0D" w:rsidP="00CF5D0D">
      <w:pPr>
        <w:pStyle w:val="NormaleWeb"/>
        <w:spacing w:before="0" w:beforeAutospacing="0" w:after="0" w:afterAutospacing="0" w:line="220" w:lineRule="exact"/>
        <w:rPr>
          <w:rFonts w:ascii="Times" w:hAnsi="Times" w:cs="Times"/>
          <w:color w:val="000000"/>
          <w:sz w:val="18"/>
          <w:szCs w:val="18"/>
          <w:lang w:val="en-US"/>
        </w:rPr>
      </w:pPr>
      <w:r w:rsidRPr="00323C38">
        <w:rPr>
          <w:rFonts w:ascii="Times" w:hAnsi="Times" w:cs="Times"/>
          <w:color w:val="000000"/>
          <w:sz w:val="18"/>
          <w:szCs w:val="18"/>
          <w:lang w:val="en-US"/>
        </w:rPr>
        <w:t>b. score on the partial written test</w:t>
      </w:r>
    </w:p>
    <w:p w14:paraId="23DD7E14" w14:textId="77777777" w:rsidR="00CF5D0D" w:rsidRPr="00323C38" w:rsidRDefault="00CF5D0D" w:rsidP="00CF5D0D">
      <w:pPr>
        <w:pStyle w:val="NormaleWeb"/>
        <w:spacing w:before="0" w:beforeAutospacing="0" w:after="0" w:afterAutospacing="0" w:line="220" w:lineRule="exact"/>
        <w:rPr>
          <w:rFonts w:ascii="Times" w:hAnsi="Times" w:cs="Times"/>
          <w:color w:val="000000"/>
          <w:sz w:val="18"/>
          <w:szCs w:val="18"/>
          <w:lang w:val="en-US"/>
        </w:rPr>
      </w:pPr>
      <w:r w:rsidRPr="00323C38">
        <w:rPr>
          <w:rFonts w:ascii="Times" w:hAnsi="Times" w:cs="Times"/>
          <w:color w:val="000000"/>
          <w:sz w:val="18"/>
          <w:szCs w:val="18"/>
          <w:lang w:val="en-US"/>
        </w:rPr>
        <w:t>c. score on the dictionary assignment</w:t>
      </w:r>
    </w:p>
    <w:p w14:paraId="033A8961" w14:textId="77777777" w:rsidR="00CF5D0D" w:rsidRPr="00323C38" w:rsidRDefault="00CF5D0D" w:rsidP="00CF5D0D">
      <w:pPr>
        <w:pStyle w:val="NormaleWeb"/>
        <w:spacing w:before="0" w:beforeAutospacing="0" w:after="0" w:afterAutospacing="0" w:line="220" w:lineRule="exact"/>
        <w:rPr>
          <w:rFonts w:ascii="Times" w:hAnsi="Times" w:cs="Times"/>
          <w:color w:val="000000"/>
          <w:sz w:val="18"/>
          <w:szCs w:val="18"/>
          <w:lang w:val="en-US"/>
        </w:rPr>
      </w:pPr>
      <w:r w:rsidRPr="00323C38">
        <w:rPr>
          <w:rFonts w:ascii="Times" w:hAnsi="Times" w:cs="Times"/>
          <w:color w:val="000000"/>
          <w:sz w:val="18"/>
          <w:szCs w:val="18"/>
          <w:lang w:val="en-US"/>
        </w:rPr>
        <w:t>d. knowledge of course contents.</w:t>
      </w:r>
    </w:p>
    <w:p w14:paraId="77B505FB" w14:textId="77777777" w:rsidR="00CF5D0D" w:rsidRPr="00FD65CE" w:rsidRDefault="00CF5D0D" w:rsidP="00CF5D0D">
      <w:pPr>
        <w:spacing w:before="240" w:after="120"/>
        <w:rPr>
          <w:b/>
          <w:bCs/>
          <w:i/>
          <w:iCs/>
          <w:sz w:val="18"/>
          <w:szCs w:val="20"/>
          <w:lang w:val="en-GB"/>
        </w:rPr>
      </w:pPr>
      <w:r w:rsidRPr="00FD65CE">
        <w:rPr>
          <w:b/>
          <w:bCs/>
          <w:i/>
          <w:iCs/>
          <w:sz w:val="18"/>
          <w:szCs w:val="20"/>
          <w:lang w:val="en-GB"/>
        </w:rPr>
        <w:t>NOTES</w:t>
      </w:r>
      <w:r>
        <w:rPr>
          <w:b/>
          <w:bCs/>
          <w:i/>
          <w:iCs/>
          <w:sz w:val="18"/>
          <w:szCs w:val="20"/>
          <w:lang w:val="en-GB"/>
        </w:rPr>
        <w:t xml:space="preserve"> AND PREREQUISITES</w:t>
      </w:r>
    </w:p>
    <w:p w14:paraId="76B373C8" w14:textId="77777777" w:rsidR="00CF5D0D" w:rsidRDefault="00CF5D0D" w:rsidP="00CF5D0D">
      <w:pPr>
        <w:pStyle w:val="Testo2"/>
        <w:rPr>
          <w:color w:val="000000"/>
          <w:lang w:val="en-US"/>
        </w:rPr>
      </w:pPr>
      <w:r w:rsidRPr="00147901">
        <w:rPr>
          <w:lang w:val="en-US"/>
        </w:rPr>
        <w:lastRenderedPageBreak/>
        <w:t xml:space="preserve">With the exception of incoming Erasmus students from other universities, students must have passed the </w:t>
      </w:r>
      <w:r>
        <w:rPr>
          <w:lang w:val="en-US"/>
        </w:rPr>
        <w:t xml:space="preserve">written and the oral language </w:t>
      </w:r>
      <w:r w:rsidRPr="00147901">
        <w:rPr>
          <w:i/>
          <w:iCs/>
          <w:lang w:val="en-US"/>
        </w:rPr>
        <w:t>prove intermedie</w:t>
      </w:r>
      <w:r w:rsidRPr="00147901">
        <w:rPr>
          <w:lang w:val="en-US"/>
        </w:rPr>
        <w:t xml:space="preserve"> </w:t>
      </w:r>
      <w:r>
        <w:rPr>
          <w:lang w:val="en-US"/>
        </w:rPr>
        <w:t xml:space="preserve">of the second year </w:t>
      </w:r>
      <w:r w:rsidRPr="00147901">
        <w:rPr>
          <w:lang w:val="en-US"/>
        </w:rPr>
        <w:t>before they attempt Lingua, Morfosintassi e Lessico</w:t>
      </w:r>
      <w:r w:rsidRPr="00147901">
        <w:rPr>
          <w:color w:val="201F1E"/>
          <w:shd w:val="clear" w:color="auto" w:fill="FFFFFF"/>
          <w:lang w:val="en-US"/>
        </w:rPr>
        <w:t>.</w:t>
      </w:r>
      <w:r w:rsidRPr="00147901">
        <w:rPr>
          <w:color w:val="000000"/>
          <w:lang w:val="en-US"/>
        </w:rPr>
        <w:t xml:space="preserve"> For Erasmus students, the course in Lingua, Morfosintassi e Lessico (30 hours) is worth 5 CFU.</w:t>
      </w:r>
    </w:p>
    <w:p w14:paraId="5D6DAB54" w14:textId="77777777" w:rsidR="00CF5D0D" w:rsidRDefault="00CF5D0D" w:rsidP="00CF5D0D">
      <w:pPr>
        <w:pStyle w:val="Testo2"/>
        <w:rPr>
          <w:lang w:val="en-US"/>
        </w:rPr>
      </w:pPr>
      <w:r w:rsidRPr="003821D6">
        <w:rPr>
          <w:lang w:val="en-US"/>
        </w:rPr>
        <w:t xml:space="preserve">All students must enrol in the course on Blackboard. </w:t>
      </w:r>
    </w:p>
    <w:p w14:paraId="5352901A" w14:textId="77777777" w:rsidR="00CF5D0D" w:rsidRPr="00E76111" w:rsidRDefault="00CF5D0D" w:rsidP="00CF5D0D">
      <w:pPr>
        <w:pStyle w:val="Testo2"/>
        <w:spacing w:before="120"/>
        <w:rPr>
          <w:i/>
          <w:lang w:val="en-US"/>
        </w:rPr>
      </w:pPr>
      <w:r w:rsidRPr="00E76111">
        <w:rPr>
          <w:i/>
          <w:lang w:val="en-US"/>
        </w:rPr>
        <w:t>Place and time of consultation hours</w:t>
      </w:r>
    </w:p>
    <w:p w14:paraId="216F2670" w14:textId="77777777" w:rsidR="00CF5D0D" w:rsidRDefault="00CF5D0D" w:rsidP="00CF5D0D">
      <w:pPr>
        <w:pStyle w:val="Testo2"/>
        <w:spacing w:line="240" w:lineRule="exact"/>
        <w:rPr>
          <w:lang w:val="en-US"/>
        </w:rPr>
      </w:pPr>
      <w:r w:rsidRPr="00AD6680">
        <w:rPr>
          <w:lang w:val="en-US"/>
        </w:rPr>
        <w:t xml:space="preserve">Students wishing to talk to Prof. </w:t>
      </w:r>
      <w:r>
        <w:rPr>
          <w:lang w:val="en-US"/>
        </w:rPr>
        <w:t>Piotti</w:t>
      </w:r>
      <w:r w:rsidRPr="00AD6680">
        <w:rPr>
          <w:lang w:val="en-US"/>
        </w:rPr>
        <w:t xml:space="preserve"> should go to her office hours as indicated on her UC webpage. Office hours are weekly in term time and take place in her office in </w:t>
      </w:r>
      <w:r>
        <w:rPr>
          <w:lang w:val="en-US"/>
        </w:rPr>
        <w:t>Milan</w:t>
      </w:r>
      <w:r w:rsidRPr="00AD6680">
        <w:rPr>
          <w:lang w:val="en-US"/>
        </w:rPr>
        <w:t xml:space="preserve"> </w:t>
      </w:r>
      <w:r>
        <w:rPr>
          <w:lang w:val="en-US"/>
        </w:rPr>
        <w:t>(as indicated on Blackboard).</w:t>
      </w:r>
    </w:p>
    <w:p w14:paraId="7608C269" w14:textId="77777777" w:rsidR="00601629" w:rsidRDefault="00601629" w:rsidP="00601629">
      <w:pPr>
        <w:spacing w:before="120"/>
        <w:rPr>
          <w:i/>
        </w:rPr>
      </w:pPr>
      <w:r>
        <w:rPr>
          <w:i/>
        </w:rPr>
        <w:t xml:space="preserve">Gr. L-Z: Prof. </w:t>
      </w:r>
      <w:proofErr w:type="spellStart"/>
      <w:r>
        <w:rPr>
          <w:i/>
        </w:rPr>
        <w:t>Pierfranca</w:t>
      </w:r>
      <w:proofErr w:type="spellEnd"/>
      <w:r>
        <w:rPr>
          <w:i/>
        </w:rPr>
        <w:t xml:space="preserve"> Forchini</w:t>
      </w:r>
    </w:p>
    <w:p w14:paraId="49173140" w14:textId="77777777" w:rsidR="00601629" w:rsidRDefault="00601629" w:rsidP="00601629">
      <w:pPr>
        <w:spacing w:before="240" w:after="120"/>
        <w:rPr>
          <w:b/>
          <w:i/>
          <w:sz w:val="18"/>
          <w:lang w:val="en-US"/>
        </w:rPr>
      </w:pPr>
      <w:r>
        <w:rPr>
          <w:b/>
          <w:i/>
          <w:sz w:val="18"/>
          <w:lang w:val="en-US"/>
        </w:rPr>
        <w:t xml:space="preserve">COURSE AIMS AND INTENDED LEARNING OUTCOMES </w:t>
      </w:r>
    </w:p>
    <w:p w14:paraId="5F01DB99" w14:textId="77777777" w:rsidR="00B205C7" w:rsidRPr="009F7725" w:rsidRDefault="00601629" w:rsidP="00B205C7">
      <w:pPr>
        <w:autoSpaceDE w:val="0"/>
        <w:autoSpaceDN w:val="0"/>
        <w:adjustRightInd w:val="0"/>
        <w:spacing w:line="240" w:lineRule="exact"/>
        <w:rPr>
          <w:rFonts w:eastAsiaTheme="minorHAnsi"/>
          <w:color w:val="000000" w:themeColor="text1"/>
          <w:szCs w:val="20"/>
          <w:lang w:val="en-US" w:eastAsia="en-US"/>
        </w:rPr>
      </w:pPr>
      <w:r>
        <w:rPr>
          <w:lang w:val="en"/>
        </w:rPr>
        <w:t xml:space="preserve">The </w:t>
      </w:r>
      <w:r>
        <w:rPr>
          <w:rFonts w:eastAsiaTheme="minorHAnsi"/>
          <w:lang w:val="en-US" w:eastAsia="en-US"/>
        </w:rPr>
        <w:t xml:space="preserve">aim of this course is to provide undergraduate students of English with a basic introduction to the morphology, </w:t>
      </w:r>
      <w:proofErr w:type="spellStart"/>
      <w:r>
        <w:rPr>
          <w:rFonts w:eastAsiaTheme="minorHAnsi"/>
          <w:lang w:val="en-US" w:eastAsia="en-US"/>
        </w:rPr>
        <w:t>lexico</w:t>
      </w:r>
      <w:proofErr w:type="spellEnd"/>
      <w:r>
        <w:rPr>
          <w:rFonts w:eastAsiaTheme="minorHAnsi"/>
          <w:lang w:val="en-US" w:eastAsia="en-US"/>
        </w:rPr>
        <w:t>-</w:t>
      </w:r>
      <w:proofErr w:type="gramStart"/>
      <w:r>
        <w:rPr>
          <w:rFonts w:eastAsiaTheme="minorHAnsi"/>
          <w:lang w:val="en-US" w:eastAsia="en-US"/>
        </w:rPr>
        <w:t>grammar</w:t>
      </w:r>
      <w:proofErr w:type="gramEnd"/>
      <w:r>
        <w:rPr>
          <w:rFonts w:eastAsiaTheme="minorHAnsi"/>
          <w:lang w:val="en-US" w:eastAsia="en-US"/>
        </w:rPr>
        <w:t xml:space="preserve"> and lexicography of English. </w:t>
      </w:r>
      <w:r w:rsidR="00B205C7" w:rsidRPr="009F7725">
        <w:rPr>
          <w:rFonts w:eastAsiaTheme="minorHAnsi"/>
          <w:color w:val="000000" w:themeColor="text1"/>
          <w:szCs w:val="20"/>
          <w:lang w:val="en-US" w:eastAsia="en-US"/>
        </w:rPr>
        <w:t>Students are expected to discover and learn the lexical strategies adopted in a variety of contexts, such as</w:t>
      </w:r>
      <w:r w:rsidR="00B205C7" w:rsidRPr="009F7725">
        <w:rPr>
          <w:color w:val="000000" w:themeColor="text1"/>
          <w:szCs w:val="20"/>
          <w:lang w:val="en"/>
        </w:rPr>
        <w:t xml:space="preserve"> online news and social media texts, using digital linguistic tools.</w:t>
      </w:r>
    </w:p>
    <w:p w14:paraId="5AE3AD0F" w14:textId="77777777" w:rsidR="00601629" w:rsidRDefault="00601629" w:rsidP="00601629">
      <w:pPr>
        <w:spacing w:line="240" w:lineRule="exact"/>
        <w:rPr>
          <w:i/>
          <w:lang w:val="en-GB"/>
        </w:rPr>
      </w:pPr>
      <w:r>
        <w:rPr>
          <w:i/>
          <w:lang w:val="en-GB"/>
        </w:rPr>
        <w:t>Knowledge and understanding</w:t>
      </w:r>
    </w:p>
    <w:p w14:paraId="6B72EF70" w14:textId="6033180F" w:rsidR="00601629" w:rsidRDefault="00601629" w:rsidP="00601629">
      <w:pPr>
        <w:spacing w:line="240" w:lineRule="exact"/>
        <w:rPr>
          <w:lang w:val="en"/>
        </w:rPr>
      </w:pPr>
      <w:r>
        <w:rPr>
          <w:lang w:val="en"/>
        </w:rPr>
        <w:t xml:space="preserve">Students completing the course are expected to acquire an understanding </w:t>
      </w:r>
      <w:proofErr w:type="gramStart"/>
      <w:r>
        <w:rPr>
          <w:lang w:val="en"/>
        </w:rPr>
        <w:t>of:</w:t>
      </w:r>
      <w:proofErr w:type="gramEnd"/>
      <w:r>
        <w:rPr>
          <w:lang w:val="en"/>
        </w:rPr>
        <w:t xml:space="preserve"> the word-formation processes of English; sense relations; the structure of phrases, clauses, sentences and texts; the importance of dictionaries.</w:t>
      </w:r>
    </w:p>
    <w:p w14:paraId="33589778" w14:textId="77777777" w:rsidR="00601629" w:rsidRDefault="00601629" w:rsidP="00601629">
      <w:pPr>
        <w:spacing w:line="240" w:lineRule="exact"/>
        <w:rPr>
          <w:i/>
          <w:lang w:val="en-US"/>
        </w:rPr>
      </w:pPr>
      <w:r>
        <w:rPr>
          <w:i/>
          <w:lang w:val="en-US"/>
        </w:rPr>
        <w:t xml:space="preserve">Ability to apply knowledge and understanding </w:t>
      </w:r>
    </w:p>
    <w:p w14:paraId="68B7B321" w14:textId="59758F25" w:rsidR="00601629" w:rsidRDefault="00601629" w:rsidP="00601629">
      <w:pPr>
        <w:spacing w:line="240" w:lineRule="exact"/>
        <w:rPr>
          <w:lang w:val="en-US"/>
        </w:rPr>
      </w:pPr>
      <w:r>
        <w:rPr>
          <w:lang w:val="en-US"/>
        </w:rPr>
        <w:t>Students are expected to be able to</w:t>
      </w:r>
      <w:r>
        <w:rPr>
          <w:rFonts w:eastAsiaTheme="minorHAnsi"/>
          <w:lang w:val="en-US" w:eastAsia="en-US"/>
        </w:rPr>
        <w:t xml:space="preserve"> identify and analyze the English language </w:t>
      </w:r>
      <w:proofErr w:type="gramStart"/>
      <w:r>
        <w:rPr>
          <w:rFonts w:eastAsiaTheme="minorHAnsi"/>
          <w:lang w:val="en-US" w:eastAsia="en-US"/>
        </w:rPr>
        <w:t>with regard to</w:t>
      </w:r>
      <w:proofErr w:type="gramEnd"/>
      <w:r>
        <w:rPr>
          <w:rFonts w:eastAsiaTheme="minorHAnsi"/>
          <w:lang w:val="en-US" w:eastAsia="en-US"/>
        </w:rPr>
        <w:t xml:space="preserve"> the core areas </w:t>
      </w:r>
      <w:r>
        <w:rPr>
          <w:lang w:val="en-US"/>
        </w:rPr>
        <w:t>detailed in the Course Contents section.</w:t>
      </w:r>
    </w:p>
    <w:p w14:paraId="6A5FDF57" w14:textId="77777777" w:rsidR="00601629" w:rsidRDefault="00601629" w:rsidP="00601629">
      <w:pPr>
        <w:spacing w:line="240" w:lineRule="exact"/>
        <w:rPr>
          <w:i/>
          <w:lang w:val="en-US"/>
        </w:rPr>
      </w:pPr>
      <w:r>
        <w:rPr>
          <w:i/>
          <w:lang w:val="en-US"/>
        </w:rPr>
        <w:t>Transferable skills</w:t>
      </w:r>
    </w:p>
    <w:p w14:paraId="7B07EB16" w14:textId="77777777" w:rsidR="00601629" w:rsidRDefault="00601629" w:rsidP="00601629">
      <w:pPr>
        <w:spacing w:line="240" w:lineRule="exact"/>
        <w:rPr>
          <w:lang w:val="en-US"/>
        </w:rPr>
      </w:pPr>
      <w:r>
        <w:rPr>
          <w:lang w:val="en-US"/>
        </w:rPr>
        <w:t>At the end of the course students are expected to have enhanced their ability to analyze language and to use a dictionary.</w:t>
      </w:r>
    </w:p>
    <w:p w14:paraId="79D2AD11" w14:textId="77777777" w:rsidR="00601629" w:rsidRDefault="00601629" w:rsidP="00601629">
      <w:pPr>
        <w:spacing w:before="240" w:after="120"/>
        <w:rPr>
          <w:b/>
          <w:i/>
          <w:sz w:val="18"/>
          <w:lang w:val="en-US"/>
        </w:rPr>
      </w:pPr>
      <w:r>
        <w:rPr>
          <w:b/>
          <w:i/>
          <w:sz w:val="18"/>
          <w:lang w:val="en-US"/>
        </w:rPr>
        <w:t>COURSE CONTENT</w:t>
      </w:r>
    </w:p>
    <w:p w14:paraId="22464B9B" w14:textId="77777777" w:rsidR="00601629" w:rsidRDefault="00601629" w:rsidP="00601629">
      <w:pPr>
        <w:rPr>
          <w:lang w:val="en-GB"/>
        </w:rPr>
      </w:pPr>
      <w:r>
        <w:rPr>
          <w:lang w:val="en-GB"/>
        </w:rPr>
        <w:t>Methodologies:</w:t>
      </w:r>
    </w:p>
    <w:p w14:paraId="7DCF3878" w14:textId="42239DD9" w:rsidR="00601629" w:rsidRDefault="00601629" w:rsidP="00601629">
      <w:pPr>
        <w:rPr>
          <w:lang w:val="en-GB"/>
        </w:rPr>
      </w:pPr>
      <w:r>
        <w:rPr>
          <w:lang w:val="en-GB"/>
        </w:rPr>
        <w:t>–</w:t>
      </w:r>
      <w:r>
        <w:rPr>
          <w:lang w:val="en-GB"/>
        </w:rPr>
        <w:tab/>
        <w:t xml:space="preserve">corpus </w:t>
      </w:r>
      <w:r w:rsidR="00B205C7">
        <w:rPr>
          <w:lang w:val="en-GB"/>
        </w:rPr>
        <w:t>l</w:t>
      </w:r>
      <w:r>
        <w:rPr>
          <w:lang w:val="en-GB"/>
        </w:rPr>
        <w:t>inguistics</w:t>
      </w:r>
      <w:r w:rsidR="00B205C7">
        <w:rPr>
          <w:lang w:val="en-GB"/>
        </w:rPr>
        <w:t>; prescriptive vs. descriptive linguistics</w:t>
      </w:r>
      <w:r w:rsidR="00A0461C">
        <w:rPr>
          <w:lang w:val="en-GB"/>
        </w:rPr>
        <w:t>.</w:t>
      </w:r>
      <w:r w:rsidR="00B205C7">
        <w:rPr>
          <w:lang w:val="en-GB"/>
        </w:rPr>
        <w:t xml:space="preserve"> </w:t>
      </w:r>
    </w:p>
    <w:p w14:paraId="11B65885" w14:textId="77777777" w:rsidR="00601629" w:rsidRDefault="00601629" w:rsidP="00601629">
      <w:pPr>
        <w:spacing w:before="120"/>
        <w:rPr>
          <w:lang w:val="en-GB"/>
        </w:rPr>
      </w:pPr>
      <w:r>
        <w:rPr>
          <w:lang w:val="en-GB"/>
        </w:rPr>
        <w:t>Topics:</w:t>
      </w:r>
    </w:p>
    <w:p w14:paraId="1B6EA2C9" w14:textId="77777777" w:rsidR="00601629" w:rsidRDefault="00601629" w:rsidP="00601629">
      <w:pPr>
        <w:rPr>
          <w:lang w:val="en-GB"/>
        </w:rPr>
      </w:pPr>
      <w:r>
        <w:rPr>
          <w:lang w:val="en-GB"/>
        </w:rPr>
        <w:t>–</w:t>
      </w:r>
      <w:r>
        <w:rPr>
          <w:lang w:val="en-GB"/>
        </w:rPr>
        <w:tab/>
      </w:r>
      <w:proofErr w:type="gramStart"/>
      <w:r>
        <w:rPr>
          <w:lang w:val="en-GB"/>
        </w:rPr>
        <w:t>morphology;</w:t>
      </w:r>
      <w:proofErr w:type="gramEnd"/>
    </w:p>
    <w:p w14:paraId="7E67C2E5" w14:textId="77777777" w:rsidR="00601629" w:rsidRDefault="00601629" w:rsidP="00601629">
      <w:pPr>
        <w:rPr>
          <w:lang w:val="en-GB"/>
        </w:rPr>
      </w:pPr>
      <w:r>
        <w:rPr>
          <w:lang w:val="en-GB"/>
        </w:rPr>
        <w:t>–</w:t>
      </w:r>
      <w:r>
        <w:rPr>
          <w:lang w:val="en-GB"/>
        </w:rPr>
        <w:tab/>
        <w:t>word, lexeme, word-</w:t>
      </w:r>
      <w:proofErr w:type="gramStart"/>
      <w:r>
        <w:rPr>
          <w:lang w:val="en-GB"/>
        </w:rPr>
        <w:t>form;</w:t>
      </w:r>
      <w:proofErr w:type="gramEnd"/>
    </w:p>
    <w:p w14:paraId="6DACCF23" w14:textId="77777777" w:rsidR="00601629" w:rsidRDefault="00601629" w:rsidP="00601629">
      <w:pPr>
        <w:rPr>
          <w:lang w:val="en-GB"/>
        </w:rPr>
      </w:pPr>
      <w:r>
        <w:rPr>
          <w:lang w:val="en-GB"/>
        </w:rPr>
        <w:t>–</w:t>
      </w:r>
      <w:r>
        <w:rPr>
          <w:lang w:val="en-GB"/>
        </w:rPr>
        <w:tab/>
        <w:t xml:space="preserve">morphs, morphemes, </w:t>
      </w:r>
      <w:proofErr w:type="gramStart"/>
      <w:r>
        <w:rPr>
          <w:lang w:val="en-GB"/>
        </w:rPr>
        <w:t>allomorphs;</w:t>
      </w:r>
      <w:proofErr w:type="gramEnd"/>
    </w:p>
    <w:p w14:paraId="19936CF9" w14:textId="77777777" w:rsidR="00601629" w:rsidRDefault="00601629" w:rsidP="00601629">
      <w:pPr>
        <w:rPr>
          <w:lang w:val="en-GB"/>
        </w:rPr>
      </w:pPr>
      <w:r>
        <w:rPr>
          <w:lang w:val="en-GB"/>
        </w:rPr>
        <w:t>–</w:t>
      </w:r>
      <w:r>
        <w:rPr>
          <w:lang w:val="en-GB"/>
        </w:rPr>
        <w:tab/>
        <w:t>word-formation.</w:t>
      </w:r>
    </w:p>
    <w:p w14:paraId="47C85EA7" w14:textId="77777777" w:rsidR="00601629" w:rsidRDefault="00601629" w:rsidP="00601629">
      <w:pPr>
        <w:spacing w:before="120"/>
        <w:rPr>
          <w:lang w:val="en-GB"/>
        </w:rPr>
      </w:pPr>
      <w:proofErr w:type="spellStart"/>
      <w:r>
        <w:rPr>
          <w:lang w:val="en-GB"/>
        </w:rPr>
        <w:t>Lexico</w:t>
      </w:r>
      <w:proofErr w:type="spellEnd"/>
      <w:r>
        <w:rPr>
          <w:lang w:val="en-GB"/>
        </w:rPr>
        <w:t>-grammar:</w:t>
      </w:r>
    </w:p>
    <w:p w14:paraId="6CE41078" w14:textId="77777777" w:rsidR="00601629" w:rsidRDefault="00601629" w:rsidP="00601629">
      <w:pPr>
        <w:rPr>
          <w:lang w:val="en-GB"/>
        </w:rPr>
      </w:pPr>
      <w:r>
        <w:rPr>
          <w:lang w:val="en-GB"/>
        </w:rPr>
        <w:t>–</w:t>
      </w:r>
      <w:r>
        <w:rPr>
          <w:lang w:val="en-GB"/>
        </w:rPr>
        <w:tab/>
        <w:t xml:space="preserve">syntagmatic word </w:t>
      </w:r>
      <w:proofErr w:type="gramStart"/>
      <w:r>
        <w:rPr>
          <w:lang w:val="en-GB"/>
        </w:rPr>
        <w:t>associations;</w:t>
      </w:r>
      <w:proofErr w:type="gramEnd"/>
    </w:p>
    <w:p w14:paraId="0458C9B4" w14:textId="77777777" w:rsidR="00601629" w:rsidRDefault="00601629" w:rsidP="00601629">
      <w:pPr>
        <w:rPr>
          <w:lang w:val="en-GB"/>
        </w:rPr>
      </w:pPr>
      <w:r>
        <w:rPr>
          <w:lang w:val="en-GB"/>
        </w:rPr>
        <w:t>–</w:t>
      </w:r>
      <w:r>
        <w:rPr>
          <w:lang w:val="en-GB"/>
        </w:rPr>
        <w:tab/>
        <w:t xml:space="preserve">multi-word </w:t>
      </w:r>
      <w:proofErr w:type="gramStart"/>
      <w:r>
        <w:rPr>
          <w:lang w:val="en-GB"/>
        </w:rPr>
        <w:t>units;</w:t>
      </w:r>
      <w:proofErr w:type="gramEnd"/>
    </w:p>
    <w:p w14:paraId="5D3EA67A" w14:textId="77777777" w:rsidR="00601629" w:rsidRDefault="00601629" w:rsidP="00601629">
      <w:pPr>
        <w:rPr>
          <w:lang w:val="en-GB"/>
        </w:rPr>
      </w:pPr>
      <w:r>
        <w:rPr>
          <w:lang w:val="en-GB"/>
        </w:rPr>
        <w:t>–</w:t>
      </w:r>
      <w:r>
        <w:rPr>
          <w:lang w:val="en-GB"/>
        </w:rPr>
        <w:tab/>
        <w:t>collocations and idioms.</w:t>
      </w:r>
    </w:p>
    <w:p w14:paraId="478576FA" w14:textId="77777777" w:rsidR="00601629" w:rsidRDefault="00601629" w:rsidP="00601629">
      <w:pPr>
        <w:spacing w:before="120"/>
        <w:rPr>
          <w:lang w:val="en-GB"/>
        </w:rPr>
      </w:pPr>
      <w:r>
        <w:rPr>
          <w:lang w:val="en-GB"/>
        </w:rPr>
        <w:lastRenderedPageBreak/>
        <w:t>Semantics:</w:t>
      </w:r>
    </w:p>
    <w:p w14:paraId="66323ACC" w14:textId="77777777" w:rsidR="00601629" w:rsidRDefault="00601629" w:rsidP="00601629">
      <w:pPr>
        <w:rPr>
          <w:lang w:val="en-GB"/>
        </w:rPr>
      </w:pPr>
      <w:r>
        <w:rPr>
          <w:lang w:val="en-GB"/>
        </w:rPr>
        <w:t>–</w:t>
      </w:r>
      <w:r>
        <w:rPr>
          <w:lang w:val="en-GB"/>
        </w:rPr>
        <w:tab/>
        <w:t xml:space="preserve">paradigmatic word </w:t>
      </w:r>
      <w:proofErr w:type="gramStart"/>
      <w:r>
        <w:rPr>
          <w:lang w:val="en-GB"/>
        </w:rPr>
        <w:t>associations;</w:t>
      </w:r>
      <w:proofErr w:type="gramEnd"/>
    </w:p>
    <w:p w14:paraId="3006861E" w14:textId="77777777" w:rsidR="00601629" w:rsidRDefault="00601629" w:rsidP="00601629">
      <w:pPr>
        <w:rPr>
          <w:lang w:val="en-GB"/>
        </w:rPr>
      </w:pPr>
      <w:r>
        <w:rPr>
          <w:lang w:val="en-GB"/>
        </w:rPr>
        <w:t>–</w:t>
      </w:r>
      <w:r>
        <w:rPr>
          <w:lang w:val="en-GB"/>
        </w:rPr>
        <w:tab/>
      </w:r>
      <w:proofErr w:type="gramStart"/>
      <w:r>
        <w:rPr>
          <w:lang w:val="en-GB"/>
        </w:rPr>
        <w:t>metaphor;</w:t>
      </w:r>
      <w:proofErr w:type="gramEnd"/>
    </w:p>
    <w:p w14:paraId="0553F6DB" w14:textId="77777777" w:rsidR="00601629" w:rsidRDefault="00601629" w:rsidP="00601629">
      <w:pPr>
        <w:rPr>
          <w:lang w:val="en-GB"/>
        </w:rPr>
      </w:pPr>
      <w:r>
        <w:rPr>
          <w:lang w:val="en-GB"/>
        </w:rPr>
        <w:t>–</w:t>
      </w:r>
      <w:r>
        <w:rPr>
          <w:lang w:val="en-GB"/>
        </w:rPr>
        <w:tab/>
        <w:t>metonymy.</w:t>
      </w:r>
    </w:p>
    <w:p w14:paraId="0131EDC1" w14:textId="77777777" w:rsidR="00601629" w:rsidRDefault="00601629" w:rsidP="00601629">
      <w:pPr>
        <w:spacing w:before="120"/>
        <w:rPr>
          <w:lang w:val="en-GB"/>
        </w:rPr>
      </w:pPr>
      <w:r>
        <w:rPr>
          <w:lang w:val="en-GB"/>
        </w:rPr>
        <w:t>Syntax:</w:t>
      </w:r>
    </w:p>
    <w:p w14:paraId="737AAF72" w14:textId="77777777" w:rsidR="00601629" w:rsidRDefault="00601629" w:rsidP="00601629">
      <w:pPr>
        <w:rPr>
          <w:lang w:val="en-GB"/>
        </w:rPr>
      </w:pPr>
      <w:r>
        <w:rPr>
          <w:lang w:val="en-GB"/>
        </w:rPr>
        <w:t>–</w:t>
      </w:r>
      <w:r>
        <w:rPr>
          <w:lang w:val="en-GB"/>
        </w:rPr>
        <w:tab/>
        <w:t xml:space="preserve">word </w:t>
      </w:r>
      <w:proofErr w:type="gramStart"/>
      <w:r>
        <w:rPr>
          <w:lang w:val="en-GB"/>
        </w:rPr>
        <w:t>classes;</w:t>
      </w:r>
      <w:proofErr w:type="gramEnd"/>
    </w:p>
    <w:p w14:paraId="44A99A4E" w14:textId="77777777" w:rsidR="00601629" w:rsidRDefault="00601629" w:rsidP="00601629">
      <w:pPr>
        <w:rPr>
          <w:lang w:val="en-GB"/>
        </w:rPr>
      </w:pPr>
      <w:r>
        <w:rPr>
          <w:lang w:val="en-GB"/>
        </w:rPr>
        <w:t>–</w:t>
      </w:r>
      <w:r>
        <w:rPr>
          <w:lang w:val="en-GB"/>
        </w:rPr>
        <w:tab/>
        <w:t xml:space="preserve">phrases and </w:t>
      </w:r>
      <w:proofErr w:type="gramStart"/>
      <w:r>
        <w:rPr>
          <w:lang w:val="en-GB"/>
        </w:rPr>
        <w:t>clauses;</w:t>
      </w:r>
      <w:proofErr w:type="gramEnd"/>
    </w:p>
    <w:p w14:paraId="39918B50" w14:textId="77777777" w:rsidR="00601629" w:rsidRDefault="00601629" w:rsidP="00601629">
      <w:pPr>
        <w:rPr>
          <w:lang w:val="en-GB"/>
        </w:rPr>
      </w:pPr>
      <w:r>
        <w:rPr>
          <w:lang w:val="en-GB"/>
        </w:rPr>
        <w:t>–</w:t>
      </w:r>
      <w:r>
        <w:rPr>
          <w:lang w:val="en-GB"/>
        </w:rPr>
        <w:tab/>
        <w:t xml:space="preserve">sentence elements and </w:t>
      </w:r>
      <w:proofErr w:type="gramStart"/>
      <w:r>
        <w:rPr>
          <w:lang w:val="en-GB"/>
        </w:rPr>
        <w:t>functions;</w:t>
      </w:r>
      <w:proofErr w:type="gramEnd"/>
    </w:p>
    <w:p w14:paraId="1F9A41E6" w14:textId="77777777" w:rsidR="00601629" w:rsidRDefault="00601629" w:rsidP="00601629">
      <w:pPr>
        <w:rPr>
          <w:lang w:val="en-GB"/>
        </w:rPr>
      </w:pPr>
      <w:r>
        <w:rPr>
          <w:lang w:val="en-GB"/>
        </w:rPr>
        <w:t>–</w:t>
      </w:r>
      <w:r>
        <w:rPr>
          <w:lang w:val="en-GB"/>
        </w:rPr>
        <w:tab/>
        <w:t>word order.</w:t>
      </w:r>
    </w:p>
    <w:p w14:paraId="7BDED31E" w14:textId="77777777" w:rsidR="00601629" w:rsidRDefault="00601629" w:rsidP="00601629">
      <w:pPr>
        <w:spacing w:before="120"/>
        <w:rPr>
          <w:lang w:val="en-GB"/>
        </w:rPr>
      </w:pPr>
      <w:r>
        <w:rPr>
          <w:lang w:val="en-GB"/>
        </w:rPr>
        <w:t>Lexicography:</w:t>
      </w:r>
    </w:p>
    <w:p w14:paraId="2E561970" w14:textId="6B6B57B6" w:rsidR="00601629" w:rsidRDefault="00601629" w:rsidP="00601629">
      <w:pPr>
        <w:ind w:left="284" w:hanging="284"/>
        <w:rPr>
          <w:lang w:val="en-GB"/>
        </w:rPr>
      </w:pPr>
      <w:r>
        <w:rPr>
          <w:rFonts w:eastAsiaTheme="minorHAnsi"/>
          <w:color w:val="000000"/>
          <w:lang w:val="en-US" w:eastAsia="en-US"/>
        </w:rPr>
        <w:t>–</w:t>
      </w:r>
      <w:r>
        <w:rPr>
          <w:rFonts w:eastAsiaTheme="minorHAnsi"/>
          <w:color w:val="000000"/>
          <w:lang w:val="en-US" w:eastAsia="en-US"/>
        </w:rPr>
        <w:tab/>
        <w:t>dictionaries (</w:t>
      </w:r>
      <w:proofErr w:type="gramStart"/>
      <w:r>
        <w:rPr>
          <w:rFonts w:eastAsiaTheme="minorHAnsi"/>
          <w:color w:val="000000"/>
          <w:lang w:val="en-US" w:eastAsia="en-US"/>
        </w:rPr>
        <w:t>e.g.</w:t>
      </w:r>
      <w:proofErr w:type="gramEnd"/>
      <w:r>
        <w:rPr>
          <w:rFonts w:eastAsiaTheme="minorHAnsi"/>
          <w:color w:val="000000"/>
          <w:lang w:val="en-US" w:eastAsia="en-US"/>
        </w:rPr>
        <w:t xml:space="preserve"> monolingual, bilingual, online dictionaries, thesauruses)</w:t>
      </w:r>
    </w:p>
    <w:p w14:paraId="74898181" w14:textId="77777777" w:rsidR="00601629" w:rsidRDefault="00601629" w:rsidP="00601629">
      <w:pPr>
        <w:spacing w:before="240" w:after="120"/>
        <w:rPr>
          <w:b/>
          <w:i/>
          <w:sz w:val="18"/>
          <w:lang w:val="en-US"/>
        </w:rPr>
      </w:pPr>
      <w:r>
        <w:rPr>
          <w:b/>
          <w:i/>
          <w:sz w:val="18"/>
          <w:lang w:val="en-US"/>
        </w:rPr>
        <w:t>READING LIST</w:t>
      </w:r>
    </w:p>
    <w:p w14:paraId="5A3A2B9F" w14:textId="77777777" w:rsidR="00601629" w:rsidRDefault="00601629" w:rsidP="00601629">
      <w:pPr>
        <w:pStyle w:val="Testo1"/>
        <w:spacing w:before="0"/>
        <w:rPr>
          <w:spacing w:val="-5"/>
          <w:lang w:val="en-US"/>
        </w:rPr>
      </w:pPr>
      <w:r>
        <w:rPr>
          <w:smallCaps/>
          <w:spacing w:val="-5"/>
          <w:sz w:val="16"/>
          <w:szCs w:val="16"/>
          <w:lang w:val="en-US"/>
        </w:rPr>
        <w:t>V. P</w:t>
      </w:r>
      <w:r>
        <w:rPr>
          <w:smallCaps/>
          <w:spacing w:val="-5"/>
          <w:sz w:val="16"/>
          <w:szCs w:val="11"/>
          <w:lang w:val="en-US"/>
        </w:rPr>
        <w:t xml:space="preserve">ulcini </w:t>
      </w:r>
      <w:r>
        <w:rPr>
          <w:smallCaps/>
          <w:spacing w:val="-5"/>
          <w:sz w:val="16"/>
          <w:lang w:val="en-US"/>
        </w:rPr>
        <w:t>(</w:t>
      </w:r>
      <w:r>
        <w:rPr>
          <w:spacing w:val="-5"/>
          <w:lang w:val="en-US"/>
        </w:rPr>
        <w:t>ed</w:t>
      </w:r>
      <w:r>
        <w:rPr>
          <w:smallCaps/>
          <w:spacing w:val="-5"/>
          <w:sz w:val="16"/>
          <w:lang w:val="en-US"/>
        </w:rPr>
        <w:t>.)</w:t>
      </w:r>
      <w:r>
        <w:rPr>
          <w:iCs/>
          <w:smallCaps/>
          <w:spacing w:val="-5"/>
          <w:sz w:val="16"/>
          <w:lang w:val="en-US"/>
        </w:rPr>
        <w:t>,</w:t>
      </w:r>
      <w:r>
        <w:rPr>
          <w:i/>
          <w:iCs/>
          <w:spacing w:val="-5"/>
          <w:lang w:val="en-US"/>
        </w:rPr>
        <w:t xml:space="preserve"> A Handbook of Present-day English</w:t>
      </w:r>
      <w:r>
        <w:rPr>
          <w:i/>
          <w:spacing w:val="-5"/>
          <w:lang w:val="en-US"/>
        </w:rPr>
        <w:t>,</w:t>
      </w:r>
      <w:r>
        <w:rPr>
          <w:spacing w:val="-5"/>
          <w:lang w:val="en-US"/>
        </w:rPr>
        <w:t xml:space="preserve"> Carocci, Roma, 2009.</w:t>
      </w:r>
    </w:p>
    <w:p w14:paraId="04A8530C" w14:textId="77777777" w:rsidR="00601629" w:rsidRDefault="00601629" w:rsidP="00601629">
      <w:pPr>
        <w:spacing w:before="240" w:after="120"/>
        <w:rPr>
          <w:b/>
          <w:i/>
          <w:sz w:val="18"/>
          <w:lang w:val="en-US"/>
        </w:rPr>
      </w:pPr>
      <w:r>
        <w:rPr>
          <w:b/>
          <w:i/>
          <w:sz w:val="18"/>
          <w:lang w:val="en-US"/>
        </w:rPr>
        <w:t>TEACHING METHOD</w:t>
      </w:r>
    </w:p>
    <w:p w14:paraId="4886B67F" w14:textId="77777777" w:rsidR="00601629" w:rsidRDefault="00601629" w:rsidP="00601629">
      <w:pPr>
        <w:pStyle w:val="Testo2"/>
        <w:rPr>
          <w:lang w:val="en-US"/>
        </w:rPr>
      </w:pPr>
      <w:r>
        <w:rPr>
          <w:lang w:val="en-US"/>
        </w:rPr>
        <w:t xml:space="preserve">The teaching method includes technology-enhanced lectures, using audio-visual materials and mobile learning tools, pair and/or group work, peer-to-peer learning, individual analysis and observation tasks, self-study. </w:t>
      </w:r>
    </w:p>
    <w:p w14:paraId="7313F662" w14:textId="7F50A999" w:rsidR="00601629" w:rsidRDefault="00385EF2" w:rsidP="00601629">
      <w:pPr>
        <w:pStyle w:val="Testo2"/>
        <w:rPr>
          <w:rFonts w:ascii="Times New Roman" w:hAnsi="Times New Roman"/>
          <w:szCs w:val="18"/>
          <w:lang w:val="en-US"/>
        </w:rPr>
      </w:pPr>
      <w:r>
        <w:rPr>
          <w:rFonts w:ascii="Times New Roman" w:hAnsi="Times New Roman"/>
          <w:szCs w:val="18"/>
          <w:lang w:val="en-US"/>
        </w:rPr>
        <w:t xml:space="preserve">If </w:t>
      </w:r>
      <w:r w:rsidR="00601629">
        <w:rPr>
          <w:rFonts w:ascii="Times New Roman" w:hAnsi="Times New Roman"/>
          <w:szCs w:val="18"/>
          <w:lang w:val="en-US"/>
        </w:rPr>
        <w:t>the Covid-19 health emergency does not allow teaching</w:t>
      </w:r>
      <w:r w:rsidR="00F808C4">
        <w:rPr>
          <w:rFonts w:ascii="Times New Roman" w:hAnsi="Times New Roman"/>
          <w:szCs w:val="18"/>
          <w:lang w:val="en-US"/>
        </w:rPr>
        <w:t xml:space="preserve"> in class</w:t>
      </w:r>
      <w:r w:rsidR="00601629">
        <w:rPr>
          <w:rFonts w:ascii="Times New Roman" w:hAnsi="Times New Roman"/>
          <w:szCs w:val="18"/>
          <w:lang w:val="en-US"/>
        </w:rPr>
        <w:t xml:space="preserve">, teaching </w:t>
      </w:r>
      <w:r w:rsidR="00F808C4">
        <w:rPr>
          <w:rFonts w:ascii="Times New Roman" w:hAnsi="Times New Roman"/>
          <w:szCs w:val="18"/>
          <w:lang w:val="en-US"/>
        </w:rPr>
        <w:t xml:space="preserve">online </w:t>
      </w:r>
      <w:r w:rsidR="00601629">
        <w:rPr>
          <w:rFonts w:ascii="Times New Roman" w:hAnsi="Times New Roman"/>
          <w:szCs w:val="18"/>
          <w:lang w:val="en-US"/>
        </w:rPr>
        <w:t>will be carried out following procedures that will be promptly notified to students.</w:t>
      </w:r>
    </w:p>
    <w:p w14:paraId="5FDFFC0B" w14:textId="77777777" w:rsidR="00601629" w:rsidRDefault="00601629" w:rsidP="00601629">
      <w:pPr>
        <w:spacing w:before="240" w:after="120"/>
        <w:rPr>
          <w:b/>
          <w:i/>
          <w:sz w:val="18"/>
          <w:lang w:val="en-US"/>
        </w:rPr>
      </w:pPr>
      <w:r>
        <w:rPr>
          <w:b/>
          <w:i/>
          <w:sz w:val="18"/>
          <w:lang w:val="en-US"/>
        </w:rPr>
        <w:t>ASSESSMENT METHOD AND CRITERIA</w:t>
      </w:r>
    </w:p>
    <w:p w14:paraId="2ED5284F" w14:textId="77777777" w:rsidR="00601629" w:rsidRDefault="00601629" w:rsidP="00601629">
      <w:pPr>
        <w:pStyle w:val="Testo2"/>
        <w:rPr>
          <w:rFonts w:eastAsiaTheme="minorHAnsi"/>
          <w:lang w:val="en-US" w:eastAsia="en-US"/>
        </w:rPr>
      </w:pPr>
      <w:r>
        <w:rPr>
          <w:rFonts w:eastAsiaTheme="minorHAnsi"/>
          <w:lang w:val="en-US" w:eastAsia="en-US"/>
        </w:rPr>
        <w:t xml:space="preserve">Students may choose between a) taking a partial written test </w:t>
      </w:r>
      <w:r>
        <w:rPr>
          <w:rFonts w:eastAsiaTheme="minorHAnsi"/>
          <w:i/>
          <w:iCs/>
          <w:lang w:val="en-US" w:eastAsia="en-US"/>
        </w:rPr>
        <w:t xml:space="preserve">in itinere </w:t>
      </w:r>
      <w:r>
        <w:rPr>
          <w:rFonts w:eastAsiaTheme="minorHAnsi"/>
          <w:lang w:val="en-US" w:eastAsia="en-US"/>
        </w:rPr>
        <w:t>(valid for one academic year) and finishing with an oral exam, once they have passed the written and oral language exams (</w:t>
      </w:r>
      <w:r>
        <w:rPr>
          <w:rFonts w:eastAsiaTheme="minorHAnsi"/>
          <w:i/>
          <w:lang w:val="en-US" w:eastAsia="en-US"/>
        </w:rPr>
        <w:t>prove intermedie</w:t>
      </w:r>
      <w:r>
        <w:rPr>
          <w:rFonts w:eastAsiaTheme="minorHAnsi"/>
          <w:lang w:val="en-US" w:eastAsia="en-US"/>
        </w:rPr>
        <w:t>), or b) taking only a final oral exam, once they have passed the written and oral language exams (</w:t>
      </w:r>
      <w:r>
        <w:rPr>
          <w:rFonts w:eastAsiaTheme="minorHAnsi"/>
          <w:i/>
          <w:lang w:val="en-US" w:eastAsia="en-US"/>
        </w:rPr>
        <w:t>prove intermedie</w:t>
      </w:r>
      <w:r>
        <w:rPr>
          <w:rFonts w:eastAsiaTheme="minorHAnsi"/>
          <w:lang w:val="en-US" w:eastAsia="en-US"/>
        </w:rPr>
        <w:t>).</w:t>
      </w:r>
    </w:p>
    <w:p w14:paraId="42783145" w14:textId="77777777" w:rsidR="00601629" w:rsidRDefault="00601629" w:rsidP="00601629">
      <w:pPr>
        <w:pStyle w:val="Testo2"/>
        <w:rPr>
          <w:rFonts w:eastAsiaTheme="minorHAnsi"/>
          <w:lang w:val="en-US" w:eastAsia="en-US"/>
        </w:rPr>
      </w:pPr>
      <w:r>
        <w:rPr>
          <w:rFonts w:eastAsiaTheme="minorHAnsi"/>
          <w:lang w:val="en-US" w:eastAsia="en-US"/>
        </w:rPr>
        <w:t xml:space="preserve">If students choose option a), they will take a partial written test </w:t>
      </w:r>
      <w:r>
        <w:rPr>
          <w:rFonts w:eastAsiaTheme="minorHAnsi"/>
          <w:i/>
          <w:lang w:val="en-US" w:eastAsia="en-US"/>
        </w:rPr>
        <w:t>in itinere</w:t>
      </w:r>
      <w:r>
        <w:rPr>
          <w:rFonts w:eastAsiaTheme="minorHAnsi"/>
          <w:lang w:val="en-US" w:eastAsia="en-US"/>
        </w:rPr>
        <w:t xml:space="preserve"> (at the end of the course) on the contents of the Reading List, and then an oral exam.</w:t>
      </w:r>
    </w:p>
    <w:p w14:paraId="1807045A" w14:textId="77777777" w:rsidR="00601629" w:rsidRDefault="00601629" w:rsidP="00601629">
      <w:pPr>
        <w:pStyle w:val="Testo2"/>
        <w:rPr>
          <w:rFonts w:eastAsiaTheme="minorHAnsi"/>
          <w:lang w:val="en-US" w:eastAsia="en-US"/>
        </w:rPr>
      </w:pPr>
      <w:r>
        <w:rPr>
          <w:rFonts w:eastAsiaTheme="minorHAnsi"/>
          <w:lang w:val="en-US" w:eastAsia="en-US"/>
        </w:rPr>
        <w:t>At the oral exam for Morphosyntax and Lexis, students are required to show knowledge of the course contents</w:t>
      </w:r>
    </w:p>
    <w:p w14:paraId="603EB3D4" w14:textId="77777777" w:rsidR="00601629" w:rsidRDefault="00601629" w:rsidP="00601629">
      <w:pPr>
        <w:pStyle w:val="Testo2"/>
        <w:rPr>
          <w:rFonts w:eastAsiaTheme="minorHAnsi"/>
          <w:lang w:val="en-US" w:eastAsia="en-US"/>
        </w:rPr>
      </w:pPr>
      <w:r>
        <w:rPr>
          <w:rFonts w:eastAsiaTheme="minorHAnsi"/>
          <w:lang w:val="en-US" w:eastAsia="en-US"/>
        </w:rPr>
        <w:t>–</w:t>
      </w:r>
      <w:r>
        <w:rPr>
          <w:rFonts w:eastAsiaTheme="minorHAnsi"/>
          <w:lang w:val="en-US" w:eastAsia="en-US"/>
        </w:rPr>
        <w:tab/>
        <w:t>by reporting and commenting on the topics and methodologies listed in the Course Contents section;</w:t>
      </w:r>
    </w:p>
    <w:p w14:paraId="6085C2A0" w14:textId="77777777" w:rsidR="00601629" w:rsidRDefault="00601629" w:rsidP="00601629">
      <w:pPr>
        <w:pStyle w:val="Testo2"/>
        <w:rPr>
          <w:lang w:val="en-US"/>
        </w:rPr>
      </w:pPr>
      <w:r>
        <w:rPr>
          <w:rFonts w:eastAsiaTheme="minorHAnsi"/>
          <w:lang w:val="en-US" w:eastAsia="en-US"/>
        </w:rPr>
        <w:t>–</w:t>
      </w:r>
      <w:r>
        <w:rPr>
          <w:rFonts w:eastAsiaTheme="minorHAnsi"/>
          <w:lang w:val="en-US" w:eastAsia="en-US"/>
        </w:rPr>
        <w:tab/>
        <w:t xml:space="preserve">by identifying and explaining the features of language </w:t>
      </w:r>
      <w:r>
        <w:rPr>
          <w:lang w:val="en-US"/>
        </w:rPr>
        <w:t>detailed in the Course Contents section, using appropriate terminology.</w:t>
      </w:r>
    </w:p>
    <w:p w14:paraId="06886293" w14:textId="77777777" w:rsidR="00601629" w:rsidRDefault="00601629" w:rsidP="00601629">
      <w:pPr>
        <w:pStyle w:val="Testo2"/>
        <w:rPr>
          <w:rFonts w:eastAsiaTheme="minorHAnsi"/>
          <w:color w:val="000000" w:themeColor="text1"/>
          <w:lang w:val="en-US" w:eastAsia="en-US"/>
        </w:rPr>
      </w:pPr>
      <w:r>
        <w:rPr>
          <w:rFonts w:eastAsiaTheme="minorHAnsi"/>
          <w:color w:val="000000" w:themeColor="text1"/>
          <w:lang w:val="en-US" w:eastAsia="en-US"/>
        </w:rPr>
        <w:t>The final mark reflects the student’s:</w:t>
      </w:r>
    </w:p>
    <w:p w14:paraId="393A4AD7" w14:textId="77777777" w:rsidR="00601629" w:rsidRDefault="00601629" w:rsidP="00601629">
      <w:pPr>
        <w:pStyle w:val="Testo2"/>
        <w:rPr>
          <w:rFonts w:eastAsiaTheme="minorHAnsi"/>
          <w:color w:val="000000" w:themeColor="text1"/>
          <w:lang w:val="en-US" w:eastAsia="en-US"/>
        </w:rPr>
      </w:pPr>
      <w:r>
        <w:rPr>
          <w:rFonts w:eastAsiaTheme="minorHAnsi"/>
          <w:color w:val="000000" w:themeColor="text1"/>
          <w:lang w:val="en-US" w:eastAsia="en-US"/>
        </w:rPr>
        <w:t>a.</w:t>
      </w:r>
      <w:r>
        <w:rPr>
          <w:rFonts w:eastAsiaTheme="minorHAnsi"/>
          <w:color w:val="000000" w:themeColor="text1"/>
          <w:lang w:val="en-US" w:eastAsia="en-US"/>
        </w:rPr>
        <w:tab/>
        <w:t xml:space="preserve">written and oral </w:t>
      </w:r>
      <w:r>
        <w:rPr>
          <w:color w:val="000000" w:themeColor="text1"/>
          <w:lang w:val="en-US"/>
        </w:rPr>
        <w:t xml:space="preserve">communication skills as shown in the </w:t>
      </w:r>
      <w:r>
        <w:rPr>
          <w:rFonts w:eastAsiaTheme="minorHAnsi"/>
          <w:color w:val="000000" w:themeColor="text1"/>
          <w:lang w:val="en-US" w:eastAsia="en-US"/>
        </w:rPr>
        <w:t>weighted average (</w:t>
      </w:r>
      <w:r>
        <w:rPr>
          <w:rFonts w:eastAsiaTheme="minorHAnsi"/>
          <w:i/>
          <w:color w:val="000000" w:themeColor="text1"/>
          <w:lang w:val="en-US" w:eastAsia="en-US"/>
        </w:rPr>
        <w:t>media ponderata</w:t>
      </w:r>
      <w:r>
        <w:rPr>
          <w:rFonts w:eastAsiaTheme="minorHAnsi"/>
          <w:color w:val="000000" w:themeColor="text1"/>
          <w:lang w:val="en-US" w:eastAsia="en-US"/>
        </w:rPr>
        <w:t>) of the language exams (</w:t>
      </w:r>
      <w:r>
        <w:rPr>
          <w:rFonts w:eastAsiaTheme="minorHAnsi"/>
          <w:i/>
          <w:color w:val="000000" w:themeColor="text1"/>
          <w:lang w:val="en-US" w:eastAsia="en-US"/>
        </w:rPr>
        <w:t>prove intermedie</w:t>
      </w:r>
      <w:r>
        <w:rPr>
          <w:rFonts w:eastAsiaTheme="minorHAnsi"/>
          <w:color w:val="000000" w:themeColor="text1"/>
          <w:lang w:val="en-US" w:eastAsia="en-US"/>
        </w:rPr>
        <w:t>);</w:t>
      </w:r>
    </w:p>
    <w:p w14:paraId="0C55DEBE" w14:textId="77777777" w:rsidR="00601629" w:rsidRDefault="00601629" w:rsidP="00601629">
      <w:pPr>
        <w:pStyle w:val="Testo2"/>
        <w:rPr>
          <w:rFonts w:eastAsiaTheme="minorHAnsi"/>
          <w:lang w:val="en-US" w:eastAsia="en-US"/>
        </w:rPr>
      </w:pPr>
      <w:r>
        <w:rPr>
          <w:rFonts w:eastAsiaTheme="minorHAnsi"/>
          <w:lang w:val="en-US" w:eastAsia="en-US"/>
        </w:rPr>
        <w:t>b.</w:t>
      </w:r>
      <w:r>
        <w:rPr>
          <w:rFonts w:eastAsiaTheme="minorHAnsi"/>
          <w:lang w:val="en-US" w:eastAsia="en-US"/>
        </w:rPr>
        <w:tab/>
        <w:t>score on the interim test (if they choose option a);</w:t>
      </w:r>
    </w:p>
    <w:p w14:paraId="554EE12F" w14:textId="77777777" w:rsidR="00601629" w:rsidRDefault="00601629" w:rsidP="00601629">
      <w:pPr>
        <w:pStyle w:val="Testo2"/>
        <w:rPr>
          <w:rFonts w:eastAsiaTheme="minorHAnsi"/>
          <w:lang w:val="en-US" w:eastAsia="en-US"/>
        </w:rPr>
      </w:pPr>
      <w:r>
        <w:rPr>
          <w:rFonts w:eastAsiaTheme="minorHAnsi"/>
          <w:lang w:val="en-US" w:eastAsia="en-US"/>
        </w:rPr>
        <w:t>c.</w:t>
      </w:r>
      <w:r>
        <w:rPr>
          <w:rFonts w:eastAsiaTheme="minorHAnsi"/>
          <w:lang w:val="en-US" w:eastAsia="en-US"/>
        </w:rPr>
        <w:tab/>
        <w:t>knowledge of the course contents and ability to consult a dictionary.</w:t>
      </w:r>
    </w:p>
    <w:p w14:paraId="4E21B0D3" w14:textId="77777777" w:rsidR="00601629" w:rsidRDefault="00601629" w:rsidP="00601629">
      <w:pPr>
        <w:spacing w:before="240" w:after="120"/>
        <w:rPr>
          <w:b/>
          <w:i/>
          <w:sz w:val="18"/>
          <w:lang w:val="en-US"/>
        </w:rPr>
      </w:pPr>
      <w:r>
        <w:rPr>
          <w:b/>
          <w:i/>
          <w:sz w:val="18"/>
          <w:lang w:val="en-US"/>
        </w:rPr>
        <w:lastRenderedPageBreak/>
        <w:t>NOTES AND PREREQUISITES</w:t>
      </w:r>
    </w:p>
    <w:p w14:paraId="7D8965F1" w14:textId="4861EE2D" w:rsidR="00601629" w:rsidRDefault="00601629" w:rsidP="00601629">
      <w:pPr>
        <w:pStyle w:val="Testo2"/>
        <w:rPr>
          <w:rFonts w:ascii="Times New Roman" w:hAnsi="Times New Roman"/>
          <w:color w:val="000000" w:themeColor="text1"/>
          <w:szCs w:val="18"/>
          <w:lang w:val="en-US"/>
        </w:rPr>
      </w:pPr>
      <w:r>
        <w:rPr>
          <w:lang w:val="en-US"/>
        </w:rPr>
        <w:t xml:space="preserve">With the exception of incoming Erasmus students from other universities, </w:t>
      </w:r>
      <w:r>
        <w:rPr>
          <w:rFonts w:ascii="Times New Roman" w:hAnsi="Times New Roman"/>
          <w:color w:val="000000" w:themeColor="text1"/>
          <w:szCs w:val="18"/>
          <w:lang w:val="en-US"/>
        </w:rPr>
        <w:t xml:space="preserve">students must have finished the English exams of the first year (i.e. prova intermedia scritta e orale e fonologia) before they attempt any exams in the second year. They must also </w:t>
      </w:r>
      <w:r>
        <w:rPr>
          <w:lang w:val="en-US"/>
        </w:rPr>
        <w:t xml:space="preserve">pass the written and oral language </w:t>
      </w:r>
      <w:r w:rsidR="00F808C4">
        <w:rPr>
          <w:lang w:val="en-US"/>
        </w:rPr>
        <w:t>tests</w:t>
      </w:r>
      <w:r>
        <w:rPr>
          <w:lang w:val="en-US"/>
        </w:rPr>
        <w:t xml:space="preserve"> (</w:t>
      </w:r>
      <w:r>
        <w:rPr>
          <w:i/>
          <w:lang w:val="en-US"/>
        </w:rPr>
        <w:t>prove intermedie</w:t>
      </w:r>
      <w:r>
        <w:rPr>
          <w:lang w:val="en-US"/>
        </w:rPr>
        <w:t>) before they take the Morphosyntax and Lexis exam. For Erasmus students, the course in Language, Morphosyntax and Lexis (30 hours) is worth 5 CFU.</w:t>
      </w:r>
    </w:p>
    <w:p w14:paraId="1B18BFD8" w14:textId="77777777" w:rsidR="00601629" w:rsidRDefault="00601629" w:rsidP="00601629">
      <w:pPr>
        <w:pStyle w:val="Testo2"/>
        <w:rPr>
          <w:color w:val="000000" w:themeColor="text1"/>
          <w:lang w:val="en-US"/>
        </w:rPr>
      </w:pPr>
      <w:r>
        <w:rPr>
          <w:color w:val="000000" w:themeColor="text1"/>
          <w:lang w:val="en-US"/>
        </w:rPr>
        <w:t xml:space="preserve">All students must enroll in the course on Blackboard. </w:t>
      </w:r>
    </w:p>
    <w:p w14:paraId="1F848D86" w14:textId="77777777" w:rsidR="00601629" w:rsidRDefault="00601629" w:rsidP="00601629">
      <w:pPr>
        <w:pStyle w:val="Testo2"/>
        <w:spacing w:before="120"/>
        <w:rPr>
          <w:i/>
          <w:lang w:val="en-GB"/>
        </w:rPr>
      </w:pPr>
      <w:r>
        <w:rPr>
          <w:i/>
          <w:lang w:val="en-GB"/>
        </w:rPr>
        <w:t>Place and time of consultation hours</w:t>
      </w:r>
    </w:p>
    <w:p w14:paraId="3B360F2B" w14:textId="37A8AFD5" w:rsidR="00601629" w:rsidRDefault="00601629" w:rsidP="00601629">
      <w:pPr>
        <w:pStyle w:val="Testo2"/>
        <w:rPr>
          <w:lang w:val="en-GB"/>
        </w:rPr>
      </w:pPr>
      <w:r w:rsidRPr="00F808C4">
        <w:rPr>
          <w:lang w:val="en-GB"/>
        </w:rPr>
        <w:t xml:space="preserve">During the semester, </w:t>
      </w:r>
      <w:r>
        <w:rPr>
          <w:lang w:val="en-GB"/>
        </w:rPr>
        <w:t xml:space="preserve">Prof. Forchini </w:t>
      </w:r>
      <w:r w:rsidR="00F808C4">
        <w:rPr>
          <w:lang w:val="en-GB"/>
        </w:rPr>
        <w:t xml:space="preserve">is </w:t>
      </w:r>
      <w:r>
        <w:rPr>
          <w:lang w:val="en-GB"/>
        </w:rPr>
        <w:t>available to talk to students by email arrangement.</w:t>
      </w:r>
    </w:p>
    <w:p w14:paraId="5D6E61BB" w14:textId="6EA83D97" w:rsidR="002D0C04" w:rsidRDefault="002D0C04">
      <w:pPr>
        <w:tabs>
          <w:tab w:val="clear" w:pos="284"/>
        </w:tabs>
        <w:spacing w:line="240" w:lineRule="auto"/>
        <w:jc w:val="left"/>
        <w:rPr>
          <w:rFonts w:ascii="Times" w:hAnsi="Times"/>
          <w:noProof/>
          <w:sz w:val="18"/>
          <w:szCs w:val="20"/>
          <w:lang w:val="en-GB"/>
        </w:rPr>
      </w:pPr>
      <w:r>
        <w:rPr>
          <w:lang w:val="en-GB"/>
        </w:rPr>
        <w:br w:type="page"/>
      </w:r>
    </w:p>
    <w:p w14:paraId="76AD83F1" w14:textId="1C71C026" w:rsidR="00F552AF" w:rsidRPr="00CD0C1C" w:rsidRDefault="00F552AF" w:rsidP="00F552AF">
      <w:pPr>
        <w:pStyle w:val="Titolo2"/>
        <w:rPr>
          <w:b/>
          <w:smallCaps w:val="0"/>
          <w:color w:val="000000" w:themeColor="text1"/>
          <w:sz w:val="20"/>
          <w:lang w:val="en-GB"/>
        </w:rPr>
      </w:pPr>
      <w:bookmarkStart w:id="14" w:name="_Toc46756449"/>
      <w:bookmarkStart w:id="15" w:name="_Toc19525477"/>
      <w:bookmarkStart w:id="16" w:name="_Toc19266581"/>
      <w:bookmarkStart w:id="17" w:name="_Toc488764354"/>
      <w:bookmarkStart w:id="18" w:name="_Toc457293574"/>
      <w:bookmarkStart w:id="19" w:name="_Toc425849863"/>
      <w:bookmarkStart w:id="20" w:name="_Toc83285561"/>
      <w:bookmarkStart w:id="21" w:name="_Toc83106964"/>
      <w:bookmarkStart w:id="22" w:name="_Toc107839426"/>
      <w:r w:rsidRPr="00CD0C1C">
        <w:rPr>
          <w:b/>
          <w:smallCaps w:val="0"/>
          <w:color w:val="000000" w:themeColor="text1"/>
          <w:sz w:val="20"/>
          <w:lang w:val="en-GB"/>
        </w:rPr>
        <w:lastRenderedPageBreak/>
        <w:t>English Language Practical Classes (Year 2, Three-year Course students)</w:t>
      </w:r>
      <w:bookmarkEnd w:id="14"/>
      <w:bookmarkEnd w:id="15"/>
      <w:bookmarkEnd w:id="16"/>
      <w:bookmarkEnd w:id="17"/>
      <w:bookmarkEnd w:id="18"/>
      <w:bookmarkEnd w:id="19"/>
      <w:bookmarkEnd w:id="20"/>
      <w:bookmarkEnd w:id="22"/>
    </w:p>
    <w:p w14:paraId="332DC89A" w14:textId="764A537C" w:rsidR="00E221FA" w:rsidRPr="00E221FA" w:rsidRDefault="00E221FA" w:rsidP="00E221FA">
      <w:pPr>
        <w:pStyle w:val="Titolo2"/>
      </w:pPr>
      <w:bookmarkStart w:id="23" w:name="_Toc83110533"/>
      <w:bookmarkStart w:id="24" w:name="_Toc83213609"/>
      <w:bookmarkStart w:id="25" w:name="_Toc107839427"/>
      <w:bookmarkEnd w:id="21"/>
      <w:r>
        <w:t xml:space="preserve">L. Belloni, </w:t>
      </w:r>
      <w:r w:rsidRPr="00845294">
        <w:t xml:space="preserve"> P</w:t>
      </w:r>
      <w:r>
        <w:t>. Biancolini,  F. Bovone, L. Fabri, A. Fottrell, J. Hayne,  l. Hughes, D. Lowry,  M. Porro, P. Prostitis, J. Rock, G. Taglialatela, J. Villis, L. Williams</w:t>
      </w:r>
      <w:bookmarkEnd w:id="23"/>
      <w:bookmarkEnd w:id="24"/>
      <w:bookmarkEnd w:id="25"/>
    </w:p>
    <w:p w14:paraId="4B4221DC" w14:textId="3F6F7D7C" w:rsidR="00F552AF" w:rsidRDefault="00F552AF" w:rsidP="00F552AF">
      <w:pPr>
        <w:spacing w:before="240" w:after="120"/>
        <w:rPr>
          <w:b/>
          <w:i/>
          <w:color w:val="000000" w:themeColor="text1"/>
          <w:sz w:val="18"/>
          <w:lang w:val="en-US"/>
        </w:rPr>
      </w:pPr>
      <w:r>
        <w:rPr>
          <w:b/>
          <w:i/>
          <w:color w:val="000000" w:themeColor="text1"/>
          <w:sz w:val="18"/>
          <w:lang w:val="en-US"/>
        </w:rPr>
        <w:t xml:space="preserve">COURSE AIMS AND INTENDED LEARNING OUTCOMES </w:t>
      </w:r>
    </w:p>
    <w:p w14:paraId="4319D55B" w14:textId="77777777" w:rsidR="00F552AF" w:rsidRDefault="00F552AF" w:rsidP="00F552AF">
      <w:pPr>
        <w:rPr>
          <w:rFonts w:cs="Times"/>
          <w:color w:val="000000" w:themeColor="text1"/>
          <w:lang w:val="en-GB"/>
        </w:rPr>
      </w:pPr>
      <w:r>
        <w:rPr>
          <w:color w:val="000000" w:themeColor="text1"/>
          <w:lang w:val="en-US"/>
        </w:rPr>
        <w:t xml:space="preserve">The </w:t>
      </w:r>
      <w:proofErr w:type="gramStart"/>
      <w:r>
        <w:rPr>
          <w:color w:val="000000" w:themeColor="text1"/>
          <w:lang w:val="en-US"/>
        </w:rPr>
        <w:t>second year</w:t>
      </w:r>
      <w:proofErr w:type="gramEnd"/>
      <w:r>
        <w:rPr>
          <w:color w:val="000000" w:themeColor="text1"/>
          <w:lang w:val="en-US"/>
        </w:rPr>
        <w:t xml:space="preserve"> English language course concentrates on consolidating grammatical knowledge and broadening students’ vocabulary, as well as developing writing skills, concentrating particularly on producing a good summary. Translation skills and speaking skills are also developed.</w:t>
      </w:r>
      <w:r>
        <w:rPr>
          <w:rFonts w:cs="Times"/>
          <w:color w:val="000000" w:themeColor="text1"/>
          <w:lang w:val="en-GB"/>
        </w:rPr>
        <w:t xml:space="preserve"> Students should reach level B2.2 in the Common European Framework of Reference for Languages.</w:t>
      </w:r>
    </w:p>
    <w:p w14:paraId="511AD521" w14:textId="77777777" w:rsidR="00F552AF" w:rsidRDefault="00F552AF" w:rsidP="00F552AF">
      <w:pPr>
        <w:rPr>
          <w:rFonts w:cs="Times"/>
          <w:color w:val="000000" w:themeColor="text1"/>
          <w:lang w:val="en-GB"/>
        </w:rPr>
      </w:pPr>
      <w:bookmarkStart w:id="26" w:name="_Toc425849866"/>
      <w:r>
        <w:rPr>
          <w:rFonts w:cs="Times"/>
          <w:color w:val="000000" w:themeColor="text1"/>
          <w:lang w:val="en-GB"/>
        </w:rPr>
        <w:t>At the end of the course, students are expected to be able to:</w:t>
      </w:r>
    </w:p>
    <w:p w14:paraId="0D6F415C" w14:textId="77777777" w:rsidR="00F552AF" w:rsidRDefault="00F552AF" w:rsidP="00F552AF">
      <w:pPr>
        <w:ind w:left="284" w:hanging="284"/>
        <w:rPr>
          <w:rFonts w:cs="Times"/>
          <w:color w:val="000000" w:themeColor="text1"/>
          <w:lang w:val="en-GB"/>
        </w:rPr>
      </w:pPr>
      <w:r>
        <w:rPr>
          <w:rFonts w:cs="Times"/>
          <w:color w:val="000000" w:themeColor="text1"/>
          <w:lang w:val="en-GB"/>
        </w:rPr>
        <w:t>–</w:t>
      </w:r>
      <w:r>
        <w:rPr>
          <w:rFonts w:cs="Times"/>
          <w:color w:val="000000" w:themeColor="text1"/>
          <w:lang w:val="en-GB"/>
        </w:rPr>
        <w:tab/>
        <w:t xml:space="preserve">demonstrate comprehension of a passage read aloud in various accents of English and the ability to transcribe the passage correctly in the Roman </w:t>
      </w:r>
      <w:proofErr w:type="gramStart"/>
      <w:r>
        <w:rPr>
          <w:rFonts w:cs="Times"/>
          <w:color w:val="000000" w:themeColor="text1"/>
          <w:lang w:val="en-GB"/>
        </w:rPr>
        <w:t>alphabet;</w:t>
      </w:r>
      <w:proofErr w:type="gramEnd"/>
    </w:p>
    <w:p w14:paraId="002B2F42" w14:textId="77777777" w:rsidR="00F552AF" w:rsidRDefault="00F552AF" w:rsidP="00F552AF">
      <w:pPr>
        <w:ind w:left="284" w:hanging="284"/>
        <w:rPr>
          <w:rFonts w:cs="Times"/>
          <w:color w:val="000000" w:themeColor="text1"/>
          <w:lang w:val="en-GB"/>
        </w:rPr>
      </w:pPr>
      <w:r>
        <w:rPr>
          <w:rFonts w:cs="Times"/>
          <w:color w:val="000000" w:themeColor="text1"/>
          <w:lang w:val="en-GB"/>
        </w:rPr>
        <w:t>–</w:t>
      </w:r>
      <w:r>
        <w:rPr>
          <w:rFonts w:cs="Times"/>
          <w:color w:val="000000" w:themeColor="text1"/>
          <w:lang w:val="en-GB"/>
        </w:rPr>
        <w:tab/>
        <w:t xml:space="preserve">demonstrate knowledge of the grammatical structures of English and areas of vocabulary contained in the course books by writing correct answers to comprehension questions referring to a written </w:t>
      </w:r>
      <w:proofErr w:type="gramStart"/>
      <w:r>
        <w:rPr>
          <w:rFonts w:cs="Times"/>
          <w:color w:val="000000" w:themeColor="text1"/>
          <w:lang w:val="en-GB"/>
        </w:rPr>
        <w:t>passage;</w:t>
      </w:r>
      <w:proofErr w:type="gramEnd"/>
    </w:p>
    <w:p w14:paraId="13C0995F" w14:textId="77777777" w:rsidR="00F552AF" w:rsidRDefault="00F552AF" w:rsidP="00F552AF">
      <w:pPr>
        <w:ind w:left="284" w:hanging="284"/>
        <w:rPr>
          <w:rFonts w:cs="Times"/>
          <w:color w:val="000000" w:themeColor="text1"/>
          <w:lang w:val="en-GB"/>
        </w:rPr>
      </w:pPr>
      <w:r>
        <w:rPr>
          <w:rFonts w:cs="Times"/>
          <w:color w:val="000000" w:themeColor="text1"/>
          <w:lang w:val="en-GB"/>
        </w:rPr>
        <w:t>–</w:t>
      </w:r>
      <w:r>
        <w:rPr>
          <w:rFonts w:cs="Times"/>
          <w:color w:val="000000" w:themeColor="text1"/>
          <w:lang w:val="en-GB"/>
        </w:rPr>
        <w:tab/>
        <w:t xml:space="preserve">summarise a written text correctly in English, showing knowledge of the grammatical and lexical cohesive devices of written </w:t>
      </w:r>
      <w:proofErr w:type="gramStart"/>
      <w:r>
        <w:rPr>
          <w:rFonts w:cs="Times"/>
          <w:color w:val="000000" w:themeColor="text1"/>
          <w:lang w:val="en-GB"/>
        </w:rPr>
        <w:t>English;</w:t>
      </w:r>
      <w:proofErr w:type="gramEnd"/>
      <w:r>
        <w:rPr>
          <w:rFonts w:cs="Times"/>
          <w:color w:val="000000" w:themeColor="text1"/>
          <w:lang w:val="en-GB"/>
        </w:rPr>
        <w:t xml:space="preserve"> </w:t>
      </w:r>
    </w:p>
    <w:p w14:paraId="5EC8934C" w14:textId="77777777" w:rsidR="00F552AF" w:rsidRDefault="00F552AF" w:rsidP="00F552AF">
      <w:pPr>
        <w:ind w:left="284" w:hanging="284"/>
        <w:rPr>
          <w:rFonts w:cs="Times"/>
          <w:color w:val="000000" w:themeColor="text1"/>
          <w:lang w:val="en-GB"/>
        </w:rPr>
      </w:pPr>
      <w:r>
        <w:rPr>
          <w:rFonts w:cs="Times"/>
          <w:color w:val="000000" w:themeColor="text1"/>
          <w:lang w:val="en-GB"/>
        </w:rPr>
        <w:t>–</w:t>
      </w:r>
      <w:r>
        <w:rPr>
          <w:rFonts w:cs="Times"/>
          <w:color w:val="000000" w:themeColor="text1"/>
          <w:lang w:val="en-GB"/>
        </w:rPr>
        <w:tab/>
        <w:t xml:space="preserve">translate a text from Italian to English demonstrating knowledge of grammatical structures and lexis taught at B2.2 </w:t>
      </w:r>
      <w:proofErr w:type="gramStart"/>
      <w:r>
        <w:rPr>
          <w:rFonts w:cs="Times"/>
          <w:color w:val="000000" w:themeColor="text1"/>
          <w:lang w:val="en-GB"/>
        </w:rPr>
        <w:t>level;</w:t>
      </w:r>
      <w:proofErr w:type="gramEnd"/>
    </w:p>
    <w:p w14:paraId="4FC7C53F" w14:textId="77777777" w:rsidR="00F552AF" w:rsidRDefault="00F552AF" w:rsidP="00F552AF">
      <w:pPr>
        <w:ind w:left="284" w:hanging="284"/>
        <w:rPr>
          <w:rFonts w:cs="Times"/>
          <w:color w:val="000000" w:themeColor="text1"/>
          <w:lang w:val="en-GB"/>
        </w:rPr>
      </w:pPr>
      <w:r>
        <w:rPr>
          <w:rFonts w:cs="Times"/>
          <w:color w:val="000000" w:themeColor="text1"/>
          <w:lang w:val="en-GB"/>
        </w:rPr>
        <w:t>–</w:t>
      </w:r>
      <w:r>
        <w:rPr>
          <w:rFonts w:cs="Times"/>
          <w:color w:val="000000" w:themeColor="text1"/>
          <w:lang w:val="en-GB"/>
        </w:rPr>
        <w:tab/>
        <w:t>prove their oral and aural comprehension skills at a B2.2 level.</w:t>
      </w:r>
    </w:p>
    <w:p w14:paraId="3DE6F0DB" w14:textId="77777777" w:rsidR="00F552AF" w:rsidRDefault="00F552AF" w:rsidP="00F552AF">
      <w:pPr>
        <w:rPr>
          <w:i/>
          <w:color w:val="000000" w:themeColor="text1"/>
          <w:lang w:val="en-US"/>
        </w:rPr>
      </w:pPr>
      <w:r>
        <w:rPr>
          <w:i/>
          <w:color w:val="000000" w:themeColor="text1"/>
          <w:lang w:val="en-US"/>
        </w:rPr>
        <w:t>Transferable skills</w:t>
      </w:r>
    </w:p>
    <w:p w14:paraId="5FB2DBC5" w14:textId="77777777" w:rsidR="00F552AF" w:rsidRDefault="00F552AF" w:rsidP="00F552AF">
      <w:pPr>
        <w:rPr>
          <w:color w:val="000000" w:themeColor="text1"/>
          <w:lang w:val="en-GB"/>
        </w:rPr>
      </w:pPr>
      <w:r>
        <w:rPr>
          <w:color w:val="000000" w:themeColor="text1"/>
          <w:lang w:val="en-US"/>
        </w:rPr>
        <w:t>At the end of the course students are expected to have enhanced their communicative skills by participating actively in tasks in the classroom and at home.</w:t>
      </w:r>
    </w:p>
    <w:bookmarkEnd w:id="26"/>
    <w:p w14:paraId="6BA60914" w14:textId="77777777" w:rsidR="00F552AF" w:rsidRDefault="00F552AF" w:rsidP="00F552AF">
      <w:pPr>
        <w:spacing w:before="240" w:after="120"/>
        <w:rPr>
          <w:b/>
          <w:i/>
          <w:color w:val="000000" w:themeColor="text1"/>
          <w:sz w:val="18"/>
          <w:lang w:val="en-US"/>
        </w:rPr>
      </w:pPr>
      <w:r>
        <w:rPr>
          <w:b/>
          <w:i/>
          <w:color w:val="000000" w:themeColor="text1"/>
          <w:sz w:val="18"/>
          <w:lang w:val="en-US"/>
        </w:rPr>
        <w:t>COURSE CONTENT</w:t>
      </w:r>
    </w:p>
    <w:p w14:paraId="5BB72F69" w14:textId="77777777" w:rsidR="00F552AF" w:rsidRDefault="00F552AF" w:rsidP="00F552AF">
      <w:pPr>
        <w:rPr>
          <w:color w:val="000000" w:themeColor="text1"/>
          <w:lang w:val="en-GB"/>
        </w:rPr>
      </w:pPr>
      <w:r>
        <w:rPr>
          <w:color w:val="000000" w:themeColor="text1"/>
          <w:lang w:val="en-GB"/>
        </w:rPr>
        <w:t>–</w:t>
      </w:r>
      <w:r>
        <w:rPr>
          <w:color w:val="000000" w:themeColor="text1"/>
          <w:lang w:val="en-GB"/>
        </w:rPr>
        <w:tab/>
        <w:t>Consolidation of grammatical knowledge and syntactic structures at B2.2 level</w:t>
      </w:r>
    </w:p>
    <w:p w14:paraId="1DA2C5C2" w14:textId="77777777" w:rsidR="00F552AF" w:rsidRDefault="00F552AF" w:rsidP="00F552AF">
      <w:pPr>
        <w:ind w:left="284" w:hanging="284"/>
        <w:rPr>
          <w:color w:val="000000" w:themeColor="text1"/>
          <w:lang w:val="en-GB"/>
        </w:rPr>
      </w:pPr>
      <w:r>
        <w:rPr>
          <w:color w:val="000000" w:themeColor="text1"/>
          <w:lang w:val="en-GB"/>
        </w:rPr>
        <w:t>–</w:t>
      </w:r>
      <w:r>
        <w:rPr>
          <w:color w:val="000000" w:themeColor="text1"/>
          <w:lang w:val="en-GB"/>
        </w:rPr>
        <w:tab/>
        <w:t xml:space="preserve">Broadening vocabulary, concentrating on collocations, phrasal </w:t>
      </w:r>
      <w:proofErr w:type="gramStart"/>
      <w:r>
        <w:rPr>
          <w:color w:val="000000" w:themeColor="text1"/>
          <w:lang w:val="en-GB"/>
        </w:rPr>
        <w:t>verbs</w:t>
      </w:r>
      <w:proofErr w:type="gramEnd"/>
      <w:r>
        <w:rPr>
          <w:color w:val="000000" w:themeColor="text1"/>
          <w:lang w:val="en-GB"/>
        </w:rPr>
        <w:t xml:space="preserve"> and idioms</w:t>
      </w:r>
    </w:p>
    <w:p w14:paraId="08896B90" w14:textId="77777777" w:rsidR="00F552AF" w:rsidRDefault="00F552AF" w:rsidP="00F552AF">
      <w:pPr>
        <w:ind w:left="284" w:hanging="284"/>
        <w:rPr>
          <w:color w:val="000000" w:themeColor="text1"/>
          <w:lang w:val="en-US"/>
        </w:rPr>
      </w:pPr>
      <w:r>
        <w:rPr>
          <w:color w:val="000000" w:themeColor="text1"/>
          <w:lang w:val="en-GB"/>
        </w:rPr>
        <w:t>–</w:t>
      </w:r>
      <w:r>
        <w:rPr>
          <w:color w:val="000000" w:themeColor="text1"/>
          <w:lang w:val="en-GB"/>
        </w:rPr>
        <w:tab/>
      </w:r>
      <w:r>
        <w:rPr>
          <w:color w:val="000000" w:themeColor="text1"/>
          <w:lang w:val="en-US"/>
        </w:rPr>
        <w:t>Reading comprehension skills (</w:t>
      </w:r>
      <w:proofErr w:type="gramStart"/>
      <w:r>
        <w:rPr>
          <w:color w:val="000000" w:themeColor="text1"/>
          <w:lang w:val="en-US"/>
        </w:rPr>
        <w:t>e.g.</w:t>
      </w:r>
      <w:proofErr w:type="gramEnd"/>
      <w:r>
        <w:rPr>
          <w:color w:val="000000" w:themeColor="text1"/>
          <w:lang w:val="en-US"/>
        </w:rPr>
        <w:t xml:space="preserve"> skimming and scanning) of complex authentic written texts, identifying the key points, and summary writing</w:t>
      </w:r>
    </w:p>
    <w:p w14:paraId="1AF01CC0" w14:textId="77777777" w:rsidR="00F552AF" w:rsidRDefault="00F552AF" w:rsidP="00F552AF">
      <w:pPr>
        <w:ind w:left="284" w:hanging="284"/>
        <w:rPr>
          <w:color w:val="000000" w:themeColor="text1"/>
          <w:lang w:val="en-GB"/>
        </w:rPr>
      </w:pPr>
      <w:r>
        <w:rPr>
          <w:color w:val="000000" w:themeColor="text1"/>
          <w:lang w:val="en-GB"/>
        </w:rPr>
        <w:t>–</w:t>
      </w:r>
      <w:r>
        <w:rPr>
          <w:color w:val="000000" w:themeColor="text1"/>
          <w:lang w:val="en-GB"/>
        </w:rPr>
        <w:tab/>
        <w:t>Translation skills</w:t>
      </w:r>
    </w:p>
    <w:p w14:paraId="088BB663" w14:textId="77777777" w:rsidR="00F552AF" w:rsidRDefault="00F552AF" w:rsidP="00F552AF">
      <w:pPr>
        <w:ind w:left="284" w:hanging="284"/>
        <w:rPr>
          <w:color w:val="000000" w:themeColor="text1"/>
          <w:lang w:val="en-GB"/>
        </w:rPr>
      </w:pPr>
      <w:r>
        <w:rPr>
          <w:color w:val="000000" w:themeColor="text1"/>
          <w:lang w:val="en-GB"/>
        </w:rPr>
        <w:t>–</w:t>
      </w:r>
      <w:r>
        <w:rPr>
          <w:color w:val="000000" w:themeColor="text1"/>
          <w:lang w:val="en-GB"/>
        </w:rPr>
        <w:tab/>
        <w:t>Practising the correct transcription of a text read aloud</w:t>
      </w:r>
    </w:p>
    <w:p w14:paraId="72E0B620" w14:textId="77777777" w:rsidR="00F552AF" w:rsidRDefault="00F552AF" w:rsidP="00F552AF">
      <w:pPr>
        <w:rPr>
          <w:color w:val="000000" w:themeColor="text1"/>
          <w:lang w:val="en-GB"/>
        </w:rPr>
      </w:pPr>
      <w:r>
        <w:rPr>
          <w:color w:val="000000" w:themeColor="text1"/>
          <w:lang w:val="en-GB"/>
        </w:rPr>
        <w:t>–</w:t>
      </w:r>
      <w:r>
        <w:rPr>
          <w:color w:val="000000" w:themeColor="text1"/>
          <w:lang w:val="en-GB"/>
        </w:rPr>
        <w:tab/>
        <w:t>Speaking and listening skills</w:t>
      </w:r>
    </w:p>
    <w:p w14:paraId="31B7D260" w14:textId="77777777" w:rsidR="00F552AF" w:rsidRDefault="00F552AF" w:rsidP="00F552AF">
      <w:pPr>
        <w:spacing w:before="240" w:after="120"/>
        <w:rPr>
          <w:b/>
          <w:i/>
          <w:color w:val="000000" w:themeColor="text1"/>
          <w:sz w:val="18"/>
          <w:lang w:val="en-US"/>
        </w:rPr>
      </w:pPr>
      <w:r>
        <w:rPr>
          <w:b/>
          <w:i/>
          <w:color w:val="000000" w:themeColor="text1"/>
          <w:sz w:val="18"/>
          <w:lang w:val="en-US"/>
        </w:rPr>
        <w:t>READING LIST</w:t>
      </w:r>
    </w:p>
    <w:p w14:paraId="740E8450" w14:textId="77777777" w:rsidR="00F552AF" w:rsidRDefault="00F552AF" w:rsidP="00F552AF">
      <w:pPr>
        <w:pStyle w:val="Testo1"/>
        <w:spacing w:before="0"/>
        <w:ind w:firstLine="0"/>
        <w:rPr>
          <w:color w:val="000000" w:themeColor="text1"/>
          <w:lang w:val="en-US"/>
        </w:rPr>
      </w:pPr>
      <w:r>
        <w:rPr>
          <w:color w:val="000000" w:themeColor="text1"/>
          <w:lang w:val="en-US"/>
        </w:rPr>
        <w:t>Compulsory texts for all classes</w:t>
      </w:r>
    </w:p>
    <w:p w14:paraId="6BF6F04A" w14:textId="77777777" w:rsidR="00F552AF" w:rsidRDefault="00F552AF" w:rsidP="00F552AF">
      <w:pPr>
        <w:pStyle w:val="Testo1"/>
        <w:spacing w:before="0" w:line="240" w:lineRule="exact"/>
        <w:rPr>
          <w:color w:val="000000" w:themeColor="text1"/>
          <w:spacing w:val="-5"/>
          <w:lang w:val="en-US"/>
        </w:rPr>
      </w:pPr>
      <w:r>
        <w:rPr>
          <w:smallCaps/>
          <w:color w:val="000000" w:themeColor="text1"/>
          <w:spacing w:val="-5"/>
          <w:sz w:val="16"/>
          <w:lang w:val="en-US"/>
        </w:rPr>
        <w:t>P. Dummett-J. Hughes-H. Stephenson,</w:t>
      </w:r>
      <w:r>
        <w:rPr>
          <w:i/>
          <w:color w:val="000000" w:themeColor="text1"/>
          <w:spacing w:val="-5"/>
          <w:lang w:val="en-US"/>
        </w:rPr>
        <w:t xml:space="preserve"> Life Advanced with DVD (Student Book, app and ebook),</w:t>
      </w:r>
      <w:r>
        <w:rPr>
          <w:color w:val="000000" w:themeColor="text1"/>
          <w:spacing w:val="-5"/>
          <w:lang w:val="en-US"/>
        </w:rPr>
        <w:t xml:space="preserve"> Heinle, New edition. </w:t>
      </w:r>
    </w:p>
    <w:p w14:paraId="7B6D3134" w14:textId="77777777" w:rsidR="00F552AF" w:rsidRDefault="00F552AF" w:rsidP="00F552AF">
      <w:pPr>
        <w:pStyle w:val="Testo1"/>
        <w:spacing w:before="0" w:line="240" w:lineRule="exact"/>
        <w:rPr>
          <w:color w:val="000000" w:themeColor="text1"/>
          <w:spacing w:val="-5"/>
          <w:lang w:val="en-US"/>
        </w:rPr>
      </w:pPr>
      <w:r>
        <w:rPr>
          <w:smallCaps/>
          <w:color w:val="000000" w:themeColor="text1"/>
          <w:spacing w:val="-5"/>
          <w:sz w:val="16"/>
          <w:lang w:val="en-US"/>
        </w:rPr>
        <w:t>M. Vince,</w:t>
      </w:r>
      <w:r>
        <w:rPr>
          <w:i/>
          <w:color w:val="000000" w:themeColor="text1"/>
          <w:spacing w:val="-5"/>
          <w:lang w:val="en-US"/>
        </w:rPr>
        <w:t xml:space="preserve"> Advanced Language Practice,</w:t>
      </w:r>
      <w:r>
        <w:rPr>
          <w:color w:val="000000" w:themeColor="text1"/>
          <w:spacing w:val="-5"/>
          <w:lang w:val="en-US"/>
        </w:rPr>
        <w:t xml:space="preserve"> Macmillan, latest edition with key. </w:t>
      </w:r>
    </w:p>
    <w:p w14:paraId="27058E81" w14:textId="77777777" w:rsidR="00F552AF" w:rsidRDefault="00F552AF" w:rsidP="00F552AF">
      <w:pPr>
        <w:pStyle w:val="Testo1"/>
        <w:spacing w:before="0" w:line="240" w:lineRule="exact"/>
        <w:rPr>
          <w:color w:val="000000" w:themeColor="text1"/>
          <w:spacing w:val="-5"/>
          <w:lang w:val="en-US"/>
        </w:rPr>
      </w:pPr>
      <w:r>
        <w:rPr>
          <w:smallCaps/>
          <w:color w:val="000000" w:themeColor="text1"/>
          <w:spacing w:val="-5"/>
          <w:sz w:val="16"/>
          <w:lang w:val="en-US"/>
        </w:rPr>
        <w:t>Further materials for oral skills will be communicated via Blackboard.</w:t>
      </w:r>
    </w:p>
    <w:p w14:paraId="1B38B306" w14:textId="77777777" w:rsidR="00F552AF" w:rsidRDefault="00F552AF" w:rsidP="00F552AF">
      <w:pPr>
        <w:pStyle w:val="Testo1"/>
        <w:rPr>
          <w:color w:val="000000" w:themeColor="text1"/>
          <w:lang w:val="en-US"/>
        </w:rPr>
      </w:pPr>
      <w:r>
        <w:rPr>
          <w:color w:val="000000" w:themeColor="text1"/>
          <w:lang w:val="en-US"/>
        </w:rPr>
        <w:lastRenderedPageBreak/>
        <w:t>Students are advised to buy the latest edition of both a monolingual and a bilingual dictionary which will last throughout their student career.</w:t>
      </w:r>
    </w:p>
    <w:p w14:paraId="69389D95" w14:textId="77777777" w:rsidR="00F552AF" w:rsidRDefault="00F552AF" w:rsidP="00F552AF">
      <w:pPr>
        <w:pStyle w:val="Testo1"/>
        <w:spacing w:before="0"/>
        <w:rPr>
          <w:color w:val="000000" w:themeColor="text1"/>
        </w:rPr>
      </w:pPr>
      <w:r>
        <w:rPr>
          <w:i/>
          <w:color w:val="000000" w:themeColor="text1"/>
          <w:lang w:val="en-US"/>
        </w:rPr>
        <w:tab/>
      </w:r>
      <w:r>
        <w:rPr>
          <w:color w:val="000000" w:themeColor="text1"/>
        </w:rPr>
        <w:t>Recommended bilingual dictionaries:</w:t>
      </w:r>
    </w:p>
    <w:p w14:paraId="3C024402" w14:textId="77777777" w:rsidR="00F552AF" w:rsidRDefault="00F552AF" w:rsidP="00F552AF">
      <w:pPr>
        <w:pStyle w:val="Testo1"/>
        <w:spacing w:before="0"/>
        <w:rPr>
          <w:color w:val="000000" w:themeColor="text1"/>
        </w:rPr>
      </w:pPr>
      <w:r>
        <w:rPr>
          <w:i/>
          <w:color w:val="000000" w:themeColor="text1"/>
        </w:rPr>
        <w:t>Il Sansoni Italiano-Inglese</w:t>
      </w:r>
      <w:r>
        <w:rPr>
          <w:color w:val="000000" w:themeColor="text1"/>
        </w:rPr>
        <w:t>, Sansoni</w:t>
      </w:r>
    </w:p>
    <w:p w14:paraId="3DF7C343" w14:textId="77777777" w:rsidR="00F552AF" w:rsidRDefault="00F552AF" w:rsidP="00F552AF">
      <w:pPr>
        <w:pStyle w:val="Testo1"/>
        <w:spacing w:before="0"/>
        <w:rPr>
          <w:color w:val="000000" w:themeColor="text1"/>
        </w:rPr>
      </w:pPr>
      <w:r>
        <w:rPr>
          <w:i/>
          <w:color w:val="000000" w:themeColor="text1"/>
        </w:rPr>
        <w:t>Grande Dizionario Hoepli Inglese con CD-ROM</w:t>
      </w:r>
      <w:r>
        <w:rPr>
          <w:color w:val="000000" w:themeColor="text1"/>
        </w:rPr>
        <w:t>, Hoepli.</w:t>
      </w:r>
    </w:p>
    <w:p w14:paraId="650AC691" w14:textId="77777777" w:rsidR="00F552AF" w:rsidRDefault="00F552AF" w:rsidP="00F552AF">
      <w:pPr>
        <w:pStyle w:val="Testo1"/>
        <w:spacing w:before="0"/>
        <w:rPr>
          <w:color w:val="000000" w:themeColor="text1"/>
        </w:rPr>
      </w:pPr>
      <w:r>
        <w:rPr>
          <w:i/>
          <w:color w:val="000000" w:themeColor="text1"/>
        </w:rPr>
        <w:t>Il Dizionario Inglese Italiano Ragazzini</w:t>
      </w:r>
      <w:r>
        <w:rPr>
          <w:color w:val="000000" w:themeColor="text1"/>
        </w:rPr>
        <w:t>, Zanichelli.</w:t>
      </w:r>
    </w:p>
    <w:p w14:paraId="697091B9" w14:textId="77777777" w:rsidR="00F552AF" w:rsidRDefault="00F552AF" w:rsidP="00F552AF">
      <w:pPr>
        <w:pStyle w:val="Testo1"/>
        <w:spacing w:before="0"/>
        <w:rPr>
          <w:color w:val="000000" w:themeColor="text1"/>
        </w:rPr>
      </w:pPr>
      <w:r>
        <w:rPr>
          <w:i/>
          <w:color w:val="000000" w:themeColor="text1"/>
        </w:rPr>
        <w:t>Oxford Paravia. Il dizionario inglese-italiano, italiano-inglese</w:t>
      </w:r>
      <w:r>
        <w:rPr>
          <w:color w:val="000000" w:themeColor="text1"/>
        </w:rPr>
        <w:t>.</w:t>
      </w:r>
    </w:p>
    <w:p w14:paraId="1E935960" w14:textId="77777777" w:rsidR="00F552AF" w:rsidRDefault="00F552AF" w:rsidP="00F552AF">
      <w:pPr>
        <w:pStyle w:val="Testo1"/>
        <w:rPr>
          <w:color w:val="000000" w:themeColor="text1"/>
          <w:lang w:val="en-US"/>
        </w:rPr>
      </w:pPr>
      <w:r>
        <w:rPr>
          <w:color w:val="000000" w:themeColor="text1"/>
        </w:rPr>
        <w:tab/>
      </w:r>
      <w:r>
        <w:rPr>
          <w:color w:val="000000" w:themeColor="text1"/>
          <w:lang w:val="en-US"/>
        </w:rPr>
        <w:t>Recommended monolingual dictionaries:</w:t>
      </w:r>
    </w:p>
    <w:p w14:paraId="15D87252" w14:textId="77777777" w:rsidR="00F552AF" w:rsidRDefault="00F552AF" w:rsidP="00F552AF">
      <w:pPr>
        <w:pStyle w:val="Testo1"/>
        <w:spacing w:before="0"/>
        <w:rPr>
          <w:color w:val="000000" w:themeColor="text1"/>
          <w:lang w:val="en-US"/>
        </w:rPr>
      </w:pPr>
      <w:r>
        <w:rPr>
          <w:i/>
          <w:color w:val="000000" w:themeColor="text1"/>
          <w:lang w:val="en-US"/>
        </w:rPr>
        <w:t>Advanced Dictionary</w:t>
      </w:r>
      <w:r>
        <w:rPr>
          <w:color w:val="000000" w:themeColor="text1"/>
          <w:lang w:val="en-US"/>
        </w:rPr>
        <w:t>, Collins Cobuild.</w:t>
      </w:r>
    </w:p>
    <w:p w14:paraId="2BA68157" w14:textId="77777777" w:rsidR="00F552AF" w:rsidRDefault="00F552AF" w:rsidP="00F552AF">
      <w:pPr>
        <w:pStyle w:val="Testo1"/>
        <w:spacing w:before="0"/>
        <w:rPr>
          <w:color w:val="000000" w:themeColor="text1"/>
          <w:lang w:val="en-US"/>
        </w:rPr>
      </w:pPr>
      <w:r>
        <w:rPr>
          <w:i/>
          <w:color w:val="000000" w:themeColor="text1"/>
          <w:lang w:val="en-US"/>
        </w:rPr>
        <w:t>Advanced Learners Dictionary</w:t>
      </w:r>
      <w:r>
        <w:rPr>
          <w:color w:val="000000" w:themeColor="text1"/>
          <w:lang w:val="en-US"/>
        </w:rPr>
        <w:t>, Cambridge, 2010.</w:t>
      </w:r>
    </w:p>
    <w:p w14:paraId="2DBCC05F" w14:textId="77777777" w:rsidR="00F552AF" w:rsidRDefault="00F552AF" w:rsidP="00F552AF">
      <w:pPr>
        <w:pStyle w:val="Testo1"/>
        <w:spacing w:before="0"/>
        <w:rPr>
          <w:color w:val="000000" w:themeColor="text1"/>
          <w:lang w:val="en-US"/>
        </w:rPr>
      </w:pPr>
      <w:r>
        <w:rPr>
          <w:i/>
          <w:color w:val="000000" w:themeColor="text1"/>
          <w:lang w:val="en-US"/>
        </w:rPr>
        <w:t>Advanced Learners Dictionary</w:t>
      </w:r>
      <w:r>
        <w:rPr>
          <w:color w:val="000000" w:themeColor="text1"/>
          <w:lang w:val="en-US"/>
        </w:rPr>
        <w:t>, Oxford, 2010.</w:t>
      </w:r>
    </w:p>
    <w:p w14:paraId="3D2CC737" w14:textId="77777777" w:rsidR="00F552AF" w:rsidRDefault="00F552AF" w:rsidP="00F552AF">
      <w:pPr>
        <w:pStyle w:val="Testo1"/>
        <w:spacing w:before="0"/>
        <w:rPr>
          <w:color w:val="000000" w:themeColor="text1"/>
          <w:lang w:val="en-US"/>
        </w:rPr>
      </w:pPr>
      <w:r>
        <w:rPr>
          <w:i/>
          <w:color w:val="000000" w:themeColor="text1"/>
          <w:lang w:val="en-US"/>
        </w:rPr>
        <w:t>English Dictionary for Advanced Learners</w:t>
      </w:r>
      <w:r>
        <w:rPr>
          <w:color w:val="000000" w:themeColor="text1"/>
          <w:lang w:val="en-US"/>
        </w:rPr>
        <w:t>, Macmillan.</w:t>
      </w:r>
    </w:p>
    <w:p w14:paraId="79E3667D" w14:textId="77777777" w:rsidR="00F552AF" w:rsidRDefault="00F552AF" w:rsidP="00F552AF">
      <w:pPr>
        <w:pStyle w:val="Testo1"/>
        <w:spacing w:before="0"/>
        <w:rPr>
          <w:color w:val="000000" w:themeColor="text1"/>
          <w:lang w:val="en-US"/>
        </w:rPr>
      </w:pPr>
      <w:r>
        <w:rPr>
          <w:i/>
          <w:color w:val="000000" w:themeColor="text1"/>
          <w:lang w:val="en-US"/>
        </w:rPr>
        <w:t>Longman Dictionary of Contemporary English</w:t>
      </w:r>
      <w:r>
        <w:rPr>
          <w:color w:val="000000" w:themeColor="text1"/>
          <w:lang w:val="en-US"/>
        </w:rPr>
        <w:t>.</w:t>
      </w:r>
    </w:p>
    <w:p w14:paraId="23DFBDA0" w14:textId="77777777" w:rsidR="00F552AF" w:rsidRDefault="00F552AF" w:rsidP="00F552AF">
      <w:pPr>
        <w:spacing w:before="240" w:after="120"/>
        <w:rPr>
          <w:b/>
          <w:i/>
          <w:color w:val="000000" w:themeColor="text1"/>
          <w:sz w:val="18"/>
          <w:lang w:val="en-US"/>
        </w:rPr>
      </w:pPr>
      <w:r>
        <w:rPr>
          <w:b/>
          <w:i/>
          <w:color w:val="000000" w:themeColor="text1"/>
          <w:sz w:val="18"/>
          <w:lang w:val="en-US"/>
        </w:rPr>
        <w:t>TEACHING METHOD</w:t>
      </w:r>
    </w:p>
    <w:p w14:paraId="597A7279" w14:textId="77777777" w:rsidR="00F552AF" w:rsidRDefault="00F552AF" w:rsidP="00F552AF">
      <w:pPr>
        <w:pStyle w:val="Testo2"/>
        <w:rPr>
          <w:color w:val="000000" w:themeColor="text1"/>
          <w:lang w:val="en-US"/>
        </w:rPr>
      </w:pPr>
      <w:r>
        <w:rPr>
          <w:color w:val="000000" w:themeColor="text1"/>
          <w:lang w:val="en-US"/>
        </w:rPr>
        <w:t xml:space="preserve">Students are divided by alphabetical order of their surname into 12 equally sized groups, and are required to remain in their groups for 6 hours of lessons per week. </w:t>
      </w:r>
    </w:p>
    <w:p w14:paraId="460A1D1D" w14:textId="77777777" w:rsidR="00F552AF" w:rsidRDefault="00F552AF" w:rsidP="00F552AF">
      <w:pPr>
        <w:pStyle w:val="Testo2"/>
        <w:rPr>
          <w:color w:val="000000" w:themeColor="text1"/>
          <w:lang w:val="en-US"/>
        </w:rPr>
      </w:pPr>
      <w:r>
        <w:rPr>
          <w:color w:val="000000" w:themeColor="text1"/>
          <w:lang w:val="en-US"/>
        </w:rPr>
        <w:t>Each group has a corresponding area on the Blackboard platform, where all information is provided about lessons and end of year tests. The lessons are interactive, requiring pair work and group work, as well as self-study at home.</w:t>
      </w:r>
    </w:p>
    <w:p w14:paraId="0D0BC80A" w14:textId="77777777" w:rsidR="00F552AF" w:rsidRDefault="00F552AF" w:rsidP="00F552AF">
      <w:pPr>
        <w:spacing w:before="240" w:after="120"/>
        <w:rPr>
          <w:b/>
          <w:i/>
          <w:color w:val="000000" w:themeColor="text1"/>
          <w:sz w:val="18"/>
          <w:lang w:val="en-US"/>
        </w:rPr>
      </w:pPr>
      <w:r>
        <w:rPr>
          <w:b/>
          <w:i/>
          <w:color w:val="000000" w:themeColor="text1"/>
          <w:sz w:val="18"/>
          <w:lang w:val="en-US"/>
        </w:rPr>
        <w:t>ASSESSMENT METHOD AND CRITERIA</w:t>
      </w:r>
    </w:p>
    <w:p w14:paraId="1805EDB2" w14:textId="77777777" w:rsidR="00F552AF" w:rsidRDefault="00F552AF" w:rsidP="00F552AF">
      <w:pPr>
        <w:pStyle w:val="Testo2"/>
        <w:rPr>
          <w:color w:val="000000" w:themeColor="text1"/>
          <w:lang w:val="en-US"/>
        </w:rPr>
      </w:pPr>
      <w:r>
        <w:rPr>
          <w:color w:val="000000" w:themeColor="text1"/>
          <w:lang w:val="en-US"/>
        </w:rPr>
        <w:t>Students take a written test (</w:t>
      </w:r>
      <w:r>
        <w:rPr>
          <w:i/>
          <w:iCs/>
          <w:color w:val="000000" w:themeColor="text1"/>
          <w:lang w:val="en-US"/>
        </w:rPr>
        <w:t>prova intermedia scritta</w:t>
      </w:r>
      <w:r>
        <w:rPr>
          <w:color w:val="000000" w:themeColor="text1"/>
          <w:lang w:val="en-US"/>
        </w:rPr>
        <w:t xml:space="preserve">) at the end of the second term.  The written language test is delivered in two parts: Paper A tests reading comprehension, writing and translation skills through written comprehension questions, summary writing, and a translation from Italian into English. A monolingual dictionary may be used for the translation exercise. Paper B tests grammatical and lexical knowledge through a variety of exercises. Listening comprehension, spelling and punctuation are tested through a dictation exercise. </w:t>
      </w:r>
    </w:p>
    <w:p w14:paraId="367C72C6" w14:textId="77777777" w:rsidR="00F552AF" w:rsidRDefault="00F552AF" w:rsidP="00F552AF">
      <w:pPr>
        <w:pStyle w:val="Testo2"/>
        <w:rPr>
          <w:color w:val="000000" w:themeColor="text1"/>
          <w:lang w:val="en-US"/>
        </w:rPr>
      </w:pPr>
      <w:r>
        <w:rPr>
          <w:color w:val="000000" w:themeColor="text1"/>
          <w:lang w:val="en-US"/>
        </w:rPr>
        <w:t>At the oral test, students must be able to discuss the contents of a course pack of readings, made available via Blackboard or EduCatt. In a face-to-face conversation about the required readings, listening, speaking and interaction skills are assessed, as well as correct pronunciation, communicative fluency, grammatical accuracy, and the use of appropriate vocabulary. The marks obtained in the written and oral tests are combined into a weighted average (</w:t>
      </w:r>
      <w:r>
        <w:rPr>
          <w:i/>
          <w:iCs/>
          <w:color w:val="000000" w:themeColor="text1"/>
          <w:lang w:val="en-US"/>
        </w:rPr>
        <w:t>media ponderata</w:t>
      </w:r>
      <w:r>
        <w:rPr>
          <w:color w:val="000000" w:themeColor="text1"/>
          <w:lang w:val="en-US"/>
        </w:rPr>
        <w:t xml:space="preserve">) for language skills, in which the written mark is worth 1/3 and the oral mark 2/3. This weighted average contributes to the final mark (the written test counts for up to 1/6 and the oral test for up to 2/6 of the final mark), which is obtained after taking the exam in Morphosyntax-Lexis or Literature. </w:t>
      </w:r>
    </w:p>
    <w:p w14:paraId="5F4BD6BE" w14:textId="77777777" w:rsidR="00F552AF" w:rsidRDefault="00F552AF" w:rsidP="00F552AF">
      <w:pPr>
        <w:spacing w:before="240" w:after="120"/>
        <w:rPr>
          <w:b/>
          <w:i/>
          <w:color w:val="000000" w:themeColor="text1"/>
          <w:sz w:val="18"/>
          <w:lang w:val="en-US"/>
        </w:rPr>
      </w:pPr>
      <w:r>
        <w:rPr>
          <w:b/>
          <w:i/>
          <w:color w:val="000000" w:themeColor="text1"/>
          <w:sz w:val="18"/>
          <w:lang w:val="en-US"/>
        </w:rPr>
        <w:t>NOTES AND PREREQUISITES</w:t>
      </w:r>
    </w:p>
    <w:p w14:paraId="7B7A156E" w14:textId="77777777" w:rsidR="00F552AF" w:rsidRDefault="00F552AF" w:rsidP="00F552AF">
      <w:pPr>
        <w:pStyle w:val="Testo2"/>
        <w:rPr>
          <w:color w:val="000000" w:themeColor="text1"/>
          <w:szCs w:val="18"/>
          <w:lang w:val="en-US" w:eastAsia="en-US"/>
        </w:rPr>
      </w:pPr>
      <w:r>
        <w:rPr>
          <w:color w:val="000000" w:themeColor="text1"/>
          <w:szCs w:val="18"/>
          <w:lang w:val="en-US" w:eastAsia="en-US"/>
        </w:rPr>
        <w:t>The reference point for the organisation of the English Language courses is the email address: celi.inglese</w:t>
      </w:r>
      <w:hyperlink r:id="rId8" w:history="1">
        <w:r>
          <w:rPr>
            <w:rStyle w:val="Collegamentoipertestuale"/>
            <w:color w:val="000000" w:themeColor="text1"/>
            <w:lang w:val="en-US" w:eastAsia="en-US"/>
          </w:rPr>
          <w:t>@unicatt.it</w:t>
        </w:r>
      </w:hyperlink>
      <w:r>
        <w:rPr>
          <w:color w:val="000000" w:themeColor="text1"/>
          <w:szCs w:val="18"/>
          <w:lang w:val="en-US" w:eastAsia="en-US"/>
        </w:rPr>
        <w:t xml:space="preserve"> which is managed by the coordinator, prof. Jane Christopher.</w:t>
      </w:r>
      <w:r>
        <w:rPr>
          <w:color w:val="000000" w:themeColor="text1"/>
          <w:lang w:val="en-GB"/>
        </w:rPr>
        <w:t xml:space="preserve">  The president of the final exam commission coincides with the name of a professor of English </w:t>
      </w:r>
      <w:r>
        <w:rPr>
          <w:color w:val="000000" w:themeColor="text1"/>
          <w:lang w:val="en-GB"/>
        </w:rPr>
        <w:lastRenderedPageBreak/>
        <w:t xml:space="preserve">linguistics (in the second year, Prof. Francesca Seracini), but the president cannot answer questions about language courses, groups or exams. </w:t>
      </w:r>
    </w:p>
    <w:p w14:paraId="15951812" w14:textId="77777777" w:rsidR="00F552AF" w:rsidRDefault="00F552AF" w:rsidP="00F552AF">
      <w:pPr>
        <w:pStyle w:val="Testo2"/>
        <w:rPr>
          <w:color w:val="000000" w:themeColor="text1"/>
          <w:lang w:val="en-US"/>
        </w:rPr>
      </w:pPr>
      <w:r>
        <w:rPr>
          <w:color w:val="000000" w:themeColor="text1"/>
          <w:lang w:val="en-US"/>
        </w:rPr>
        <w:t>Students enrolled in the second year who have not passed the first year written/oral exam should attend the remedial course (</w:t>
      </w:r>
      <w:r>
        <w:rPr>
          <w:i/>
          <w:color w:val="000000" w:themeColor="text1"/>
          <w:lang w:val="en-US"/>
        </w:rPr>
        <w:t>corso di recupero</w:t>
      </w:r>
      <w:r>
        <w:rPr>
          <w:color w:val="000000" w:themeColor="text1"/>
          <w:lang w:val="en-US"/>
        </w:rPr>
        <w:t>), organised in both semesters.</w:t>
      </w:r>
    </w:p>
    <w:p w14:paraId="13C92ECD" w14:textId="77777777" w:rsidR="00F552AF" w:rsidRDefault="00F552AF" w:rsidP="00F552AF">
      <w:pPr>
        <w:pStyle w:val="Testo2"/>
        <w:ind w:firstLine="0"/>
        <w:rPr>
          <w:color w:val="000000" w:themeColor="text1"/>
          <w:lang w:val="en-US"/>
        </w:rPr>
      </w:pPr>
      <w:r>
        <w:rPr>
          <w:i/>
          <w:color w:val="000000" w:themeColor="text1"/>
          <w:lang w:val="en-US"/>
        </w:rPr>
        <w:t>Biennalisti</w:t>
      </w:r>
      <w:r>
        <w:rPr>
          <w:color w:val="000000" w:themeColor="text1"/>
          <w:lang w:val="en-US"/>
        </w:rPr>
        <w:t>: Students who study English as a third language, for two years, are assigned to a particular language course for four hours. They take a written language test and then complete their exam with an oral linguistics or literature exam for a total of 8 CFU. Biennalisti should enrol in the annualisti/biennalisti course on Blackboard, where they can find out more information about the exam, and write to the language courses coordinator at celi.inglese@unicatt.it.</w:t>
      </w:r>
    </w:p>
    <w:p w14:paraId="28153428" w14:textId="77777777" w:rsidR="00F552AF" w:rsidRDefault="00F552AF" w:rsidP="00F552AF">
      <w:pPr>
        <w:pStyle w:val="Testo2"/>
        <w:spacing w:before="120"/>
        <w:rPr>
          <w:i/>
          <w:color w:val="000000" w:themeColor="text1"/>
          <w:lang w:val="en-US"/>
        </w:rPr>
      </w:pPr>
      <w:r>
        <w:rPr>
          <w:i/>
          <w:color w:val="000000" w:themeColor="text1"/>
          <w:lang w:val="en-US"/>
        </w:rPr>
        <w:t>Place and time of consultation hours</w:t>
      </w:r>
    </w:p>
    <w:p w14:paraId="507EB986" w14:textId="77777777" w:rsidR="00F552AF" w:rsidRDefault="00F552AF" w:rsidP="00F552AF">
      <w:pPr>
        <w:pStyle w:val="Testo2"/>
        <w:spacing w:line="240" w:lineRule="exact"/>
        <w:rPr>
          <w:lang w:val="en-US"/>
        </w:rPr>
      </w:pPr>
      <w:r>
        <w:rPr>
          <w:color w:val="000000" w:themeColor="text1"/>
          <w:lang w:val="en-US"/>
        </w:rPr>
        <w:t>The language teachers are available to talk to students after lessons.</w:t>
      </w:r>
    </w:p>
    <w:sectPr w:rsidR="00F552A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184A" w14:textId="77777777" w:rsidR="00DB6D02" w:rsidRDefault="00DB6D02" w:rsidP="00CF5D0D">
      <w:pPr>
        <w:spacing w:line="240" w:lineRule="auto"/>
      </w:pPr>
      <w:r>
        <w:separator/>
      </w:r>
    </w:p>
  </w:endnote>
  <w:endnote w:type="continuationSeparator" w:id="0">
    <w:p w14:paraId="62B08FC6" w14:textId="77777777" w:rsidR="00DB6D02" w:rsidRDefault="00DB6D02" w:rsidP="00CF5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378C" w14:textId="77777777" w:rsidR="00DB6D02" w:rsidRDefault="00DB6D02" w:rsidP="00CF5D0D">
      <w:pPr>
        <w:spacing w:line="240" w:lineRule="auto"/>
      </w:pPr>
      <w:r>
        <w:separator/>
      </w:r>
    </w:p>
  </w:footnote>
  <w:footnote w:type="continuationSeparator" w:id="0">
    <w:p w14:paraId="24C086C7" w14:textId="77777777" w:rsidR="00DB6D02" w:rsidRDefault="00DB6D02" w:rsidP="00CF5D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C40"/>
    <w:multiLevelType w:val="hybridMultilevel"/>
    <w:tmpl w:val="18A4C3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74005C"/>
    <w:multiLevelType w:val="hybridMultilevel"/>
    <w:tmpl w:val="DCBEE0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FE09F5"/>
    <w:multiLevelType w:val="hybridMultilevel"/>
    <w:tmpl w:val="7D0CD6DC"/>
    <w:lvl w:ilvl="0" w:tplc="22625E2E">
      <w:start w:val="2"/>
      <w:numFmt w:val="bullet"/>
      <w:lvlText w:val="-"/>
      <w:lvlJc w:val="left"/>
      <w:pPr>
        <w:ind w:left="644" w:hanging="360"/>
      </w:pPr>
      <w:rPr>
        <w:rFonts w:ascii="Times" w:eastAsiaTheme="minorHAnsi"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2C667B06"/>
    <w:multiLevelType w:val="hybridMultilevel"/>
    <w:tmpl w:val="1610B0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675E2B"/>
    <w:multiLevelType w:val="hybridMultilevel"/>
    <w:tmpl w:val="97A665CE"/>
    <w:lvl w:ilvl="0" w:tplc="D9E0FFD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32B57781"/>
    <w:multiLevelType w:val="hybridMultilevel"/>
    <w:tmpl w:val="DE3C456E"/>
    <w:lvl w:ilvl="0" w:tplc="C0A6363A">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345B5600"/>
    <w:multiLevelType w:val="hybridMultilevel"/>
    <w:tmpl w:val="4A586D86"/>
    <w:lvl w:ilvl="0" w:tplc="1576D854">
      <w:start w:val="1"/>
      <w:numFmt w:val="decimal"/>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0A0F49"/>
    <w:multiLevelType w:val="hybridMultilevel"/>
    <w:tmpl w:val="177C4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8F7A31"/>
    <w:multiLevelType w:val="hybridMultilevel"/>
    <w:tmpl w:val="7F8E0A5E"/>
    <w:lvl w:ilvl="0" w:tplc="D57A2DF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6CDB49EA"/>
    <w:multiLevelType w:val="hybridMultilevel"/>
    <w:tmpl w:val="1BD0713A"/>
    <w:lvl w:ilvl="0" w:tplc="4BE64D4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73DC116E"/>
    <w:multiLevelType w:val="hybridMultilevel"/>
    <w:tmpl w:val="252669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3B7385"/>
    <w:multiLevelType w:val="hybridMultilevel"/>
    <w:tmpl w:val="CF125E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60836041">
    <w:abstractNumId w:val="6"/>
  </w:num>
  <w:num w:numId="2" w16cid:durableId="1528717760">
    <w:abstractNumId w:val="8"/>
  </w:num>
  <w:num w:numId="3" w16cid:durableId="623539789">
    <w:abstractNumId w:val="5"/>
  </w:num>
  <w:num w:numId="4" w16cid:durableId="424770197">
    <w:abstractNumId w:val="1"/>
  </w:num>
  <w:num w:numId="5" w16cid:durableId="1539121308">
    <w:abstractNumId w:val="7"/>
  </w:num>
  <w:num w:numId="6" w16cid:durableId="1329289886">
    <w:abstractNumId w:val="9"/>
  </w:num>
  <w:num w:numId="7" w16cid:durableId="1155687103">
    <w:abstractNumId w:val="2"/>
  </w:num>
  <w:num w:numId="8" w16cid:durableId="267733534">
    <w:abstractNumId w:val="4"/>
  </w:num>
  <w:num w:numId="9" w16cid:durableId="1220361470">
    <w:abstractNumId w:val="11"/>
  </w:num>
  <w:num w:numId="10" w16cid:durableId="305208830">
    <w:abstractNumId w:val="3"/>
  </w:num>
  <w:num w:numId="11" w16cid:durableId="1567374484">
    <w:abstractNumId w:val="0"/>
  </w:num>
  <w:num w:numId="12" w16cid:durableId="15087920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478"/>
    <w:rsid w:val="00011041"/>
    <w:rsid w:val="00017B00"/>
    <w:rsid w:val="0008596A"/>
    <w:rsid w:val="00094873"/>
    <w:rsid w:val="00107E61"/>
    <w:rsid w:val="0012659C"/>
    <w:rsid w:val="001412B4"/>
    <w:rsid w:val="00146E74"/>
    <w:rsid w:val="00187B99"/>
    <w:rsid w:val="00194650"/>
    <w:rsid w:val="001B25B2"/>
    <w:rsid w:val="001C6B58"/>
    <w:rsid w:val="001D1511"/>
    <w:rsid w:val="002014DD"/>
    <w:rsid w:val="00224447"/>
    <w:rsid w:val="00236D93"/>
    <w:rsid w:val="00264E55"/>
    <w:rsid w:val="002671D0"/>
    <w:rsid w:val="00282A5D"/>
    <w:rsid w:val="002C6B70"/>
    <w:rsid w:val="002D0C04"/>
    <w:rsid w:val="002D5E17"/>
    <w:rsid w:val="002D72BC"/>
    <w:rsid w:val="002F5ED4"/>
    <w:rsid w:val="00323C38"/>
    <w:rsid w:val="003357DA"/>
    <w:rsid w:val="003372D6"/>
    <w:rsid w:val="0034428F"/>
    <w:rsid w:val="00352693"/>
    <w:rsid w:val="00354DB3"/>
    <w:rsid w:val="00385EF2"/>
    <w:rsid w:val="00387AD8"/>
    <w:rsid w:val="003A0A43"/>
    <w:rsid w:val="003B5181"/>
    <w:rsid w:val="003C4453"/>
    <w:rsid w:val="003D7846"/>
    <w:rsid w:val="004800EE"/>
    <w:rsid w:val="004A61ED"/>
    <w:rsid w:val="004D1217"/>
    <w:rsid w:val="004D6008"/>
    <w:rsid w:val="004F0C31"/>
    <w:rsid w:val="004F7436"/>
    <w:rsid w:val="00575416"/>
    <w:rsid w:val="00586C33"/>
    <w:rsid w:val="0058712E"/>
    <w:rsid w:val="00596AA8"/>
    <w:rsid w:val="005E1ED2"/>
    <w:rsid w:val="005E3A54"/>
    <w:rsid w:val="00601629"/>
    <w:rsid w:val="006126C1"/>
    <w:rsid w:val="00625203"/>
    <w:rsid w:val="00640794"/>
    <w:rsid w:val="006435A3"/>
    <w:rsid w:val="0065410F"/>
    <w:rsid w:val="006E5EF9"/>
    <w:rsid w:val="006F1772"/>
    <w:rsid w:val="006F4086"/>
    <w:rsid w:val="00720E4F"/>
    <w:rsid w:val="00737A13"/>
    <w:rsid w:val="00787998"/>
    <w:rsid w:val="007D4838"/>
    <w:rsid w:val="007F0D94"/>
    <w:rsid w:val="00814D3B"/>
    <w:rsid w:val="008533E0"/>
    <w:rsid w:val="008942E7"/>
    <w:rsid w:val="008A1204"/>
    <w:rsid w:val="008F30A9"/>
    <w:rsid w:val="00900CCA"/>
    <w:rsid w:val="00924B77"/>
    <w:rsid w:val="00940DA2"/>
    <w:rsid w:val="009445F7"/>
    <w:rsid w:val="00954104"/>
    <w:rsid w:val="009640FE"/>
    <w:rsid w:val="00973039"/>
    <w:rsid w:val="00991A6C"/>
    <w:rsid w:val="00993687"/>
    <w:rsid w:val="00997698"/>
    <w:rsid w:val="009C0C69"/>
    <w:rsid w:val="009C318E"/>
    <w:rsid w:val="009E01A7"/>
    <w:rsid w:val="009E055C"/>
    <w:rsid w:val="00A0461C"/>
    <w:rsid w:val="00A5073D"/>
    <w:rsid w:val="00A55A1F"/>
    <w:rsid w:val="00A70BB7"/>
    <w:rsid w:val="00A74F6F"/>
    <w:rsid w:val="00AA13EB"/>
    <w:rsid w:val="00AB7520"/>
    <w:rsid w:val="00AD4085"/>
    <w:rsid w:val="00AD7557"/>
    <w:rsid w:val="00AF4D14"/>
    <w:rsid w:val="00B00AB5"/>
    <w:rsid w:val="00B205C7"/>
    <w:rsid w:val="00B46A74"/>
    <w:rsid w:val="00B50C5D"/>
    <w:rsid w:val="00B51253"/>
    <w:rsid w:val="00B525CC"/>
    <w:rsid w:val="00BA0B48"/>
    <w:rsid w:val="00BA69C7"/>
    <w:rsid w:val="00BB1607"/>
    <w:rsid w:val="00BB3B14"/>
    <w:rsid w:val="00BC1913"/>
    <w:rsid w:val="00BF62F9"/>
    <w:rsid w:val="00C0279F"/>
    <w:rsid w:val="00C043DB"/>
    <w:rsid w:val="00C20E1F"/>
    <w:rsid w:val="00C2146C"/>
    <w:rsid w:val="00C320AC"/>
    <w:rsid w:val="00C524B2"/>
    <w:rsid w:val="00C603EA"/>
    <w:rsid w:val="00C86A89"/>
    <w:rsid w:val="00CC2D67"/>
    <w:rsid w:val="00CC7C59"/>
    <w:rsid w:val="00CE0229"/>
    <w:rsid w:val="00CE1F0F"/>
    <w:rsid w:val="00CE706E"/>
    <w:rsid w:val="00CE7969"/>
    <w:rsid w:val="00CF06F3"/>
    <w:rsid w:val="00CF5D0D"/>
    <w:rsid w:val="00D404F2"/>
    <w:rsid w:val="00D56B69"/>
    <w:rsid w:val="00D8017C"/>
    <w:rsid w:val="00DB152B"/>
    <w:rsid w:val="00DB6D02"/>
    <w:rsid w:val="00E113D6"/>
    <w:rsid w:val="00E221FA"/>
    <w:rsid w:val="00E51896"/>
    <w:rsid w:val="00E607E6"/>
    <w:rsid w:val="00E66953"/>
    <w:rsid w:val="00E76111"/>
    <w:rsid w:val="00E84E89"/>
    <w:rsid w:val="00EC2478"/>
    <w:rsid w:val="00EC6E89"/>
    <w:rsid w:val="00ED6BB6"/>
    <w:rsid w:val="00F240E3"/>
    <w:rsid w:val="00F552AF"/>
    <w:rsid w:val="00F808C4"/>
    <w:rsid w:val="00F831A1"/>
    <w:rsid w:val="00FC2AD1"/>
    <w:rsid w:val="00FD16F8"/>
    <w:rsid w:val="00FD5B8D"/>
    <w:rsid w:val="00FE7B67"/>
    <w:rsid w:val="00FF37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31B2A"/>
  <w15:chartTrackingRefBased/>
  <w15:docId w15:val="{182F604D-0D3B-4141-B870-A771FDB4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91A6C"/>
    <w:pPr>
      <w:tabs>
        <w:tab w:val="clear" w:pos="284"/>
      </w:tabs>
      <w:spacing w:line="240" w:lineRule="auto"/>
      <w:ind w:left="720"/>
      <w:contextualSpacing/>
    </w:pPr>
    <w:rPr>
      <w:szCs w:val="20"/>
    </w:rPr>
  </w:style>
  <w:style w:type="character" w:customStyle="1" w:styleId="Testo2Carattere">
    <w:name w:val="Testo 2 Carattere"/>
    <w:link w:val="Testo2"/>
    <w:rsid w:val="00991A6C"/>
    <w:rPr>
      <w:rFonts w:ascii="Times" w:hAnsi="Times"/>
      <w:noProof/>
      <w:sz w:val="18"/>
    </w:rPr>
  </w:style>
  <w:style w:type="paragraph" w:customStyle="1" w:styleId="Default">
    <w:name w:val="Default"/>
    <w:rsid w:val="00991A6C"/>
    <w:pPr>
      <w:autoSpaceDE w:val="0"/>
      <w:autoSpaceDN w:val="0"/>
      <w:adjustRightInd w:val="0"/>
    </w:pPr>
    <w:rPr>
      <w:rFonts w:eastAsiaTheme="minorHAnsi"/>
      <w:color w:val="000000"/>
      <w:sz w:val="24"/>
      <w:szCs w:val="24"/>
      <w:lang w:eastAsia="en-US"/>
    </w:rPr>
  </w:style>
  <w:style w:type="character" w:customStyle="1" w:styleId="Testo1Carattere">
    <w:name w:val="Testo 1 Carattere"/>
    <w:link w:val="Testo1"/>
    <w:rsid w:val="006435A3"/>
    <w:rPr>
      <w:rFonts w:ascii="Times" w:hAnsi="Times"/>
      <w:noProof/>
      <w:sz w:val="18"/>
    </w:rPr>
  </w:style>
  <w:style w:type="paragraph" w:styleId="Titolosommario">
    <w:name w:val="TOC Heading"/>
    <w:basedOn w:val="Titolo1"/>
    <w:next w:val="Normale"/>
    <w:uiPriority w:val="39"/>
    <w:unhideWhenUsed/>
    <w:qFormat/>
    <w:rsid w:val="00E7611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76111"/>
    <w:pPr>
      <w:tabs>
        <w:tab w:val="clear" w:pos="284"/>
      </w:tabs>
      <w:spacing w:after="100"/>
    </w:pPr>
  </w:style>
  <w:style w:type="paragraph" w:styleId="Sommario2">
    <w:name w:val="toc 2"/>
    <w:basedOn w:val="Normale"/>
    <w:next w:val="Normale"/>
    <w:autoRedefine/>
    <w:uiPriority w:val="39"/>
    <w:rsid w:val="00E76111"/>
    <w:pPr>
      <w:tabs>
        <w:tab w:val="clear" w:pos="284"/>
      </w:tabs>
      <w:spacing w:after="100"/>
      <w:ind w:left="200"/>
    </w:pPr>
  </w:style>
  <w:style w:type="paragraph" w:styleId="Sommario3">
    <w:name w:val="toc 3"/>
    <w:basedOn w:val="Normale"/>
    <w:next w:val="Normale"/>
    <w:autoRedefine/>
    <w:uiPriority w:val="39"/>
    <w:rsid w:val="00E76111"/>
    <w:pPr>
      <w:tabs>
        <w:tab w:val="clear" w:pos="284"/>
      </w:tabs>
      <w:spacing w:after="100"/>
      <w:ind w:left="400"/>
    </w:pPr>
  </w:style>
  <w:style w:type="character" w:styleId="Collegamentoipertestuale">
    <w:name w:val="Hyperlink"/>
    <w:basedOn w:val="Carpredefinitoparagrafo"/>
    <w:uiPriority w:val="99"/>
    <w:unhideWhenUsed/>
    <w:rsid w:val="00E76111"/>
    <w:rPr>
      <w:color w:val="0563C1" w:themeColor="hyperlink"/>
      <w:u w:val="single"/>
    </w:rPr>
  </w:style>
  <w:style w:type="paragraph" w:styleId="NormaleWeb">
    <w:name w:val="Normal (Web)"/>
    <w:basedOn w:val="Normale"/>
    <w:uiPriority w:val="99"/>
    <w:unhideWhenUsed/>
    <w:rsid w:val="00E84E89"/>
    <w:pPr>
      <w:tabs>
        <w:tab w:val="clear" w:pos="284"/>
      </w:tabs>
      <w:spacing w:before="100" w:beforeAutospacing="1" w:after="100" w:afterAutospacing="1" w:line="240" w:lineRule="auto"/>
      <w:jc w:val="left"/>
    </w:pPr>
    <w:rPr>
      <w:sz w:val="24"/>
    </w:rPr>
  </w:style>
  <w:style w:type="character" w:customStyle="1" w:styleId="Titolo3Carattere">
    <w:name w:val="Titolo 3 Carattere"/>
    <w:basedOn w:val="Carpredefinitoparagrafo"/>
    <w:link w:val="Titolo3"/>
    <w:rsid w:val="00CF5D0D"/>
    <w:rPr>
      <w:rFonts w:ascii="Times" w:hAnsi="Times"/>
      <w:i/>
      <w:caps/>
      <w:noProof/>
      <w:sz w:val="18"/>
    </w:rPr>
  </w:style>
  <w:style w:type="paragraph" w:styleId="Testonotaapidipagina">
    <w:name w:val="footnote text"/>
    <w:basedOn w:val="Normale"/>
    <w:link w:val="TestonotaapidipaginaCarattere"/>
    <w:rsid w:val="00CF5D0D"/>
    <w:pPr>
      <w:spacing w:line="240" w:lineRule="auto"/>
    </w:pPr>
    <w:rPr>
      <w:szCs w:val="20"/>
    </w:rPr>
  </w:style>
  <w:style w:type="character" w:customStyle="1" w:styleId="TestonotaapidipaginaCarattere">
    <w:name w:val="Testo nota a piè di pagina Carattere"/>
    <w:basedOn w:val="Carpredefinitoparagrafo"/>
    <w:link w:val="Testonotaapidipagina"/>
    <w:rsid w:val="00CF5D0D"/>
  </w:style>
  <w:style w:type="character" w:styleId="Rimandonotaapidipagina">
    <w:name w:val="footnote reference"/>
    <w:basedOn w:val="Carpredefinitoparagrafo"/>
    <w:rsid w:val="00CF5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981211">
      <w:bodyDiv w:val="1"/>
      <w:marLeft w:val="0"/>
      <w:marRight w:val="0"/>
      <w:marTop w:val="0"/>
      <w:marBottom w:val="0"/>
      <w:divBdr>
        <w:top w:val="none" w:sz="0" w:space="0" w:color="auto"/>
        <w:left w:val="none" w:sz="0" w:space="0" w:color="auto"/>
        <w:bottom w:val="none" w:sz="0" w:space="0" w:color="auto"/>
        <w:right w:val="none" w:sz="0" w:space="0" w:color="auto"/>
      </w:divBdr>
    </w:div>
    <w:div w:id="105515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9795B-30FD-4C19-A8EF-A4DD10A9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2395</Words>
  <Characters>14108</Characters>
  <Application>Microsoft Office Word</Application>
  <DocSecurity>0</DocSecurity>
  <Lines>117</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2003-03-27T10:42:00Z</cp:lastPrinted>
  <dcterms:created xsi:type="dcterms:W3CDTF">2022-07-04T13:04:00Z</dcterms:created>
  <dcterms:modified xsi:type="dcterms:W3CDTF">2022-07-04T13:04:00Z</dcterms:modified>
</cp:coreProperties>
</file>