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779950" w:displacedByCustomXml="next"/>
    <w:bookmarkStart w:id="1" w:name="_Toc19527216" w:displacedByCustomXml="next"/>
    <w:bookmarkStart w:id="2" w:name="_Toc425863546" w:displacedByCustomXml="next"/>
    <w:bookmarkStart w:id="3" w:name="_Toc518905135" w:displacedByCustomXml="next"/>
    <w:sdt>
      <w:sdtPr>
        <w:rPr>
          <w:rFonts w:ascii="Times New Roman" w:eastAsia="Times New Roman" w:hAnsi="Times New Roman"/>
          <w:color w:val="auto"/>
          <w:sz w:val="20"/>
          <w:szCs w:val="24"/>
          <w:lang w:val="it-IT"/>
        </w:rPr>
        <w:id w:val="-1435892583"/>
        <w:docPartObj>
          <w:docPartGallery w:val="Table of Contents"/>
          <w:docPartUnique/>
        </w:docPartObj>
      </w:sdtPr>
      <w:sdtEndPr>
        <w:rPr>
          <w:b/>
          <w:bCs/>
          <w:lang w:val="en-GB"/>
        </w:rPr>
      </w:sdtEndPr>
      <w:sdtContent>
        <w:p w14:paraId="6320669E" w14:textId="77777777" w:rsidR="00177B89" w:rsidRPr="000A17F9" w:rsidRDefault="00177B89">
          <w:pPr>
            <w:pStyle w:val="Titolosommario"/>
            <w:rPr>
              <w:sz w:val="24"/>
            </w:rPr>
          </w:pPr>
          <w:r w:rsidRPr="000A17F9">
            <w:rPr>
              <w:sz w:val="24"/>
              <w:lang w:val="it-IT"/>
            </w:rPr>
            <w:t>Summary</w:t>
          </w:r>
        </w:p>
        <w:p w14:paraId="6D0DA784" w14:textId="77777777" w:rsidR="006C0730" w:rsidRPr="000A17F9" w:rsidRDefault="00177B89">
          <w:pPr>
            <w:pStyle w:val="Sommario1"/>
            <w:rPr>
              <w:rFonts w:asciiTheme="minorHAnsi" w:eastAsiaTheme="minorEastAsia" w:hAnsiTheme="minorHAnsi" w:cstheme="minorBidi"/>
              <w:sz w:val="22"/>
              <w:szCs w:val="22"/>
            </w:rPr>
          </w:pPr>
          <w:r w:rsidRPr="000A17F9">
            <w:fldChar w:fldCharType="begin"/>
          </w:r>
          <w:r w:rsidRPr="000A17F9">
            <w:instrText xml:space="preserve"> TOC \o "1-3" \h \z \u </w:instrText>
          </w:r>
          <w:r w:rsidRPr="000A17F9">
            <w:fldChar w:fldCharType="separate"/>
          </w:r>
          <w:hyperlink w:anchor="_Toc81901481" w:history="1">
            <w:r w:rsidR="006C0730" w:rsidRPr="000A17F9">
              <w:rPr>
                <w:rStyle w:val="Collegamentoipertestuale"/>
              </w:rPr>
              <w:t>Chinese Language (Language and Phonology) (Year 1)</w:t>
            </w:r>
            <w:r w:rsidR="006C0730" w:rsidRPr="000A17F9">
              <w:rPr>
                <w:webHidden/>
              </w:rPr>
              <w:tab/>
            </w:r>
            <w:r w:rsidR="006C0730" w:rsidRPr="000A17F9">
              <w:rPr>
                <w:webHidden/>
              </w:rPr>
              <w:fldChar w:fldCharType="begin"/>
            </w:r>
            <w:r w:rsidR="006C0730" w:rsidRPr="000A17F9">
              <w:rPr>
                <w:webHidden/>
              </w:rPr>
              <w:instrText xml:space="preserve"> PAGEREF _Toc81901481 \h </w:instrText>
            </w:r>
            <w:r w:rsidR="006C0730" w:rsidRPr="000A17F9">
              <w:rPr>
                <w:webHidden/>
              </w:rPr>
            </w:r>
            <w:r w:rsidR="006C0730" w:rsidRPr="000A17F9">
              <w:rPr>
                <w:webHidden/>
              </w:rPr>
              <w:fldChar w:fldCharType="separate"/>
            </w:r>
            <w:r w:rsidR="006C0730" w:rsidRPr="000A17F9">
              <w:rPr>
                <w:webHidden/>
              </w:rPr>
              <w:t>1</w:t>
            </w:r>
            <w:r w:rsidR="006C0730" w:rsidRPr="000A17F9">
              <w:rPr>
                <w:webHidden/>
              </w:rPr>
              <w:fldChar w:fldCharType="end"/>
            </w:r>
          </w:hyperlink>
        </w:p>
        <w:p w14:paraId="3FE07747" w14:textId="77777777" w:rsidR="006C0730" w:rsidRPr="000A17F9" w:rsidRDefault="00AD632F" w:rsidP="006C0730">
          <w:pPr>
            <w:pStyle w:val="Sommario2"/>
            <w:rPr>
              <w:rFonts w:asciiTheme="minorHAnsi" w:eastAsiaTheme="minorEastAsia" w:hAnsiTheme="minorHAnsi" w:cstheme="minorBidi"/>
              <w:smallCaps w:val="0"/>
              <w:sz w:val="22"/>
              <w:szCs w:val="22"/>
            </w:rPr>
          </w:pPr>
          <w:hyperlink w:anchor="_Toc81901482" w:history="1">
            <w:r w:rsidR="006C0730" w:rsidRPr="000A17F9">
              <w:rPr>
                <w:rStyle w:val="Collegamentoipertestuale"/>
                <w:smallCaps w:val="0"/>
              </w:rPr>
              <w:t>Prof. Chiara Piccinini</w:t>
            </w:r>
            <w:r w:rsidR="006C0730" w:rsidRPr="000A17F9">
              <w:rPr>
                <w:smallCaps w:val="0"/>
                <w:webHidden/>
              </w:rPr>
              <w:tab/>
            </w:r>
            <w:r w:rsidR="006C0730" w:rsidRPr="000A17F9">
              <w:rPr>
                <w:smallCaps w:val="0"/>
                <w:webHidden/>
              </w:rPr>
              <w:fldChar w:fldCharType="begin"/>
            </w:r>
            <w:r w:rsidR="006C0730" w:rsidRPr="000A17F9">
              <w:rPr>
                <w:smallCaps w:val="0"/>
                <w:webHidden/>
              </w:rPr>
              <w:instrText xml:space="preserve"> PAGEREF _Toc81901482 \h </w:instrText>
            </w:r>
            <w:r w:rsidR="006C0730" w:rsidRPr="000A17F9">
              <w:rPr>
                <w:smallCaps w:val="0"/>
                <w:webHidden/>
              </w:rPr>
            </w:r>
            <w:r w:rsidR="006C0730" w:rsidRPr="000A17F9">
              <w:rPr>
                <w:smallCaps w:val="0"/>
                <w:webHidden/>
              </w:rPr>
              <w:fldChar w:fldCharType="separate"/>
            </w:r>
            <w:r w:rsidR="006C0730" w:rsidRPr="000A17F9">
              <w:rPr>
                <w:smallCaps w:val="0"/>
                <w:webHidden/>
              </w:rPr>
              <w:t>1</w:t>
            </w:r>
            <w:r w:rsidR="006C0730" w:rsidRPr="000A17F9">
              <w:rPr>
                <w:smallCaps w:val="0"/>
                <w:webHidden/>
              </w:rPr>
              <w:fldChar w:fldCharType="end"/>
            </w:r>
          </w:hyperlink>
        </w:p>
        <w:p w14:paraId="214CB03E" w14:textId="77777777" w:rsidR="006C0730" w:rsidRPr="000A17F9" w:rsidRDefault="00AD632F" w:rsidP="006C0730">
          <w:pPr>
            <w:pStyle w:val="Sommario2"/>
            <w:rPr>
              <w:rFonts w:asciiTheme="minorHAnsi" w:eastAsiaTheme="minorEastAsia" w:hAnsiTheme="minorHAnsi" w:cstheme="minorBidi"/>
              <w:smallCaps w:val="0"/>
              <w:sz w:val="22"/>
              <w:szCs w:val="22"/>
            </w:rPr>
          </w:pPr>
          <w:hyperlink w:anchor="_Toc81901483" w:history="1">
            <w:r w:rsidR="006C0730" w:rsidRPr="000A17F9">
              <w:rPr>
                <w:rStyle w:val="Collegamentoipertestuale"/>
                <w:smallCaps w:val="0"/>
              </w:rPr>
              <w:t>Chinese Language Classes (Year 1 - First-level Degree)</w:t>
            </w:r>
            <w:r w:rsidR="006C0730" w:rsidRPr="000A17F9">
              <w:rPr>
                <w:smallCaps w:val="0"/>
                <w:webHidden/>
              </w:rPr>
              <w:tab/>
            </w:r>
            <w:r w:rsidR="006C0730" w:rsidRPr="000A17F9">
              <w:rPr>
                <w:smallCaps w:val="0"/>
                <w:webHidden/>
              </w:rPr>
              <w:fldChar w:fldCharType="begin"/>
            </w:r>
            <w:r w:rsidR="006C0730" w:rsidRPr="000A17F9">
              <w:rPr>
                <w:smallCaps w:val="0"/>
                <w:webHidden/>
              </w:rPr>
              <w:instrText xml:space="preserve"> PAGEREF _Toc81901483 \h </w:instrText>
            </w:r>
            <w:r w:rsidR="006C0730" w:rsidRPr="000A17F9">
              <w:rPr>
                <w:smallCaps w:val="0"/>
                <w:webHidden/>
              </w:rPr>
            </w:r>
            <w:r w:rsidR="006C0730" w:rsidRPr="000A17F9">
              <w:rPr>
                <w:smallCaps w:val="0"/>
                <w:webHidden/>
              </w:rPr>
              <w:fldChar w:fldCharType="separate"/>
            </w:r>
            <w:r w:rsidR="006C0730" w:rsidRPr="000A17F9">
              <w:rPr>
                <w:smallCaps w:val="0"/>
                <w:webHidden/>
              </w:rPr>
              <w:t>3</w:t>
            </w:r>
            <w:r w:rsidR="006C0730" w:rsidRPr="000A17F9">
              <w:rPr>
                <w:smallCaps w:val="0"/>
                <w:webHidden/>
              </w:rPr>
              <w:fldChar w:fldCharType="end"/>
            </w:r>
          </w:hyperlink>
        </w:p>
        <w:p w14:paraId="1611FF03" w14:textId="77777777" w:rsidR="006C0730" w:rsidRPr="000A17F9" w:rsidRDefault="00AD632F" w:rsidP="006C0730">
          <w:pPr>
            <w:pStyle w:val="Sommario2"/>
            <w:rPr>
              <w:rFonts w:asciiTheme="minorHAnsi" w:eastAsiaTheme="minorEastAsia" w:hAnsiTheme="minorHAnsi" w:cstheme="minorBidi"/>
              <w:smallCaps w:val="0"/>
              <w:sz w:val="22"/>
              <w:szCs w:val="22"/>
            </w:rPr>
          </w:pPr>
          <w:hyperlink w:anchor="_Toc81901484" w:history="1">
            <w:r w:rsidR="006C0730" w:rsidRPr="000A17F9">
              <w:rPr>
                <w:rStyle w:val="Collegamentoipertestuale"/>
                <w:smallCaps w:val="0"/>
              </w:rPr>
              <w:t>Dr Debora Celere; Other Lecturers</w:t>
            </w:r>
            <w:r w:rsidR="006C0730" w:rsidRPr="000A17F9">
              <w:rPr>
                <w:smallCaps w:val="0"/>
                <w:webHidden/>
              </w:rPr>
              <w:tab/>
            </w:r>
            <w:r w:rsidR="006C0730" w:rsidRPr="000A17F9">
              <w:rPr>
                <w:smallCaps w:val="0"/>
                <w:webHidden/>
              </w:rPr>
              <w:fldChar w:fldCharType="begin"/>
            </w:r>
            <w:r w:rsidR="006C0730" w:rsidRPr="000A17F9">
              <w:rPr>
                <w:smallCaps w:val="0"/>
                <w:webHidden/>
              </w:rPr>
              <w:instrText xml:space="preserve"> PAGEREF _Toc81901484 \h </w:instrText>
            </w:r>
            <w:r w:rsidR="006C0730" w:rsidRPr="000A17F9">
              <w:rPr>
                <w:smallCaps w:val="0"/>
                <w:webHidden/>
              </w:rPr>
            </w:r>
            <w:r w:rsidR="006C0730" w:rsidRPr="000A17F9">
              <w:rPr>
                <w:smallCaps w:val="0"/>
                <w:webHidden/>
              </w:rPr>
              <w:fldChar w:fldCharType="separate"/>
            </w:r>
            <w:r w:rsidR="006C0730" w:rsidRPr="000A17F9">
              <w:rPr>
                <w:smallCaps w:val="0"/>
                <w:webHidden/>
              </w:rPr>
              <w:t>3</w:t>
            </w:r>
            <w:r w:rsidR="006C0730" w:rsidRPr="000A17F9">
              <w:rPr>
                <w:smallCaps w:val="0"/>
                <w:webHidden/>
              </w:rPr>
              <w:fldChar w:fldCharType="end"/>
            </w:r>
          </w:hyperlink>
        </w:p>
        <w:p w14:paraId="4B70CA51" w14:textId="77777777" w:rsidR="00177B89" w:rsidRPr="00F431F4" w:rsidRDefault="00177B89">
          <w:r w:rsidRPr="000A17F9">
            <w:fldChar w:fldCharType="end"/>
          </w:r>
        </w:p>
      </w:sdtContent>
    </w:sdt>
    <w:p w14:paraId="410E500E" w14:textId="77777777" w:rsidR="007A47EC" w:rsidRPr="00F431F4" w:rsidRDefault="007A47EC" w:rsidP="007A47EC">
      <w:pPr>
        <w:pStyle w:val="Titolo1"/>
        <w:rPr>
          <w:noProof w:val="0"/>
        </w:rPr>
      </w:pPr>
      <w:bookmarkStart w:id="4" w:name="_Toc81901481"/>
      <w:r w:rsidRPr="00F431F4">
        <w:rPr>
          <w:noProof w:val="0"/>
        </w:rPr>
        <w:t>Chinese Language (Language and Phonology) (Year 1)</w:t>
      </w:r>
      <w:bookmarkEnd w:id="4"/>
      <w:bookmarkEnd w:id="1"/>
      <w:bookmarkEnd w:id="0"/>
    </w:p>
    <w:p w14:paraId="5D21FFA0" w14:textId="77777777" w:rsidR="007A411D" w:rsidRPr="00F431F4" w:rsidRDefault="007A411D" w:rsidP="007A411D">
      <w:pPr>
        <w:pStyle w:val="Titolo2"/>
        <w:rPr>
          <w:noProof w:val="0"/>
        </w:rPr>
      </w:pPr>
      <w:bookmarkStart w:id="5" w:name="_Toc19527217"/>
      <w:bookmarkStart w:id="6" w:name="_Toc81901482"/>
      <w:r w:rsidRPr="00F431F4">
        <w:rPr>
          <w:noProof w:val="0"/>
        </w:rPr>
        <w:t xml:space="preserve">Prof. </w:t>
      </w:r>
      <w:bookmarkEnd w:id="5"/>
      <w:bookmarkEnd w:id="3"/>
      <w:bookmarkEnd w:id="2"/>
      <w:r w:rsidR="002369FD">
        <w:rPr>
          <w:noProof w:val="0"/>
        </w:rPr>
        <w:t>Chiara Piccinini</w:t>
      </w:r>
      <w:bookmarkEnd w:id="6"/>
    </w:p>
    <w:p w14:paraId="7C589575" w14:textId="09CBF349" w:rsidR="007A411D" w:rsidRPr="00F431F4" w:rsidRDefault="002A03B9" w:rsidP="007A411D">
      <w:pPr>
        <w:spacing w:before="240" w:after="120" w:line="240" w:lineRule="exact"/>
        <w:rPr>
          <w:b/>
          <w:i/>
          <w:sz w:val="18"/>
        </w:rPr>
      </w:pPr>
      <w:r w:rsidRPr="00F431F4">
        <w:rPr>
          <w:b/>
          <w:i/>
          <w:sz w:val="18"/>
        </w:rPr>
        <w:t>COURSE AIMS AND INTENDED LEARNING OUTCOMES</w:t>
      </w:r>
    </w:p>
    <w:p w14:paraId="6D6A9EC4" w14:textId="77777777" w:rsidR="00AE6DF2" w:rsidRPr="00F431F4" w:rsidRDefault="00AE6DF2" w:rsidP="00AE6DF2">
      <w:pPr>
        <w:rPr>
          <w:rFonts w:eastAsia="Calibri"/>
        </w:rPr>
      </w:pPr>
      <w:r w:rsidRPr="00F431F4">
        <w:t xml:space="preserve">The aim of the course is to provide students with essential knowledge of </w:t>
      </w:r>
      <w:r w:rsidR="003560A3" w:rsidRPr="00F431F4">
        <w:t xml:space="preserve">China’s </w:t>
      </w:r>
      <w:r w:rsidRPr="005F4320">
        <w:t>linguistic</w:t>
      </w:r>
      <w:r w:rsidR="002369FD" w:rsidRPr="005F4320">
        <w:t xml:space="preserve"> </w:t>
      </w:r>
      <w:r w:rsidR="005F4320" w:rsidRPr="005F4320">
        <w:t>situation</w:t>
      </w:r>
      <w:r w:rsidR="003560A3" w:rsidRPr="005F4320">
        <w:t>,</w:t>
      </w:r>
      <w:r w:rsidRPr="005F4320">
        <w:t xml:space="preserve"> a</w:t>
      </w:r>
      <w:r w:rsidR="003560A3" w:rsidRPr="005F4320">
        <w:t>n</w:t>
      </w:r>
      <w:r w:rsidRPr="005F4320">
        <w:t xml:space="preserve">d to </w:t>
      </w:r>
      <w:r w:rsidR="003560A3" w:rsidRPr="005F4320">
        <w:t>introduce</w:t>
      </w:r>
      <w:r w:rsidRPr="005F4320">
        <w:t xml:space="preserve"> the phonetic and phonological system of</w:t>
      </w:r>
      <w:r w:rsidRPr="00F431F4">
        <w:t xml:space="preserve"> Modern Standard Chinese. </w:t>
      </w:r>
    </w:p>
    <w:p w14:paraId="2E59A962" w14:textId="77777777" w:rsidR="00AE6DF2" w:rsidRPr="00F431F4" w:rsidRDefault="005F4320" w:rsidP="00AE6DF2">
      <w:pPr>
        <w:rPr>
          <w:rFonts w:eastAsia="Calibri"/>
        </w:rPr>
      </w:pPr>
      <w:r>
        <w:t>The final assessment</w:t>
      </w:r>
      <w:r w:rsidR="002369FD" w:rsidRPr="002369FD">
        <w:t xml:space="preserve"> will be </w:t>
      </w:r>
      <w:r w:rsidR="00AE6DF2" w:rsidRPr="002369FD">
        <w:t>desig</w:t>
      </w:r>
      <w:r w:rsidR="00AE6DF2" w:rsidRPr="00F431F4">
        <w:t>ned to consolidate the ability to understand and reproduce the written and spoken language.</w:t>
      </w:r>
    </w:p>
    <w:p w14:paraId="40C3E8E5" w14:textId="77777777" w:rsidR="001D5E6A" w:rsidRPr="00F431F4" w:rsidRDefault="001D5E6A" w:rsidP="001D5E6A">
      <w:pPr>
        <w:spacing w:line="240" w:lineRule="exact"/>
        <w:ind w:left="284" w:hanging="284"/>
        <w:rPr>
          <w:rFonts w:ascii="Times" w:hAnsi="Times" w:cs="Times"/>
        </w:rPr>
      </w:pPr>
      <w:r w:rsidRPr="00F431F4">
        <w:rPr>
          <w:rFonts w:ascii="Times" w:hAnsi="Times"/>
        </w:rPr>
        <w:t>At the end of the course, students will be able to:</w:t>
      </w:r>
    </w:p>
    <w:p w14:paraId="36CA804B" w14:textId="77777777" w:rsidR="001D5E6A" w:rsidRPr="00F431F4" w:rsidRDefault="00936AF6" w:rsidP="001D5E6A">
      <w:pPr>
        <w:spacing w:line="240" w:lineRule="exact"/>
        <w:ind w:left="284" w:hanging="284"/>
        <w:rPr>
          <w:rFonts w:ascii="Times" w:hAnsi="Times" w:cs="Times"/>
        </w:rPr>
      </w:pPr>
      <w:r w:rsidRPr="00F431F4">
        <w:rPr>
          <w:rFonts w:ascii="Times" w:hAnsi="Times"/>
        </w:rPr>
        <w:t>–</w:t>
      </w:r>
      <w:r w:rsidR="001D5E6A" w:rsidRPr="00F431F4">
        <w:rPr>
          <w:rFonts w:ascii="Times" w:hAnsi="Times"/>
        </w:rPr>
        <w:tab/>
        <w:t>identify the characteristics of standard modern Chinese language with respect to the historical ones concerning archaic and standard Chinese;</w:t>
      </w:r>
    </w:p>
    <w:p w14:paraId="11A894B1" w14:textId="77777777" w:rsidR="001D5E6A" w:rsidRPr="00F431F4" w:rsidRDefault="00936AF6" w:rsidP="001D5E6A">
      <w:pPr>
        <w:spacing w:line="240" w:lineRule="exact"/>
        <w:ind w:left="284" w:hanging="284"/>
        <w:rPr>
          <w:rFonts w:ascii="Times" w:hAnsi="Times" w:cs="Times"/>
        </w:rPr>
      </w:pPr>
      <w:r w:rsidRPr="00F431F4">
        <w:rPr>
          <w:rFonts w:ascii="Times" w:hAnsi="Times"/>
        </w:rPr>
        <w:t>–</w:t>
      </w:r>
      <w:r w:rsidR="001D5E6A" w:rsidRPr="00F431F4">
        <w:rPr>
          <w:rFonts w:ascii="Times" w:hAnsi="Times"/>
        </w:rPr>
        <w:tab/>
        <w:t>recognise the phonetic and phonological aspects of modern standard Chinese;</w:t>
      </w:r>
    </w:p>
    <w:p w14:paraId="0B5CFCCE" w14:textId="77777777" w:rsidR="001D5E6A" w:rsidRPr="00F431F4" w:rsidRDefault="00936AF6" w:rsidP="001D5E6A">
      <w:pPr>
        <w:spacing w:line="240" w:lineRule="exact"/>
        <w:ind w:left="284" w:hanging="284"/>
        <w:rPr>
          <w:rFonts w:ascii="Times" w:hAnsi="Times" w:cs="Times"/>
        </w:rPr>
      </w:pPr>
      <w:r w:rsidRPr="00F431F4">
        <w:rPr>
          <w:rFonts w:ascii="Times" w:hAnsi="Times"/>
        </w:rPr>
        <w:t>–</w:t>
      </w:r>
      <w:r w:rsidR="001D5E6A" w:rsidRPr="00F431F4">
        <w:rPr>
          <w:rFonts w:ascii="Times" w:hAnsi="Times"/>
        </w:rPr>
        <w:tab/>
        <w:t>apply their acquired knowledge in order to improve their use of spoken and written Chinese;</w:t>
      </w:r>
    </w:p>
    <w:p w14:paraId="095B2EA6" w14:textId="77777777" w:rsidR="001D5E6A" w:rsidRPr="00F431F4" w:rsidRDefault="00936AF6" w:rsidP="001D5E6A">
      <w:pPr>
        <w:spacing w:line="240" w:lineRule="exact"/>
        <w:ind w:left="284" w:hanging="284"/>
        <w:rPr>
          <w:rFonts w:ascii="Times" w:hAnsi="Times" w:cs="Times"/>
        </w:rPr>
      </w:pPr>
      <w:r w:rsidRPr="00F431F4">
        <w:rPr>
          <w:rFonts w:ascii="Times" w:hAnsi="Times"/>
        </w:rPr>
        <w:t>–</w:t>
      </w:r>
      <w:r w:rsidR="001D5E6A" w:rsidRPr="00F431F4">
        <w:rPr>
          <w:rFonts w:ascii="Times" w:hAnsi="Times"/>
        </w:rPr>
        <w:tab/>
        <w:t>correctly use the spelling of the Romanisation of Chinese characters (pinyin).</w:t>
      </w:r>
    </w:p>
    <w:p w14:paraId="0A19588B" w14:textId="77777777" w:rsidR="007A411D" w:rsidRPr="00F431F4" w:rsidRDefault="002A03B9" w:rsidP="007A411D">
      <w:pPr>
        <w:spacing w:before="240" w:after="120" w:line="240" w:lineRule="exact"/>
        <w:rPr>
          <w:b/>
          <w:i/>
          <w:sz w:val="18"/>
        </w:rPr>
      </w:pPr>
      <w:r w:rsidRPr="00F431F4">
        <w:rPr>
          <w:b/>
          <w:i/>
          <w:sz w:val="18"/>
        </w:rPr>
        <w:t>COURSE CONTENT</w:t>
      </w:r>
    </w:p>
    <w:p w14:paraId="096695DB" w14:textId="77777777" w:rsidR="001D5E6A" w:rsidRPr="00F431F4" w:rsidRDefault="00D73C94" w:rsidP="00936AF6">
      <w:pPr>
        <w:spacing w:line="240" w:lineRule="exact"/>
        <w:ind w:left="284" w:hanging="284"/>
        <w:rPr>
          <w:rFonts w:ascii="Times" w:hAnsi="Times" w:cs="Times"/>
        </w:rPr>
      </w:pPr>
      <w:r w:rsidRPr="00F431F4">
        <w:rPr>
          <w:rFonts w:ascii="Times" w:hAnsi="Times"/>
        </w:rPr>
        <w:t>–</w:t>
      </w:r>
      <w:r w:rsidRPr="00F431F4">
        <w:rPr>
          <w:rFonts w:ascii="Times" w:hAnsi="Times"/>
        </w:rPr>
        <w:tab/>
      </w:r>
      <w:r w:rsidR="003560A3" w:rsidRPr="00F431F4">
        <w:rPr>
          <w:rFonts w:ascii="Times" w:hAnsi="Times"/>
        </w:rPr>
        <w:t>A b</w:t>
      </w:r>
      <w:r w:rsidRPr="00F431F4">
        <w:rPr>
          <w:rFonts w:ascii="Times" w:hAnsi="Times"/>
        </w:rPr>
        <w:t>rief introduction to spoken modern Chinese and to the situation of language varieties;</w:t>
      </w:r>
    </w:p>
    <w:p w14:paraId="3F8F9F5E" w14:textId="77777777" w:rsidR="001D5E6A" w:rsidRPr="00F431F4" w:rsidRDefault="003560A3" w:rsidP="001D5E6A">
      <w:pPr>
        <w:spacing w:line="240" w:lineRule="exact"/>
        <w:ind w:left="284" w:hanging="284"/>
        <w:rPr>
          <w:rFonts w:ascii="Times" w:hAnsi="Times" w:cs="Times"/>
        </w:rPr>
      </w:pPr>
      <w:r w:rsidRPr="00F431F4">
        <w:rPr>
          <w:rFonts w:ascii="Times" w:hAnsi="Times"/>
        </w:rPr>
        <w:t>–</w:t>
      </w:r>
      <w:r w:rsidRPr="00F431F4">
        <w:rPr>
          <w:rFonts w:ascii="Times" w:hAnsi="Times"/>
        </w:rPr>
        <w:tab/>
        <w:t>The h</w:t>
      </w:r>
      <w:r w:rsidR="00D73C94" w:rsidRPr="00F431F4">
        <w:rPr>
          <w:rFonts w:ascii="Times" w:hAnsi="Times"/>
        </w:rPr>
        <w:t>istory of spoken Chinese;</w:t>
      </w:r>
    </w:p>
    <w:p w14:paraId="03E1A475" w14:textId="77777777" w:rsidR="001D5E6A" w:rsidRPr="00F431F4" w:rsidRDefault="0046146E" w:rsidP="001D5E6A">
      <w:pPr>
        <w:spacing w:line="240" w:lineRule="exact"/>
        <w:ind w:left="284" w:hanging="284"/>
        <w:rPr>
          <w:rFonts w:ascii="Times" w:hAnsi="Times" w:cs="Times"/>
        </w:rPr>
      </w:pPr>
      <w:r w:rsidRPr="002F0D56">
        <w:rPr>
          <w:rFonts w:ascii="Times" w:hAnsi="Times"/>
        </w:rPr>
        <w:t>–</w:t>
      </w:r>
      <w:r w:rsidRPr="002F0D56">
        <w:rPr>
          <w:rFonts w:ascii="Times" w:hAnsi="Times"/>
        </w:rPr>
        <w:tab/>
      </w:r>
      <w:r w:rsidR="003560A3" w:rsidRPr="002F0D56">
        <w:rPr>
          <w:rFonts w:ascii="Times" w:hAnsi="Times"/>
        </w:rPr>
        <w:t>An o</w:t>
      </w:r>
      <w:r w:rsidRPr="002F0D56">
        <w:rPr>
          <w:rFonts w:ascii="Times" w:hAnsi="Times"/>
        </w:rPr>
        <w:t xml:space="preserve">verview of </w:t>
      </w:r>
      <w:r w:rsidR="002F0D56" w:rsidRPr="002F0D56">
        <w:rPr>
          <w:rFonts w:ascii="Times" w:hAnsi="Times"/>
        </w:rPr>
        <w:t xml:space="preserve">oral </w:t>
      </w:r>
      <w:r w:rsidRPr="002F0D56">
        <w:rPr>
          <w:rFonts w:ascii="Times" w:hAnsi="Times"/>
        </w:rPr>
        <w:t xml:space="preserve">modern </w:t>
      </w:r>
      <w:r w:rsidR="002369FD" w:rsidRPr="002F0D56">
        <w:rPr>
          <w:rFonts w:ascii="Times" w:hAnsi="Times"/>
        </w:rPr>
        <w:t xml:space="preserve">standard </w:t>
      </w:r>
      <w:r w:rsidRPr="002F0D56">
        <w:rPr>
          <w:rFonts w:ascii="Times" w:hAnsi="Times"/>
        </w:rPr>
        <w:t>Chinese language;</w:t>
      </w:r>
    </w:p>
    <w:p w14:paraId="026EBEAD" w14:textId="77777777" w:rsidR="001D5E6A" w:rsidRPr="00F431F4" w:rsidRDefault="00D73C94" w:rsidP="001D5E6A">
      <w:pPr>
        <w:spacing w:line="240" w:lineRule="exact"/>
        <w:ind w:left="284" w:hanging="284"/>
        <w:rPr>
          <w:rFonts w:ascii="Times" w:hAnsi="Times" w:cs="Times"/>
        </w:rPr>
      </w:pPr>
      <w:r w:rsidRPr="00F431F4">
        <w:rPr>
          <w:rFonts w:ascii="Times" w:hAnsi="Times"/>
        </w:rPr>
        <w:t>–</w:t>
      </w:r>
      <w:r w:rsidRPr="00F431F4">
        <w:rPr>
          <w:rFonts w:ascii="Times" w:hAnsi="Times"/>
        </w:rPr>
        <w:tab/>
      </w:r>
      <w:r w:rsidR="003560A3" w:rsidRPr="00F431F4">
        <w:rPr>
          <w:rFonts w:ascii="Times" w:hAnsi="Times"/>
        </w:rPr>
        <w:t>The h</w:t>
      </w:r>
      <w:r w:rsidRPr="00F431F4">
        <w:rPr>
          <w:rFonts w:ascii="Times" w:hAnsi="Times"/>
        </w:rPr>
        <w:t>istory and development of the phonology of the Chinese language;</w:t>
      </w:r>
    </w:p>
    <w:p w14:paraId="6D959FBA" w14:textId="77777777" w:rsidR="00AE6DF2" w:rsidRPr="00F431F4" w:rsidRDefault="003560A3" w:rsidP="00AE6DF2">
      <w:pPr>
        <w:pStyle w:val="Paragrafoelenco"/>
        <w:numPr>
          <w:ilvl w:val="0"/>
          <w:numId w:val="3"/>
        </w:numPr>
        <w:spacing w:line="240" w:lineRule="exact"/>
        <w:ind w:left="284" w:hanging="284"/>
        <w:rPr>
          <w:szCs w:val="20"/>
        </w:rPr>
      </w:pPr>
      <w:r w:rsidRPr="00F431F4">
        <w:rPr>
          <w:szCs w:val="20"/>
        </w:rPr>
        <w:t xml:space="preserve">Introduction to and guidance on </w:t>
      </w:r>
      <w:r w:rsidR="00AE6DF2" w:rsidRPr="00F431F4">
        <w:rPr>
          <w:szCs w:val="20"/>
        </w:rPr>
        <w:t>applying the phonetic</w:t>
      </w:r>
      <w:r w:rsidRPr="00F431F4">
        <w:rPr>
          <w:szCs w:val="20"/>
        </w:rPr>
        <w:t>s</w:t>
      </w:r>
      <w:r w:rsidR="00AE6DF2" w:rsidRPr="00F431F4">
        <w:rPr>
          <w:szCs w:val="20"/>
        </w:rPr>
        <w:t xml:space="preserve"> of Modern Standard Chinese;</w:t>
      </w:r>
    </w:p>
    <w:p w14:paraId="201D9B36" w14:textId="77777777" w:rsidR="001D5E6A" w:rsidRPr="00F431F4" w:rsidRDefault="00D73C94" w:rsidP="001D5E6A">
      <w:pPr>
        <w:spacing w:line="240" w:lineRule="exact"/>
        <w:ind w:left="284" w:hanging="284"/>
        <w:rPr>
          <w:rFonts w:ascii="Times" w:hAnsi="Times" w:cs="Times"/>
        </w:rPr>
      </w:pPr>
      <w:r w:rsidRPr="00F431F4">
        <w:rPr>
          <w:rFonts w:ascii="Times" w:hAnsi="Times"/>
        </w:rPr>
        <w:t>–</w:t>
      </w:r>
      <w:r w:rsidRPr="00F431F4">
        <w:rPr>
          <w:rFonts w:ascii="Times" w:hAnsi="Times"/>
        </w:rPr>
        <w:tab/>
      </w:r>
      <w:r w:rsidR="003560A3" w:rsidRPr="00F431F4">
        <w:rPr>
          <w:rFonts w:ascii="Times" w:hAnsi="Times"/>
        </w:rPr>
        <w:t xml:space="preserve">Introduction to </w:t>
      </w:r>
      <w:r w:rsidRPr="00F431F4">
        <w:rPr>
          <w:rFonts w:ascii="Times" w:hAnsi="Times"/>
        </w:rPr>
        <w:t>the phonology of Chinese;</w:t>
      </w:r>
    </w:p>
    <w:p w14:paraId="2AD81BBE" w14:textId="77777777" w:rsidR="0046146E" w:rsidRPr="00F431F4" w:rsidRDefault="003560A3" w:rsidP="0046146E">
      <w:pPr>
        <w:pStyle w:val="Paragrafoelenco"/>
        <w:numPr>
          <w:ilvl w:val="0"/>
          <w:numId w:val="3"/>
        </w:numPr>
        <w:spacing w:line="240" w:lineRule="exact"/>
        <w:ind w:left="284" w:hanging="284"/>
      </w:pPr>
      <w:r w:rsidRPr="00F431F4">
        <w:rPr>
          <w:szCs w:val="20"/>
        </w:rPr>
        <w:t>The r</w:t>
      </w:r>
      <w:r w:rsidR="0046146E" w:rsidRPr="00F431F4">
        <w:rPr>
          <w:szCs w:val="20"/>
        </w:rPr>
        <w:t>elationship</w:t>
      </w:r>
      <w:r w:rsidR="0046146E" w:rsidRPr="00F431F4">
        <w:t xml:space="preserve"> between phonology and writing in Chinese</w:t>
      </w:r>
      <w:r w:rsidR="0046146E" w:rsidRPr="00F431F4">
        <w:rPr>
          <w:szCs w:val="20"/>
        </w:rPr>
        <w:t>;</w:t>
      </w:r>
    </w:p>
    <w:p w14:paraId="3FAD198C" w14:textId="77777777" w:rsidR="001D5E6A" w:rsidRPr="00F431F4" w:rsidRDefault="00D73C94" w:rsidP="001D5E6A">
      <w:pPr>
        <w:spacing w:line="240" w:lineRule="exact"/>
        <w:ind w:left="284" w:hanging="284"/>
        <w:rPr>
          <w:rFonts w:ascii="Times" w:hAnsi="Times" w:cs="Times"/>
        </w:rPr>
      </w:pPr>
      <w:r w:rsidRPr="00F431F4">
        <w:rPr>
          <w:rFonts w:ascii="Times" w:hAnsi="Times"/>
        </w:rPr>
        <w:t>–</w:t>
      </w:r>
      <w:r w:rsidRPr="00F431F4">
        <w:rPr>
          <w:rFonts w:ascii="Times" w:hAnsi="Times"/>
        </w:rPr>
        <w:tab/>
      </w:r>
      <w:r w:rsidR="003560A3" w:rsidRPr="00F431F4">
        <w:rPr>
          <w:rFonts w:ascii="Times" w:hAnsi="Times"/>
        </w:rPr>
        <w:t>The R</w:t>
      </w:r>
      <w:r w:rsidRPr="00F431F4">
        <w:rPr>
          <w:rFonts w:ascii="Times" w:hAnsi="Times"/>
        </w:rPr>
        <w:t>omanisation system of the Pinyin system;</w:t>
      </w:r>
    </w:p>
    <w:p w14:paraId="6EB9DB4F" w14:textId="052DCE31" w:rsidR="001D5E6A" w:rsidRPr="00F431F4" w:rsidRDefault="00D73C94" w:rsidP="001D5E6A">
      <w:pPr>
        <w:spacing w:line="240" w:lineRule="exact"/>
        <w:ind w:left="284" w:hanging="284"/>
        <w:rPr>
          <w:rFonts w:ascii="Times" w:hAnsi="Times" w:cs="Times"/>
        </w:rPr>
      </w:pPr>
      <w:r w:rsidRPr="00F431F4">
        <w:rPr>
          <w:rFonts w:ascii="Times" w:hAnsi="Times"/>
        </w:rPr>
        <w:t>–</w:t>
      </w:r>
      <w:r w:rsidRPr="00F431F4">
        <w:rPr>
          <w:rFonts w:ascii="Times" w:hAnsi="Times"/>
        </w:rPr>
        <w:tab/>
      </w:r>
      <w:r w:rsidR="003560A3" w:rsidRPr="00F431F4">
        <w:rPr>
          <w:rFonts w:ascii="Times" w:hAnsi="Times"/>
        </w:rPr>
        <w:t>B</w:t>
      </w:r>
      <w:r w:rsidRPr="00F431F4">
        <w:rPr>
          <w:rFonts w:ascii="Times" w:hAnsi="Times"/>
        </w:rPr>
        <w:t>asic rules of Romanis</w:t>
      </w:r>
      <w:r w:rsidR="003560A3" w:rsidRPr="00F431F4">
        <w:rPr>
          <w:rFonts w:ascii="Times" w:hAnsi="Times"/>
        </w:rPr>
        <w:t>ing</w:t>
      </w:r>
      <w:r w:rsidRPr="00F431F4">
        <w:rPr>
          <w:rFonts w:ascii="Times" w:hAnsi="Times"/>
        </w:rPr>
        <w:t xml:space="preserve"> of standard modern Chinese </w:t>
      </w:r>
      <w:r w:rsidR="002369FD">
        <w:rPr>
          <w:rFonts w:ascii="Times" w:hAnsi="Times"/>
        </w:rPr>
        <w:t>using</w:t>
      </w:r>
      <w:r w:rsidRPr="00F431F4">
        <w:rPr>
          <w:rFonts w:ascii="Times" w:hAnsi="Times"/>
        </w:rPr>
        <w:t xml:space="preserve"> the Pinyin system.</w:t>
      </w:r>
    </w:p>
    <w:p w14:paraId="6B1F6287" w14:textId="77777777" w:rsidR="007A411D" w:rsidRPr="00F431F4" w:rsidRDefault="00DA3A8E" w:rsidP="00B2686B">
      <w:pPr>
        <w:spacing w:before="240" w:after="120" w:line="240" w:lineRule="exact"/>
        <w:rPr>
          <w:b/>
          <w:i/>
          <w:sz w:val="18"/>
        </w:rPr>
      </w:pPr>
      <w:r w:rsidRPr="00F431F4">
        <w:rPr>
          <w:b/>
          <w:i/>
          <w:sz w:val="18"/>
        </w:rPr>
        <w:lastRenderedPageBreak/>
        <w:t>READING LIST</w:t>
      </w:r>
    </w:p>
    <w:p w14:paraId="2E13C690" w14:textId="77777777" w:rsidR="007A411D" w:rsidRPr="00F431F4" w:rsidRDefault="00DA3A8E" w:rsidP="007A411D">
      <w:pPr>
        <w:pStyle w:val="Testo1"/>
        <w:spacing w:before="0"/>
        <w:rPr>
          <w:noProof w:val="0"/>
          <w:szCs w:val="18"/>
        </w:rPr>
      </w:pPr>
      <w:r w:rsidRPr="00F431F4">
        <w:rPr>
          <w:noProof w:val="0"/>
        </w:rPr>
        <w:t xml:space="preserve">Lecture notes and study material available online on Blackboard. </w:t>
      </w:r>
    </w:p>
    <w:p w14:paraId="47B53CFB" w14:textId="77777777" w:rsidR="007A411D" w:rsidRPr="00F431F4" w:rsidRDefault="00DA3A8E" w:rsidP="007A411D">
      <w:pPr>
        <w:pStyle w:val="Testo1"/>
        <w:rPr>
          <w:noProof w:val="0"/>
          <w:szCs w:val="18"/>
          <w:lang w:val="it-IT"/>
        </w:rPr>
      </w:pPr>
      <w:r w:rsidRPr="00F431F4">
        <w:rPr>
          <w:noProof w:val="0"/>
          <w:lang w:val="it-IT"/>
        </w:rPr>
        <w:t>Basic readings:</w:t>
      </w:r>
    </w:p>
    <w:p w14:paraId="4953D6BD" w14:textId="77777777" w:rsidR="000A17F9" w:rsidRPr="0070122D" w:rsidRDefault="000A17F9" w:rsidP="000A17F9">
      <w:pPr>
        <w:pStyle w:val="Testo1"/>
        <w:spacing w:before="0"/>
      </w:pPr>
      <w:r w:rsidRPr="0070122D">
        <w:rPr>
          <w:smallCaps/>
          <w:spacing w:val="-5"/>
          <w:sz w:val="16"/>
        </w:rPr>
        <w:t>Arcodia Giorgio Francesco, Basciano Bianca,</w:t>
      </w:r>
      <w:r w:rsidRPr="0070122D">
        <w:rPr>
          <w:i/>
          <w:spacing w:val="-5"/>
        </w:rPr>
        <w:t xml:space="preserve"> Linguistica Cinese,</w:t>
      </w:r>
      <w:r w:rsidRPr="0070122D">
        <w:rPr>
          <w:spacing w:val="-5"/>
        </w:rPr>
        <w:t xml:space="preserve"> Pàtron Editore, Bologna 2016, capitoli 1, 2 e 3, ISBN 978-8855533454</w:t>
      </w:r>
    </w:p>
    <w:p w14:paraId="58D92C03" w14:textId="0C8396BC" w:rsidR="007A411D" w:rsidRPr="00F431F4" w:rsidRDefault="000D42C6" w:rsidP="007A411D">
      <w:pPr>
        <w:pStyle w:val="Testo1"/>
        <w:rPr>
          <w:noProof w:val="0"/>
          <w:spacing w:val="-5"/>
          <w:szCs w:val="18"/>
        </w:rPr>
      </w:pPr>
      <w:r w:rsidRPr="00F431F4">
        <w:rPr>
          <w:noProof w:val="0"/>
        </w:rPr>
        <w:t>Recommended reading</w:t>
      </w:r>
      <w:r w:rsidR="000A17F9">
        <w:rPr>
          <w:noProof w:val="0"/>
        </w:rPr>
        <w:t xml:space="preserve"> </w:t>
      </w:r>
      <w:r w:rsidR="000A17F9" w:rsidRPr="0070122D">
        <w:t>(</w:t>
      </w:r>
      <w:r w:rsidR="00687B06" w:rsidRPr="00687B06">
        <w:t>the parts to be studied will be indicated in class</w:t>
      </w:r>
      <w:r w:rsidR="000A17F9" w:rsidRPr="0070122D">
        <w:t>):</w:t>
      </w:r>
    </w:p>
    <w:p w14:paraId="1E7A420A" w14:textId="77777777" w:rsidR="007A411D" w:rsidRPr="00F431F4" w:rsidRDefault="007A411D" w:rsidP="007A411D">
      <w:pPr>
        <w:pStyle w:val="Testo1"/>
        <w:spacing w:before="0"/>
        <w:rPr>
          <w:noProof w:val="0"/>
          <w:spacing w:val="-5"/>
          <w:szCs w:val="18"/>
        </w:rPr>
      </w:pPr>
      <w:r w:rsidRPr="00F431F4">
        <w:rPr>
          <w:smallCaps/>
          <w:noProof w:val="0"/>
          <w:sz w:val="16"/>
          <w:szCs w:val="18"/>
        </w:rPr>
        <w:t>San DUANMU</w:t>
      </w:r>
      <w:r w:rsidRPr="00F431F4">
        <w:rPr>
          <w:noProof w:val="0"/>
        </w:rPr>
        <w:t xml:space="preserve">, </w:t>
      </w:r>
      <w:r w:rsidRPr="00F431F4">
        <w:rPr>
          <w:i/>
          <w:noProof w:val="0"/>
          <w:szCs w:val="18"/>
        </w:rPr>
        <w:t>The Phonology of Standard Chinese,</w:t>
      </w:r>
      <w:r w:rsidRPr="00F431F4">
        <w:rPr>
          <w:noProof w:val="0"/>
        </w:rPr>
        <w:t xml:space="preserve"> 2000, ISBN 978-0199215799.</w:t>
      </w:r>
    </w:p>
    <w:p w14:paraId="53443008" w14:textId="77777777" w:rsidR="007A411D" w:rsidRPr="00F431F4" w:rsidRDefault="000D42C6" w:rsidP="007A411D">
      <w:pPr>
        <w:pStyle w:val="Testo1"/>
        <w:rPr>
          <w:noProof w:val="0"/>
          <w:szCs w:val="18"/>
        </w:rPr>
      </w:pPr>
      <w:r w:rsidRPr="00F431F4">
        <w:rPr>
          <w:noProof w:val="0"/>
        </w:rPr>
        <w:t xml:space="preserve">Further study material will be provided by the lecturers during the course on </w:t>
      </w:r>
      <w:r w:rsidR="002369FD">
        <w:rPr>
          <w:noProof w:val="0"/>
        </w:rPr>
        <w:t>Blackboard platform</w:t>
      </w:r>
      <w:r w:rsidRPr="00F431F4">
        <w:rPr>
          <w:noProof w:val="0"/>
        </w:rPr>
        <w:t xml:space="preserve">. </w:t>
      </w:r>
    </w:p>
    <w:p w14:paraId="79F377CC" w14:textId="77777777" w:rsidR="007A411D" w:rsidRPr="00F431F4" w:rsidRDefault="000D42C6" w:rsidP="007A411D">
      <w:pPr>
        <w:spacing w:before="240" w:after="120"/>
        <w:rPr>
          <w:b/>
          <w:i/>
          <w:sz w:val="18"/>
        </w:rPr>
      </w:pPr>
      <w:r w:rsidRPr="00F431F4">
        <w:rPr>
          <w:b/>
          <w:i/>
          <w:sz w:val="18"/>
        </w:rPr>
        <w:t>TEACHING METHOD</w:t>
      </w:r>
    </w:p>
    <w:p w14:paraId="0C47C599" w14:textId="77777777" w:rsidR="0046146E" w:rsidRPr="00F431F4" w:rsidRDefault="000D42C6" w:rsidP="0046146E">
      <w:pPr>
        <w:pStyle w:val="Testo2"/>
        <w:rPr>
          <w:noProof w:val="0"/>
        </w:rPr>
      </w:pPr>
      <w:r w:rsidRPr="00F431F4">
        <w:rPr>
          <w:noProof w:val="0"/>
        </w:rPr>
        <w:tab/>
        <w:t>Lectures on theory and practical classes related to listening, oral reprod</w:t>
      </w:r>
      <w:r w:rsidR="003560A3" w:rsidRPr="00F431F4">
        <w:rPr>
          <w:noProof w:val="0"/>
        </w:rPr>
        <w:t xml:space="preserve">uction, phonetic transcription and </w:t>
      </w:r>
      <w:r w:rsidRPr="00F431F4">
        <w:rPr>
          <w:noProof w:val="0"/>
        </w:rPr>
        <w:t>exercises on phonetic and phonological analysis.</w:t>
      </w:r>
    </w:p>
    <w:p w14:paraId="3874350E" w14:textId="77777777" w:rsidR="007A411D" w:rsidRPr="00F431F4" w:rsidRDefault="000D42C6" w:rsidP="007A411D">
      <w:pPr>
        <w:spacing w:before="240" w:after="120"/>
        <w:rPr>
          <w:b/>
          <w:i/>
          <w:sz w:val="18"/>
        </w:rPr>
      </w:pPr>
      <w:r w:rsidRPr="00F431F4">
        <w:rPr>
          <w:b/>
          <w:i/>
          <w:sz w:val="18"/>
        </w:rPr>
        <w:t xml:space="preserve">ASSESSMENT METHOD AND CRITERIA </w:t>
      </w:r>
    </w:p>
    <w:p w14:paraId="5D2435F2" w14:textId="77777777" w:rsidR="001D5E6A" w:rsidRPr="00F431F4" w:rsidRDefault="001D5E6A" w:rsidP="001D5E6A">
      <w:pPr>
        <w:pStyle w:val="Testo2"/>
        <w:rPr>
          <w:noProof w:val="0"/>
        </w:rPr>
      </w:pPr>
      <w:r w:rsidRPr="00F431F4">
        <w:rPr>
          <w:noProof w:val="0"/>
        </w:rPr>
        <w:t>The method of assessing students’ acquired knowledge and skills consists of a written test with multiple-choice questions. Students will be assessed on their ability to understand the pronunciation and writing of the Romanisation of Chinese characters; their knowledge of historical and modern Chinese phonology; the relationship between spoken and written Chinese; appropriate use of specific terminology referring to the Chinese language; the phonetic and phonological references between Chinese, IPA and Italian; the correct spelling of the pinyin system.</w:t>
      </w:r>
    </w:p>
    <w:p w14:paraId="51367947" w14:textId="77777777" w:rsidR="001D5E6A" w:rsidRPr="00F431F4" w:rsidRDefault="001D5E6A" w:rsidP="001D5E6A">
      <w:pPr>
        <w:pStyle w:val="Testo2"/>
        <w:rPr>
          <w:noProof w:val="0"/>
        </w:rPr>
      </w:pPr>
      <w:r w:rsidRPr="00F431F4">
        <w:rPr>
          <w:noProof w:val="0"/>
        </w:rPr>
        <w:t>The final mark is the weighted average of the results of the interim written and oral language tests.</w:t>
      </w:r>
    </w:p>
    <w:p w14:paraId="31D77601" w14:textId="77777777" w:rsidR="007A411D" w:rsidRPr="00F431F4" w:rsidRDefault="007C06FC" w:rsidP="007A411D">
      <w:pPr>
        <w:spacing w:before="240" w:after="120" w:line="240" w:lineRule="exact"/>
        <w:rPr>
          <w:b/>
          <w:i/>
          <w:sz w:val="18"/>
        </w:rPr>
      </w:pPr>
      <w:r w:rsidRPr="00F431F4">
        <w:rPr>
          <w:b/>
          <w:i/>
          <w:sz w:val="18"/>
        </w:rPr>
        <w:t>NOTES AND PREREQUISITES</w:t>
      </w:r>
    </w:p>
    <w:p w14:paraId="31D6DCB4" w14:textId="77777777" w:rsidR="001D5E6A" w:rsidRPr="00F431F4" w:rsidRDefault="001D5E6A" w:rsidP="001D5E6A">
      <w:pPr>
        <w:pStyle w:val="Testo2"/>
        <w:rPr>
          <w:noProof w:val="0"/>
        </w:rPr>
      </w:pPr>
      <w:r w:rsidRPr="00F431F4">
        <w:rPr>
          <w:noProof w:val="0"/>
        </w:rPr>
        <w:t>Students are required to use all the material provided in class, summary worksheets published on the lecturer's Blackboard page, as well as the basic readings indicated in the reading list.</w:t>
      </w:r>
    </w:p>
    <w:p w14:paraId="1ADDC527" w14:textId="77777777" w:rsidR="001D5E6A" w:rsidRPr="00F431F4" w:rsidRDefault="0095687D" w:rsidP="001D5E6A">
      <w:pPr>
        <w:pStyle w:val="Testo2"/>
        <w:rPr>
          <w:noProof w:val="0"/>
        </w:rPr>
      </w:pPr>
      <w:r w:rsidRPr="00F431F4">
        <w:rPr>
          <w:noProof w:val="0"/>
        </w:rPr>
        <w:t>Class participation is strongly recommended given the complexity of the language.</w:t>
      </w:r>
    </w:p>
    <w:p w14:paraId="48E121E3" w14:textId="77777777" w:rsidR="001D5E6A" w:rsidRPr="00F431F4" w:rsidRDefault="008E6B27" w:rsidP="001D5E6A">
      <w:pPr>
        <w:pStyle w:val="Testo2"/>
        <w:rPr>
          <w:noProof w:val="0"/>
        </w:rPr>
      </w:pPr>
      <w:r w:rsidRPr="00F431F4">
        <w:rPr>
          <w:noProof w:val="0"/>
        </w:rPr>
        <w:t xml:space="preserve">Students are given the choice of beginning the language exam with either the oral or written test. Students who pass the two tests will access to the final </w:t>
      </w:r>
      <w:r w:rsidR="006C0730">
        <w:rPr>
          <w:noProof w:val="0"/>
        </w:rPr>
        <w:t xml:space="preserve">Chinese </w:t>
      </w:r>
      <w:r w:rsidRPr="00F431F4">
        <w:rPr>
          <w:noProof w:val="0"/>
        </w:rPr>
        <w:t>language exam (Language and Phonology).</w:t>
      </w:r>
    </w:p>
    <w:p w14:paraId="7FDDEE8F" w14:textId="77777777" w:rsidR="007A411D" w:rsidRPr="00F431F4" w:rsidRDefault="007A411D" w:rsidP="007A411D">
      <w:pPr>
        <w:pStyle w:val="Testo2"/>
        <w:spacing w:before="120"/>
        <w:rPr>
          <w:i/>
          <w:noProof w:val="0"/>
        </w:rPr>
      </w:pPr>
      <w:r w:rsidRPr="00F431F4">
        <w:rPr>
          <w:i/>
          <w:noProof w:val="0"/>
        </w:rPr>
        <w:t>Prerequisites</w:t>
      </w:r>
    </w:p>
    <w:p w14:paraId="0015CFC6" w14:textId="0D459ECA" w:rsidR="001D5E6A" w:rsidRPr="006C0730" w:rsidRDefault="0095687D" w:rsidP="007A411D">
      <w:pPr>
        <w:pStyle w:val="Testo2"/>
        <w:rPr>
          <w:noProof w:val="0"/>
        </w:rPr>
      </w:pPr>
      <w:r w:rsidRPr="00F431F4">
        <w:rPr>
          <w:noProof w:val="0"/>
        </w:rPr>
        <w:t>Students must have basic knowledge of standard modern Chinese language</w:t>
      </w:r>
      <w:r w:rsidRPr="006C0730">
        <w:rPr>
          <w:noProof w:val="0"/>
          <w:color w:val="FF0000"/>
        </w:rPr>
        <w:t xml:space="preserve"> </w:t>
      </w:r>
      <w:r w:rsidR="006C0730" w:rsidRPr="006C0730">
        <w:rPr>
          <w:noProof w:val="0"/>
        </w:rPr>
        <w:t>(</w:t>
      </w:r>
      <w:r w:rsidR="006C0730">
        <w:rPr>
          <w:noProof w:val="0"/>
        </w:rPr>
        <w:t>p</w:t>
      </w:r>
      <w:r w:rsidR="006C0730" w:rsidRPr="006C0730">
        <w:rPr>
          <w:noProof w:val="0"/>
        </w:rPr>
        <w:t>utonghua)</w:t>
      </w:r>
      <w:r w:rsidRPr="006C0730">
        <w:rPr>
          <w:noProof w:val="0"/>
        </w:rPr>
        <w:t>.</w:t>
      </w:r>
    </w:p>
    <w:p w14:paraId="5FD0A117" w14:textId="77777777" w:rsidR="0095687D" w:rsidRPr="00F431F4" w:rsidRDefault="0046146E" w:rsidP="007A411D">
      <w:pPr>
        <w:pStyle w:val="Testo2"/>
        <w:rPr>
          <w:noProof w:val="0"/>
        </w:rPr>
      </w:pPr>
      <w:r w:rsidRPr="00F431F4">
        <w:rPr>
          <w:rFonts w:ascii="Times New Roman" w:hAnsi="Times New Roman"/>
          <w:noProof w:val="0"/>
          <w:szCs w:val="18"/>
        </w:rPr>
        <w:t>In case the current Covid-19 health emergency does not allow frontal teaching, remote teaching will be carried out following procedures that will be promptly notified to students</w:t>
      </w:r>
    </w:p>
    <w:p w14:paraId="61C0D81B" w14:textId="77777777" w:rsidR="0095687D" w:rsidRPr="00F431F4" w:rsidRDefault="0095687D" w:rsidP="0095687D">
      <w:pPr>
        <w:pStyle w:val="Testo2"/>
        <w:rPr>
          <w:noProof w:val="0"/>
        </w:rPr>
      </w:pPr>
      <w:r w:rsidRPr="00F431F4">
        <w:rPr>
          <w:noProof w:val="0"/>
        </w:rPr>
        <w:lastRenderedPageBreak/>
        <w:t>Further information can be found on the lecturer's webpage at http://docenti.unicatt.it/web/searchByName.do?language=ENG or on the Faculty notice board.</w:t>
      </w:r>
    </w:p>
    <w:p w14:paraId="3E2F68BD" w14:textId="77777777" w:rsidR="00177B89" w:rsidRPr="00F431F4" w:rsidRDefault="00177B89" w:rsidP="00177B89">
      <w:pPr>
        <w:tabs>
          <w:tab w:val="clear" w:pos="284"/>
        </w:tabs>
        <w:spacing w:before="240" w:line="240" w:lineRule="exact"/>
        <w:outlineLvl w:val="1"/>
        <w:rPr>
          <w:rFonts w:ascii="Times" w:eastAsiaTheme="minorEastAsia" w:hAnsi="Times"/>
          <w:b/>
          <w:noProof/>
          <w:szCs w:val="20"/>
          <w:lang w:val="en-US"/>
        </w:rPr>
      </w:pPr>
      <w:bookmarkStart w:id="7" w:name="_Toc81901483"/>
      <w:bookmarkStart w:id="8" w:name="_Toc46762188"/>
      <w:r w:rsidRPr="00F431F4">
        <w:rPr>
          <w:rFonts w:ascii="Times" w:eastAsiaTheme="minorEastAsia" w:hAnsi="Times"/>
          <w:b/>
          <w:noProof/>
          <w:szCs w:val="20"/>
          <w:lang w:val="en-US"/>
        </w:rPr>
        <w:t>Chinese Language Classes (Year 1 - First-level Degree)</w:t>
      </w:r>
      <w:bookmarkEnd w:id="7"/>
    </w:p>
    <w:p w14:paraId="3BD1E7D6" w14:textId="7EFBE9AD" w:rsidR="00A7385F" w:rsidRPr="00F431F4" w:rsidRDefault="00CA4C23" w:rsidP="00CA4C23">
      <w:pPr>
        <w:tabs>
          <w:tab w:val="clear" w:pos="284"/>
        </w:tabs>
        <w:spacing w:line="240" w:lineRule="exact"/>
        <w:outlineLvl w:val="1"/>
        <w:rPr>
          <w:rFonts w:ascii="Times" w:eastAsiaTheme="minorEastAsia" w:hAnsi="Times"/>
          <w:smallCaps/>
          <w:noProof/>
          <w:sz w:val="18"/>
          <w:szCs w:val="20"/>
          <w:lang w:val="en-US"/>
        </w:rPr>
      </w:pPr>
      <w:bookmarkStart w:id="9" w:name="_Toc81901484"/>
      <w:r w:rsidRPr="00F431F4">
        <w:rPr>
          <w:rFonts w:ascii="Times" w:eastAsiaTheme="minorEastAsia" w:hAnsi="Times"/>
          <w:smallCaps/>
          <w:noProof/>
          <w:sz w:val="18"/>
          <w:szCs w:val="20"/>
          <w:lang w:val="en-US"/>
        </w:rPr>
        <w:t>D</w:t>
      </w:r>
      <w:r w:rsidR="00C05D9C" w:rsidRPr="00F431F4">
        <w:rPr>
          <w:rFonts w:ascii="Times" w:eastAsiaTheme="minorEastAsia" w:hAnsi="Times"/>
          <w:smallCaps/>
          <w:noProof/>
          <w:sz w:val="18"/>
          <w:szCs w:val="20"/>
          <w:lang w:val="en-US"/>
        </w:rPr>
        <w:t>r</w:t>
      </w:r>
      <w:r w:rsidRPr="00F431F4">
        <w:rPr>
          <w:rFonts w:ascii="Times" w:eastAsiaTheme="minorEastAsia" w:hAnsi="Times"/>
          <w:smallCaps/>
          <w:noProof/>
          <w:sz w:val="18"/>
          <w:szCs w:val="20"/>
          <w:lang w:val="en-US"/>
        </w:rPr>
        <w:t xml:space="preserve"> Debora Celere; </w:t>
      </w:r>
      <w:r w:rsidR="000A17F9" w:rsidRPr="000A17F9">
        <w:rPr>
          <w:rFonts w:ascii="Times" w:eastAsiaTheme="minorEastAsia" w:hAnsi="Times"/>
          <w:smallCaps/>
          <w:noProof/>
          <w:sz w:val="18"/>
          <w:szCs w:val="20"/>
          <w:lang w:val="en-US"/>
        </w:rPr>
        <w:t>Dott.ssa Li Hui;</w:t>
      </w:r>
      <w:r w:rsidR="000A17F9">
        <w:t xml:space="preserve"> </w:t>
      </w:r>
      <w:r w:rsidR="00C05D9C" w:rsidRPr="00F431F4">
        <w:rPr>
          <w:rFonts w:ascii="Times" w:eastAsiaTheme="minorEastAsia" w:hAnsi="Times"/>
          <w:smallCaps/>
          <w:noProof/>
          <w:sz w:val="18"/>
          <w:szCs w:val="20"/>
          <w:lang w:val="en-US"/>
        </w:rPr>
        <w:t>Other Lecturers</w:t>
      </w:r>
      <w:bookmarkEnd w:id="8"/>
      <w:bookmarkEnd w:id="9"/>
    </w:p>
    <w:p w14:paraId="7EB7DA06" w14:textId="77777777" w:rsidR="00CA4C23" w:rsidRPr="00F431F4" w:rsidRDefault="00C05D9C" w:rsidP="00CA4C23">
      <w:pPr>
        <w:spacing w:before="240" w:after="120" w:line="240" w:lineRule="exact"/>
        <w:rPr>
          <w:rFonts w:eastAsiaTheme="minorEastAsia"/>
          <w:b/>
          <w:sz w:val="18"/>
        </w:rPr>
      </w:pPr>
      <w:r w:rsidRPr="00F431F4">
        <w:rPr>
          <w:rFonts w:eastAsiaTheme="minorEastAsia"/>
          <w:b/>
          <w:i/>
          <w:sz w:val="18"/>
        </w:rPr>
        <w:t>COURSE AIMS AND INTENDED LEARNING OUTCOMES</w:t>
      </w:r>
    </w:p>
    <w:p w14:paraId="6E341DD9" w14:textId="77777777" w:rsidR="00C05D9C" w:rsidRPr="00F431F4" w:rsidRDefault="00C05D9C" w:rsidP="00CA4C23">
      <w:pPr>
        <w:spacing w:line="240" w:lineRule="exact"/>
        <w:rPr>
          <w:rFonts w:eastAsiaTheme="minorEastAsia"/>
        </w:rPr>
      </w:pPr>
      <w:r w:rsidRPr="00F431F4">
        <w:rPr>
          <w:rFonts w:eastAsiaTheme="minorEastAsia"/>
        </w:rPr>
        <w:t xml:space="preserve">The course aims to help students acquire a basic knowledge of </w:t>
      </w:r>
      <w:r w:rsidR="003624A5" w:rsidRPr="00F431F4">
        <w:rPr>
          <w:rFonts w:eastAsiaTheme="minorEastAsia"/>
        </w:rPr>
        <w:t>oral and written</w:t>
      </w:r>
      <w:r w:rsidRPr="00F431F4">
        <w:rPr>
          <w:rFonts w:eastAsiaTheme="minorEastAsia"/>
        </w:rPr>
        <w:t xml:space="preserve"> Chinese, corresponding to the HSK2/HSKK elementary level. This will allow them to develop their ability to communicate in Chinese in familiar and everyday situations, also thanks to the practical activities organised in class. At the end of the course, students will be able to write, read, and analyse Chinese characters,</w:t>
      </w:r>
      <w:r w:rsidR="006A4CF8" w:rsidRPr="00F431F4">
        <w:rPr>
          <w:rFonts w:eastAsiaTheme="minorEastAsia"/>
        </w:rPr>
        <w:t xml:space="preserve"> and</w:t>
      </w:r>
      <w:r w:rsidRPr="00F431F4">
        <w:rPr>
          <w:rFonts w:eastAsiaTheme="minorEastAsia"/>
        </w:rPr>
        <w:t xml:space="preserve"> create short written and/oral texts in standard Chinese, using basic vocabulary. </w:t>
      </w:r>
    </w:p>
    <w:p w14:paraId="606A0FD5" w14:textId="77777777" w:rsidR="00CA4C23" w:rsidRPr="00F431F4" w:rsidRDefault="00C05D9C" w:rsidP="00CA4C23">
      <w:pPr>
        <w:spacing w:line="240" w:lineRule="exact"/>
        <w:rPr>
          <w:rFonts w:eastAsiaTheme="minorEastAsia"/>
          <w:b/>
        </w:rPr>
      </w:pPr>
      <w:r w:rsidRPr="00F431F4">
        <w:rPr>
          <w:rFonts w:eastAsiaTheme="minorEastAsia"/>
          <w:b/>
        </w:rPr>
        <w:t>Intended learning outcomes</w:t>
      </w:r>
    </w:p>
    <w:p w14:paraId="5FEE3DE9" w14:textId="77777777" w:rsidR="006A4CF8" w:rsidRPr="00F431F4" w:rsidRDefault="00C05D9C" w:rsidP="00CA4C23">
      <w:pPr>
        <w:spacing w:line="240" w:lineRule="exact"/>
        <w:rPr>
          <w:rFonts w:eastAsiaTheme="minorEastAsia"/>
        </w:rPr>
      </w:pPr>
      <w:r w:rsidRPr="00F431F4">
        <w:rPr>
          <w:rFonts w:eastAsiaTheme="minorEastAsia"/>
        </w:rPr>
        <w:t>At the end of the course, students will be able to</w:t>
      </w:r>
      <w:r w:rsidR="00CA4C23" w:rsidRPr="00F431F4">
        <w:rPr>
          <w:rFonts w:eastAsiaTheme="minorEastAsia"/>
        </w:rPr>
        <w:t xml:space="preserve"> </w:t>
      </w:r>
      <w:r w:rsidR="006A4CF8" w:rsidRPr="00F431F4">
        <w:rPr>
          <w:rFonts w:eastAsiaTheme="minorEastAsia"/>
        </w:rPr>
        <w:t>carry out oral/written interactions with other Chinese speakers in everyday situations. To this end, their language skills (reading, listening, writing, and speaking) will be developed simultaneously during the course, using a gradual approach.</w:t>
      </w:r>
    </w:p>
    <w:p w14:paraId="51CA0430" w14:textId="77777777" w:rsidR="00CA4C23" w:rsidRPr="00F431F4" w:rsidRDefault="006A4CF8" w:rsidP="006A4CF8">
      <w:pPr>
        <w:spacing w:line="240" w:lineRule="exact"/>
        <w:rPr>
          <w:rFonts w:eastAsiaTheme="minorEastAsia"/>
        </w:rPr>
      </w:pPr>
      <w:r w:rsidRPr="00F431F4">
        <w:rPr>
          <w:rFonts w:eastAsiaTheme="minorEastAsia"/>
        </w:rPr>
        <w:t>Furthermore, during the academic year, students will have the possibility to evaluate their progress through a number of self-assessment activities, and develop their communication skills thanks to continuous interaction with Chinese speaking lecturers</w:t>
      </w:r>
      <w:r w:rsidR="00CA4C23" w:rsidRPr="00F431F4">
        <w:rPr>
          <w:rFonts w:eastAsiaTheme="minorEastAsia"/>
        </w:rPr>
        <w:t>.</w:t>
      </w:r>
    </w:p>
    <w:p w14:paraId="4E0F7888" w14:textId="486AEB4E" w:rsidR="00CA4C23" w:rsidRPr="00F431F4" w:rsidRDefault="009B04FD" w:rsidP="006A4CF8">
      <w:pPr>
        <w:spacing w:line="240" w:lineRule="exact"/>
        <w:rPr>
          <w:rFonts w:eastAsiaTheme="minorEastAsia"/>
        </w:rPr>
      </w:pPr>
      <w:r w:rsidRPr="00F431F4">
        <w:rPr>
          <w:rFonts w:eastAsiaTheme="minorEastAsia"/>
        </w:rPr>
        <w:t>T</w:t>
      </w:r>
      <w:r w:rsidR="006A4CF8" w:rsidRPr="00F431F4">
        <w:rPr>
          <w:rFonts w:eastAsiaTheme="minorEastAsia"/>
        </w:rPr>
        <w:t>he first lectures will introduce the</w:t>
      </w:r>
      <w:r w:rsidR="006C0730">
        <w:rPr>
          <w:rFonts w:eastAsiaTheme="minorEastAsia"/>
        </w:rPr>
        <w:t xml:space="preserve"> key methods to study Chinese, especially </w:t>
      </w:r>
      <w:r w:rsidR="006C0730" w:rsidRPr="002F0D56">
        <w:rPr>
          <w:rFonts w:eastAsiaTheme="minorEastAsia"/>
        </w:rPr>
        <w:t>Chinese characters,</w:t>
      </w:r>
      <w:r w:rsidR="006A4CF8" w:rsidRPr="002F0D56">
        <w:rPr>
          <w:rFonts w:eastAsiaTheme="minorEastAsia"/>
        </w:rPr>
        <w:t xml:space="preserve"> </w:t>
      </w:r>
      <w:r w:rsidR="002F0D56">
        <w:t>both manual and</w:t>
      </w:r>
      <w:r w:rsidR="006C0730" w:rsidRPr="002F0D56">
        <w:t xml:space="preserve"> computer</w:t>
      </w:r>
      <w:r w:rsidR="000A17F9">
        <w:t>,</w:t>
      </w:r>
      <w:r w:rsidR="000A17F9" w:rsidRPr="00EF5127">
        <w:t xml:space="preserve"> </w:t>
      </w:r>
      <w:r w:rsidR="00687B06" w:rsidRPr="00687B06">
        <w:t>so that everyone can find the one that best suits their learning characteristics</w:t>
      </w:r>
      <w:r w:rsidR="00687B06">
        <w:t>.</w:t>
      </w:r>
    </w:p>
    <w:p w14:paraId="428FE41B" w14:textId="77777777" w:rsidR="00CA4C23" w:rsidRPr="00F431F4" w:rsidRDefault="00C05D9C" w:rsidP="00CA4C23">
      <w:pPr>
        <w:spacing w:before="240" w:after="120" w:line="240" w:lineRule="exact"/>
        <w:rPr>
          <w:rFonts w:eastAsiaTheme="minorEastAsia"/>
          <w:b/>
          <w:i/>
          <w:sz w:val="18"/>
          <w:lang w:val="en-US"/>
        </w:rPr>
      </w:pPr>
      <w:r w:rsidRPr="00F431F4">
        <w:rPr>
          <w:rFonts w:eastAsiaTheme="minorEastAsia"/>
          <w:b/>
          <w:i/>
          <w:sz w:val="18"/>
          <w:lang w:val="en-US"/>
        </w:rPr>
        <w:t>COURSE CONTENT</w:t>
      </w:r>
    </w:p>
    <w:p w14:paraId="252EAC76" w14:textId="77777777" w:rsidR="00CA4C23" w:rsidRPr="00F431F4" w:rsidRDefault="009B04FD" w:rsidP="00CA4C23">
      <w:pPr>
        <w:spacing w:line="240" w:lineRule="exact"/>
        <w:rPr>
          <w:rFonts w:eastAsiaTheme="minorEastAsia"/>
        </w:rPr>
      </w:pPr>
      <w:r w:rsidRPr="00F431F4">
        <w:rPr>
          <w:rFonts w:eastAsiaTheme="minorEastAsia"/>
        </w:rPr>
        <w:t>The course will be based on the textbook of reference. In particular, it will be focused on the following topics</w:t>
      </w:r>
      <w:r w:rsidR="00CA4C23" w:rsidRPr="00F431F4">
        <w:rPr>
          <w:rFonts w:eastAsiaTheme="minorEastAsia"/>
        </w:rPr>
        <w:t>:</w:t>
      </w:r>
    </w:p>
    <w:p w14:paraId="0A9AFDBE" w14:textId="77777777" w:rsidR="00CA4C23" w:rsidRPr="00F431F4" w:rsidRDefault="00CA4C23" w:rsidP="00CA4C23">
      <w:pPr>
        <w:spacing w:line="240" w:lineRule="exact"/>
        <w:ind w:left="284" w:hanging="284"/>
        <w:rPr>
          <w:rFonts w:eastAsiaTheme="minorEastAsia"/>
        </w:rPr>
      </w:pPr>
      <w:r w:rsidRPr="00F431F4">
        <w:rPr>
          <w:rFonts w:eastAsiaTheme="minorEastAsia"/>
        </w:rPr>
        <w:t>–</w:t>
      </w:r>
      <w:r w:rsidRPr="00F431F4">
        <w:rPr>
          <w:rFonts w:eastAsiaTheme="minorEastAsia"/>
        </w:rPr>
        <w:tab/>
      </w:r>
      <w:r w:rsidR="009B04FD" w:rsidRPr="00F431F4">
        <w:rPr>
          <w:rFonts w:eastAsiaTheme="minorEastAsia"/>
        </w:rPr>
        <w:t>description and use of Chinese phonetics, with a focus on tones</w:t>
      </w:r>
    </w:p>
    <w:p w14:paraId="77051173" w14:textId="77777777" w:rsidR="00CA4C23" w:rsidRPr="00F431F4" w:rsidRDefault="00CA4C23" w:rsidP="00CA4C23">
      <w:pPr>
        <w:spacing w:line="240" w:lineRule="exact"/>
        <w:ind w:left="284" w:hanging="284"/>
        <w:rPr>
          <w:rFonts w:eastAsiaTheme="minorEastAsia"/>
        </w:rPr>
      </w:pPr>
      <w:r w:rsidRPr="00F431F4">
        <w:rPr>
          <w:rFonts w:eastAsiaTheme="minorEastAsia"/>
        </w:rPr>
        <w:t>–</w:t>
      </w:r>
      <w:r w:rsidRPr="00F431F4">
        <w:rPr>
          <w:rFonts w:eastAsiaTheme="minorEastAsia"/>
        </w:rPr>
        <w:tab/>
      </w:r>
      <w:r w:rsidR="009B04FD" w:rsidRPr="00F431F4">
        <w:rPr>
          <w:rFonts w:eastAsiaTheme="minorEastAsia"/>
        </w:rPr>
        <w:t>creation and understanding of sentences related to everyday situations</w:t>
      </w:r>
    </w:p>
    <w:p w14:paraId="187B6828" w14:textId="77777777" w:rsidR="00CA4C23" w:rsidRPr="00F431F4" w:rsidRDefault="00CA4C23" w:rsidP="00CA4C23">
      <w:pPr>
        <w:spacing w:line="240" w:lineRule="exact"/>
        <w:ind w:left="284" w:hanging="284"/>
        <w:rPr>
          <w:rFonts w:eastAsiaTheme="minorEastAsia"/>
        </w:rPr>
      </w:pPr>
      <w:r w:rsidRPr="00F431F4">
        <w:rPr>
          <w:rFonts w:eastAsiaTheme="minorEastAsia"/>
        </w:rPr>
        <w:t>–</w:t>
      </w:r>
      <w:r w:rsidRPr="00F431F4">
        <w:rPr>
          <w:rFonts w:eastAsiaTheme="minorEastAsia"/>
        </w:rPr>
        <w:tab/>
      </w:r>
      <w:r w:rsidR="009B04FD" w:rsidRPr="00F431F4">
        <w:rPr>
          <w:rFonts w:eastAsiaTheme="minorEastAsia"/>
        </w:rPr>
        <w:t>writing and analysis of basic Chinese characters</w:t>
      </w:r>
    </w:p>
    <w:p w14:paraId="51579847" w14:textId="77777777" w:rsidR="00CA4C23" w:rsidRPr="00F431F4" w:rsidRDefault="00CA4C23" w:rsidP="00CA4C23">
      <w:pPr>
        <w:spacing w:line="240" w:lineRule="exact"/>
        <w:ind w:left="284" w:hanging="284"/>
        <w:rPr>
          <w:rFonts w:eastAsiaTheme="minorEastAsia"/>
        </w:rPr>
      </w:pPr>
      <w:r w:rsidRPr="002F0D56">
        <w:rPr>
          <w:rFonts w:eastAsiaTheme="minorEastAsia"/>
          <w:lang w:val="en-US"/>
        </w:rPr>
        <w:t>–</w:t>
      </w:r>
      <w:r w:rsidRPr="002F0D56">
        <w:rPr>
          <w:rFonts w:eastAsiaTheme="minorEastAsia"/>
          <w:lang w:val="en-US"/>
        </w:rPr>
        <w:tab/>
      </w:r>
      <w:r w:rsidR="009B04FD" w:rsidRPr="002F0D56">
        <w:rPr>
          <w:rFonts w:eastAsiaTheme="minorEastAsia"/>
          <w:lang w:val="en-US"/>
        </w:rPr>
        <w:t xml:space="preserve">analysis of key sentence structures of Chinese, </w:t>
      </w:r>
      <w:r w:rsidR="002F0D56" w:rsidRPr="002F0D56">
        <w:rPr>
          <w:lang w:val="en-US"/>
        </w:rPr>
        <w:t>for the production of oral and short written texts</w:t>
      </w:r>
    </w:p>
    <w:p w14:paraId="2879BC27" w14:textId="77777777" w:rsidR="00CA4C23" w:rsidRPr="00F431F4" w:rsidRDefault="00CA4C23" w:rsidP="00CA4C23">
      <w:pPr>
        <w:spacing w:line="240" w:lineRule="exact"/>
        <w:ind w:left="284" w:hanging="284"/>
        <w:rPr>
          <w:rFonts w:eastAsiaTheme="minorEastAsia"/>
        </w:rPr>
      </w:pPr>
      <w:r w:rsidRPr="00F431F4">
        <w:rPr>
          <w:rFonts w:eastAsiaTheme="minorEastAsia"/>
        </w:rPr>
        <w:t>–</w:t>
      </w:r>
      <w:r w:rsidRPr="00F431F4">
        <w:rPr>
          <w:rFonts w:eastAsiaTheme="minorEastAsia"/>
        </w:rPr>
        <w:tab/>
      </w:r>
      <w:r w:rsidR="009B04FD" w:rsidRPr="00F431F4">
        <w:rPr>
          <w:rFonts w:eastAsiaTheme="minorEastAsia"/>
        </w:rPr>
        <w:t>study of basic Chinese vocabulary</w:t>
      </w:r>
      <w:r w:rsidR="006C0730">
        <w:rPr>
          <w:rFonts w:eastAsiaTheme="minorEastAsia"/>
        </w:rPr>
        <w:t xml:space="preserve">, </w:t>
      </w:r>
      <w:r w:rsidR="002F0D56" w:rsidRPr="002F0D56">
        <w:rPr>
          <w:rFonts w:eastAsiaTheme="minorEastAsia"/>
        </w:rPr>
        <w:t>written by hand and computer</w:t>
      </w:r>
    </w:p>
    <w:p w14:paraId="6133EE45" w14:textId="77777777" w:rsidR="00CA4C23" w:rsidRPr="00F431F4" w:rsidRDefault="009B04FD" w:rsidP="00CA4C23">
      <w:pPr>
        <w:spacing w:line="240" w:lineRule="exact"/>
        <w:ind w:left="284" w:hanging="284"/>
        <w:rPr>
          <w:rFonts w:eastAsiaTheme="minorEastAsia"/>
        </w:rPr>
      </w:pPr>
      <w:r w:rsidRPr="00F431F4">
        <w:rPr>
          <w:rFonts w:eastAsiaTheme="minorEastAsia"/>
        </w:rPr>
        <w:t>Further information on the reading list for the final exam will be made available in class</w:t>
      </w:r>
      <w:r w:rsidR="00CA4C23" w:rsidRPr="00F431F4">
        <w:rPr>
          <w:rFonts w:eastAsiaTheme="minorEastAsia"/>
        </w:rPr>
        <w:t xml:space="preserve">. </w:t>
      </w:r>
    </w:p>
    <w:p w14:paraId="2048BF8F" w14:textId="77777777" w:rsidR="00CA4C23" w:rsidRPr="00F431F4" w:rsidRDefault="00C05D9C" w:rsidP="00CA4C23">
      <w:pPr>
        <w:spacing w:before="240" w:after="120"/>
        <w:rPr>
          <w:rFonts w:eastAsiaTheme="minorEastAsia"/>
          <w:b/>
          <w:i/>
          <w:sz w:val="18"/>
          <w:lang w:val="en-US"/>
        </w:rPr>
      </w:pPr>
      <w:r w:rsidRPr="00F431F4">
        <w:rPr>
          <w:rFonts w:eastAsiaTheme="minorEastAsia"/>
          <w:b/>
          <w:i/>
          <w:sz w:val="18"/>
          <w:lang w:val="en-US"/>
        </w:rPr>
        <w:t>READING LIST</w:t>
      </w:r>
    </w:p>
    <w:p w14:paraId="21E99968" w14:textId="77777777" w:rsidR="00CA4C23" w:rsidRPr="00F431F4" w:rsidRDefault="00CA4C23" w:rsidP="00CA4C23">
      <w:pPr>
        <w:tabs>
          <w:tab w:val="clear" w:pos="284"/>
        </w:tabs>
        <w:spacing w:before="120"/>
        <w:ind w:left="284" w:hanging="284"/>
        <w:rPr>
          <w:rFonts w:eastAsia="SimSun"/>
          <w:noProof/>
          <w:sz w:val="18"/>
          <w:szCs w:val="20"/>
          <w:lang w:val="en-US"/>
        </w:rPr>
      </w:pPr>
      <w:r w:rsidRPr="00F431F4">
        <w:rPr>
          <w:rFonts w:eastAsia="SimSun"/>
          <w:smallCaps/>
          <w:noProof/>
          <w:spacing w:val="-5"/>
          <w:sz w:val="16"/>
          <w:szCs w:val="20"/>
          <w:lang w:val="en-US"/>
        </w:rPr>
        <w:lastRenderedPageBreak/>
        <w:t xml:space="preserve">Zhang Hui, </w:t>
      </w:r>
      <w:r w:rsidRPr="00F431F4">
        <w:rPr>
          <w:rFonts w:eastAsia="SimSun"/>
          <w:i/>
          <w:noProof/>
          <w:sz w:val="18"/>
          <w:szCs w:val="20"/>
          <w:lang w:val="en-US"/>
        </w:rPr>
        <w:t xml:space="preserve">Road to success </w:t>
      </w:r>
      <w:r w:rsidRPr="00F431F4">
        <w:rPr>
          <w:rFonts w:eastAsia="SimSun"/>
          <w:i/>
          <w:noProof/>
          <w:sz w:val="18"/>
          <w:szCs w:val="20"/>
          <w:lang w:val="it-IT"/>
        </w:rPr>
        <w:t>成功之路</w:t>
      </w:r>
      <w:r w:rsidRPr="00F431F4">
        <w:rPr>
          <w:rFonts w:eastAsia="SimSun"/>
          <w:i/>
          <w:noProof/>
          <w:sz w:val="18"/>
          <w:szCs w:val="20"/>
          <w:lang w:val="en-US"/>
        </w:rPr>
        <w:t xml:space="preserve">, threshold </w:t>
      </w:r>
      <w:r w:rsidRPr="00F431F4">
        <w:rPr>
          <w:rFonts w:eastAsia="SimSun"/>
          <w:i/>
          <w:noProof/>
          <w:sz w:val="18"/>
          <w:szCs w:val="20"/>
          <w:lang w:val="it-IT"/>
        </w:rPr>
        <w:t>入门篇</w:t>
      </w:r>
      <w:r w:rsidRPr="00F431F4">
        <w:rPr>
          <w:rFonts w:eastAsia="SimSun"/>
          <w:smallCaps/>
          <w:noProof/>
          <w:spacing w:val="-5"/>
          <w:sz w:val="16"/>
          <w:szCs w:val="20"/>
          <w:lang w:val="en-US"/>
        </w:rPr>
        <w:t xml:space="preserve">, </w:t>
      </w:r>
      <w:r w:rsidRPr="00F431F4">
        <w:rPr>
          <w:rFonts w:eastAsia="SimSun"/>
          <w:noProof/>
          <w:sz w:val="18"/>
          <w:szCs w:val="20"/>
          <w:lang w:val="en-US"/>
        </w:rPr>
        <w:t xml:space="preserve">Beijing Language and Culture University Press, Beijing, 2008. </w:t>
      </w:r>
    </w:p>
    <w:p w14:paraId="19AEF710" w14:textId="77777777" w:rsidR="00CA4C23" w:rsidRPr="00F431F4" w:rsidRDefault="00CA4C23" w:rsidP="00CA4C23">
      <w:pPr>
        <w:tabs>
          <w:tab w:val="clear" w:pos="284"/>
        </w:tabs>
        <w:spacing w:before="120"/>
        <w:ind w:left="284" w:hanging="284"/>
        <w:rPr>
          <w:rFonts w:eastAsia="SimSun"/>
          <w:noProof/>
          <w:sz w:val="18"/>
          <w:szCs w:val="20"/>
          <w:lang w:val="en-US"/>
        </w:rPr>
      </w:pPr>
      <w:r w:rsidRPr="00F431F4">
        <w:rPr>
          <w:rFonts w:eastAsia="SimSun"/>
          <w:smallCaps/>
          <w:noProof/>
          <w:spacing w:val="-5"/>
          <w:sz w:val="16"/>
          <w:szCs w:val="20"/>
          <w:lang w:val="en-US"/>
        </w:rPr>
        <w:t xml:space="preserve">Zhang Hui , </w:t>
      </w:r>
      <w:r w:rsidRPr="00F431F4">
        <w:rPr>
          <w:rFonts w:eastAsia="SimSun"/>
          <w:i/>
          <w:noProof/>
          <w:sz w:val="18"/>
          <w:szCs w:val="20"/>
          <w:lang w:val="en-US"/>
        </w:rPr>
        <w:t xml:space="preserve">Road to Success </w:t>
      </w:r>
      <w:r w:rsidRPr="00F431F4">
        <w:rPr>
          <w:rFonts w:eastAsia="SimSun"/>
          <w:i/>
          <w:noProof/>
          <w:sz w:val="18"/>
          <w:szCs w:val="20"/>
          <w:lang w:val="it-IT"/>
        </w:rPr>
        <w:t>成功之路</w:t>
      </w:r>
      <w:r w:rsidRPr="00F431F4">
        <w:rPr>
          <w:rFonts w:eastAsia="SimSun"/>
          <w:i/>
          <w:noProof/>
          <w:sz w:val="18"/>
          <w:szCs w:val="20"/>
          <w:lang w:val="en-US"/>
        </w:rPr>
        <w:t xml:space="preserve">, lower elementary (vol. I) </w:t>
      </w:r>
      <w:r w:rsidRPr="00F431F4">
        <w:rPr>
          <w:rFonts w:eastAsia="SimSun"/>
          <w:i/>
          <w:noProof/>
          <w:sz w:val="18"/>
          <w:szCs w:val="20"/>
          <w:lang w:val="it-IT"/>
        </w:rPr>
        <w:t>起步篇</w:t>
      </w:r>
      <w:r w:rsidRPr="00F431F4">
        <w:rPr>
          <w:rFonts w:eastAsia="SimSun"/>
          <w:i/>
          <w:noProof/>
          <w:sz w:val="18"/>
          <w:szCs w:val="20"/>
          <w:lang w:val="en-US"/>
        </w:rPr>
        <w:t>,(</w:t>
      </w:r>
      <w:r w:rsidRPr="00F431F4">
        <w:rPr>
          <w:rFonts w:eastAsia="SimSun"/>
          <w:i/>
          <w:noProof/>
          <w:sz w:val="18"/>
          <w:szCs w:val="20"/>
          <w:lang w:val="it-IT"/>
        </w:rPr>
        <w:t>第一册</w:t>
      </w:r>
      <w:r w:rsidRPr="00F431F4">
        <w:rPr>
          <w:rFonts w:eastAsia="SimSun"/>
          <w:i/>
          <w:noProof/>
          <w:sz w:val="18"/>
          <w:szCs w:val="20"/>
          <w:lang w:val="en-US"/>
        </w:rPr>
        <w:t>)</w:t>
      </w:r>
      <w:r w:rsidRPr="00F431F4">
        <w:rPr>
          <w:rFonts w:eastAsia="SimSun"/>
          <w:smallCaps/>
          <w:noProof/>
          <w:spacing w:val="-5"/>
          <w:sz w:val="16"/>
          <w:szCs w:val="20"/>
          <w:lang w:val="en-US"/>
        </w:rPr>
        <w:t xml:space="preserve">, </w:t>
      </w:r>
      <w:r w:rsidRPr="00F431F4">
        <w:rPr>
          <w:rFonts w:eastAsia="SimSun"/>
          <w:noProof/>
          <w:sz w:val="18"/>
          <w:szCs w:val="20"/>
          <w:lang w:val="en-US"/>
        </w:rPr>
        <w:t xml:space="preserve">Beijing Language and Culture University Press, Beijing, 2008. </w:t>
      </w:r>
    </w:p>
    <w:p w14:paraId="6848D0D7" w14:textId="77777777" w:rsidR="00CA4C23" w:rsidRPr="00F431F4" w:rsidRDefault="00CA4C23" w:rsidP="00CA4C23">
      <w:pPr>
        <w:tabs>
          <w:tab w:val="clear" w:pos="284"/>
        </w:tabs>
        <w:spacing w:before="120"/>
        <w:ind w:left="284" w:hanging="284"/>
        <w:rPr>
          <w:rFonts w:eastAsia="SimSun"/>
          <w:noProof/>
          <w:sz w:val="18"/>
          <w:szCs w:val="20"/>
          <w:lang w:val="en-US"/>
        </w:rPr>
      </w:pPr>
      <w:r w:rsidRPr="00F431F4">
        <w:rPr>
          <w:rFonts w:eastAsia="SimSun"/>
          <w:smallCaps/>
          <w:noProof/>
          <w:spacing w:val="-5"/>
          <w:sz w:val="16"/>
          <w:szCs w:val="20"/>
          <w:lang w:val="en-US"/>
        </w:rPr>
        <w:t xml:space="preserve">Yang Nan , </w:t>
      </w:r>
      <w:r w:rsidRPr="00F431F4">
        <w:rPr>
          <w:rFonts w:eastAsia="SimSun"/>
          <w:i/>
          <w:noProof/>
          <w:sz w:val="18"/>
          <w:szCs w:val="20"/>
          <w:lang w:val="en-US"/>
        </w:rPr>
        <w:t xml:space="preserve">Road to Success </w:t>
      </w:r>
      <w:r w:rsidRPr="00F431F4">
        <w:rPr>
          <w:rFonts w:eastAsia="SimSun"/>
          <w:i/>
          <w:noProof/>
          <w:sz w:val="18"/>
          <w:szCs w:val="20"/>
          <w:lang w:val="it-IT"/>
        </w:rPr>
        <w:t>成功之路</w:t>
      </w:r>
      <w:r w:rsidRPr="00F431F4">
        <w:rPr>
          <w:rFonts w:eastAsia="SimSun"/>
          <w:i/>
          <w:noProof/>
          <w:sz w:val="18"/>
          <w:szCs w:val="20"/>
          <w:lang w:val="en-US"/>
        </w:rPr>
        <w:t xml:space="preserve">, lower elementary (vol. 2) </w:t>
      </w:r>
      <w:r w:rsidRPr="00F431F4">
        <w:rPr>
          <w:rFonts w:eastAsia="SimSun"/>
          <w:i/>
          <w:noProof/>
          <w:sz w:val="18"/>
          <w:szCs w:val="20"/>
          <w:lang w:val="it-IT"/>
        </w:rPr>
        <w:t>起步篇</w:t>
      </w:r>
      <w:r w:rsidRPr="00F431F4">
        <w:rPr>
          <w:rFonts w:eastAsia="SimSun"/>
          <w:i/>
          <w:noProof/>
          <w:sz w:val="18"/>
          <w:szCs w:val="20"/>
          <w:lang w:val="en-US"/>
        </w:rPr>
        <w:t>,(</w:t>
      </w:r>
      <w:r w:rsidRPr="00F431F4">
        <w:rPr>
          <w:rFonts w:eastAsia="SimSun"/>
          <w:i/>
          <w:noProof/>
          <w:sz w:val="18"/>
          <w:szCs w:val="20"/>
          <w:lang w:val="it-IT"/>
        </w:rPr>
        <w:t>第二册</w:t>
      </w:r>
      <w:r w:rsidRPr="00F431F4">
        <w:rPr>
          <w:rFonts w:eastAsia="SimSun"/>
          <w:i/>
          <w:noProof/>
          <w:sz w:val="18"/>
          <w:szCs w:val="20"/>
          <w:lang w:val="en-US"/>
        </w:rPr>
        <w:t>)</w:t>
      </w:r>
      <w:r w:rsidRPr="00F431F4">
        <w:rPr>
          <w:rFonts w:eastAsia="SimSun"/>
          <w:smallCaps/>
          <w:noProof/>
          <w:spacing w:val="-5"/>
          <w:sz w:val="16"/>
          <w:szCs w:val="20"/>
          <w:lang w:val="en-US"/>
        </w:rPr>
        <w:t xml:space="preserve">, </w:t>
      </w:r>
      <w:r w:rsidRPr="00F431F4">
        <w:rPr>
          <w:rFonts w:eastAsia="SimSun"/>
          <w:noProof/>
          <w:sz w:val="18"/>
          <w:szCs w:val="20"/>
          <w:lang w:val="en-US"/>
        </w:rPr>
        <w:t xml:space="preserve">Beijing Language and Culture University Press, Beijing, 2008. </w:t>
      </w:r>
    </w:p>
    <w:p w14:paraId="4C80B281" w14:textId="77777777" w:rsidR="002F0D56" w:rsidRPr="002F0D56" w:rsidRDefault="009B04FD" w:rsidP="002F0D56">
      <w:pPr>
        <w:pStyle w:val="Testo1"/>
        <w:spacing w:before="0"/>
        <w:rPr>
          <w:lang w:val="en-US"/>
        </w:rPr>
      </w:pPr>
      <w:r w:rsidRPr="00F431F4">
        <w:rPr>
          <w:rFonts w:eastAsiaTheme="minorEastAsia"/>
          <w:lang w:val="en-US"/>
        </w:rPr>
        <w:t>The teaching material will include</w:t>
      </w:r>
      <w:r w:rsidR="006C0730">
        <w:rPr>
          <w:rFonts w:eastAsiaTheme="minorEastAsia"/>
          <w:lang w:val="en-US"/>
        </w:rPr>
        <w:t xml:space="preserve"> </w:t>
      </w:r>
      <w:r w:rsidR="002F0D56">
        <w:rPr>
          <w:rFonts w:eastAsiaTheme="minorEastAsia"/>
          <w:lang w:val="en-US"/>
        </w:rPr>
        <w:t>audi tracks</w:t>
      </w:r>
      <w:r w:rsidRPr="00F431F4">
        <w:rPr>
          <w:rFonts w:eastAsiaTheme="minorEastAsia"/>
          <w:lang w:val="en-US"/>
        </w:rPr>
        <w:t xml:space="preserve"> with the recordings of lectures and practical activities</w:t>
      </w:r>
      <w:r w:rsidR="00CA4C23" w:rsidRPr="00F431F4">
        <w:rPr>
          <w:rFonts w:eastAsiaTheme="minorEastAsia"/>
          <w:lang w:val="en-US"/>
        </w:rPr>
        <w:t>.</w:t>
      </w:r>
      <w:r w:rsidR="006C0730">
        <w:rPr>
          <w:rFonts w:eastAsiaTheme="minorEastAsia"/>
          <w:lang w:val="en-US"/>
        </w:rPr>
        <w:t xml:space="preserve"> </w:t>
      </w:r>
      <w:r w:rsidR="002F0D56" w:rsidRPr="002F0D56">
        <w:rPr>
          <w:lang w:val="en-US"/>
        </w:rPr>
        <w:t>E-book format version is also available.</w:t>
      </w:r>
    </w:p>
    <w:p w14:paraId="004CD602" w14:textId="77777777" w:rsidR="00CA4C23" w:rsidRPr="002F0D56" w:rsidRDefault="009B04FD" w:rsidP="002F0D56">
      <w:pPr>
        <w:pStyle w:val="Testo1"/>
        <w:rPr>
          <w:rFonts w:eastAsiaTheme="minorEastAsia"/>
          <w:lang w:val="en-US"/>
        </w:rPr>
      </w:pPr>
      <w:r w:rsidRPr="002F0D56">
        <w:rPr>
          <w:rFonts w:eastAsiaTheme="minorEastAsia"/>
          <w:lang w:val="en-US"/>
        </w:rPr>
        <w:t>Recommended readings</w:t>
      </w:r>
      <w:r w:rsidR="00CA4C23" w:rsidRPr="002F0D56">
        <w:rPr>
          <w:rFonts w:eastAsiaTheme="minorEastAsia"/>
          <w:lang w:val="en-US"/>
        </w:rPr>
        <w:t>:</w:t>
      </w:r>
    </w:p>
    <w:p w14:paraId="1EBAC7B8" w14:textId="77777777" w:rsidR="002F0D56" w:rsidRPr="002F0D56" w:rsidRDefault="002F0D56" w:rsidP="006C0730">
      <w:pPr>
        <w:tabs>
          <w:tab w:val="clear" w:pos="284"/>
        </w:tabs>
        <w:spacing w:before="120"/>
        <w:ind w:left="284" w:hanging="284"/>
        <w:rPr>
          <w:rFonts w:ascii="Times" w:hAnsi="Times"/>
          <w:noProof/>
          <w:sz w:val="18"/>
          <w:szCs w:val="20"/>
          <w:lang w:val="en-US"/>
        </w:rPr>
      </w:pPr>
      <w:r w:rsidRPr="002F0D56">
        <w:rPr>
          <w:rFonts w:ascii="Times" w:hAnsi="Times"/>
          <w:noProof/>
          <w:sz w:val="18"/>
          <w:szCs w:val="20"/>
          <w:lang w:val="en-US"/>
        </w:rPr>
        <w:t>Dictionaries (one of the following):</w:t>
      </w:r>
    </w:p>
    <w:p w14:paraId="7E8CB223" w14:textId="77777777" w:rsidR="006C0730" w:rsidRPr="00F431F4" w:rsidRDefault="006C0730" w:rsidP="006C0730">
      <w:pPr>
        <w:tabs>
          <w:tab w:val="clear" w:pos="284"/>
        </w:tabs>
        <w:spacing w:before="120"/>
        <w:ind w:left="284" w:hanging="284"/>
        <w:rPr>
          <w:rFonts w:eastAsia="SimSun"/>
          <w:noProof/>
          <w:sz w:val="18"/>
          <w:szCs w:val="20"/>
          <w:lang w:val="it-IT"/>
        </w:rPr>
      </w:pPr>
      <w:r w:rsidRPr="00F431F4">
        <w:rPr>
          <w:rFonts w:eastAsia="SimSun"/>
          <w:noProof/>
          <w:sz w:val="18"/>
          <w:szCs w:val="20"/>
          <w:lang w:val="it-IT"/>
        </w:rPr>
        <w:t>-</w:t>
      </w:r>
      <w:r w:rsidRPr="00F431F4">
        <w:rPr>
          <w:rFonts w:eastAsia="SimSun"/>
          <w:smallCaps/>
          <w:noProof/>
          <w:spacing w:val="-5"/>
          <w:sz w:val="16"/>
          <w:szCs w:val="20"/>
          <w:lang w:val="it-IT"/>
        </w:rPr>
        <w:t xml:space="preserve"> AA.VV, </w:t>
      </w:r>
      <w:r w:rsidRPr="00F431F4">
        <w:rPr>
          <w:rFonts w:eastAsia="SimSun"/>
          <w:i/>
          <w:noProof/>
          <w:sz w:val="18"/>
          <w:szCs w:val="20"/>
          <w:lang w:val="it-IT"/>
        </w:rPr>
        <w:t xml:space="preserve">Dizionario di Cinese, </w:t>
      </w:r>
      <w:r w:rsidRPr="00F431F4">
        <w:rPr>
          <w:rFonts w:eastAsia="SimSun"/>
          <w:noProof/>
          <w:sz w:val="18"/>
          <w:szCs w:val="20"/>
          <w:lang w:val="it-IT"/>
        </w:rPr>
        <w:t>Hoepli, 2007</w:t>
      </w:r>
    </w:p>
    <w:p w14:paraId="769ADE33" w14:textId="77777777" w:rsidR="006C0730" w:rsidRPr="006C0730" w:rsidRDefault="006C0730" w:rsidP="006C0730">
      <w:pPr>
        <w:pStyle w:val="Testo1"/>
        <w:spacing w:before="0"/>
        <w:rPr>
          <w:rFonts w:ascii="Times New Roman" w:eastAsia="SimSun" w:hAnsi="Times New Roman"/>
          <w:lang w:val="it-IT"/>
        </w:rPr>
      </w:pPr>
      <w:r w:rsidRPr="006C0730">
        <w:rPr>
          <w:rFonts w:ascii="Times New Roman" w:eastAsia="SimSun" w:hAnsi="Times New Roman"/>
          <w:lang w:val="it-IT"/>
        </w:rPr>
        <w:t xml:space="preserve">- </w:t>
      </w:r>
      <w:r w:rsidRPr="006C0730">
        <w:rPr>
          <w:rFonts w:ascii="Times New Roman" w:eastAsia="SimSun" w:hAnsi="Times New Roman"/>
          <w:smallCaps/>
          <w:lang w:val="it-IT"/>
        </w:rPr>
        <w:t>Casacchia Giorgio, Bai Yukun</w:t>
      </w:r>
      <w:r w:rsidRPr="006C0730">
        <w:rPr>
          <w:rFonts w:ascii="Times New Roman" w:eastAsia="SimSun" w:hAnsi="Times New Roman"/>
          <w:lang w:val="it-IT"/>
        </w:rPr>
        <w:t xml:space="preserve">, </w:t>
      </w:r>
      <w:r w:rsidRPr="006C0730">
        <w:rPr>
          <w:rFonts w:ascii="Times New Roman" w:eastAsia="SimSun" w:hAnsi="Times New Roman"/>
          <w:i/>
          <w:lang w:val="it-IT"/>
        </w:rPr>
        <w:t>Dizionario cinese-italiano</w:t>
      </w:r>
      <w:r w:rsidRPr="006C0730">
        <w:rPr>
          <w:rFonts w:ascii="Times New Roman" w:eastAsia="SimSun" w:hAnsi="Times New Roman"/>
          <w:lang w:val="it-IT"/>
        </w:rPr>
        <w:t>, Cafoscarina, Venezia, 2013</w:t>
      </w:r>
    </w:p>
    <w:p w14:paraId="2E4B438A" w14:textId="77777777" w:rsidR="00CA4C23" w:rsidRPr="00F431F4" w:rsidRDefault="00CA4C23" w:rsidP="006C0730">
      <w:pPr>
        <w:tabs>
          <w:tab w:val="clear" w:pos="284"/>
        </w:tabs>
        <w:ind w:left="284" w:hanging="284"/>
        <w:rPr>
          <w:rFonts w:eastAsia="SimSun"/>
          <w:noProof/>
          <w:sz w:val="18"/>
          <w:szCs w:val="20"/>
          <w:lang w:val="it-IT"/>
        </w:rPr>
      </w:pPr>
      <w:r w:rsidRPr="00F431F4">
        <w:rPr>
          <w:rFonts w:ascii="Times" w:eastAsiaTheme="minorEastAsia" w:hAnsi="Times"/>
          <w:noProof/>
          <w:sz w:val="18"/>
          <w:szCs w:val="20"/>
          <w:lang w:val="it-IT"/>
        </w:rPr>
        <w:t>-</w:t>
      </w:r>
      <w:r w:rsidRPr="00F431F4">
        <w:rPr>
          <w:rFonts w:eastAsia="SimSun"/>
          <w:smallCaps/>
          <w:noProof/>
          <w:spacing w:val="-5"/>
          <w:sz w:val="16"/>
          <w:szCs w:val="20"/>
          <w:lang w:val="it-IT"/>
        </w:rPr>
        <w:t xml:space="preserve"> Zhao Xiuying, </w:t>
      </w:r>
      <w:r w:rsidRPr="00F431F4">
        <w:rPr>
          <w:rFonts w:eastAsia="SimSun"/>
          <w:i/>
          <w:noProof/>
          <w:sz w:val="18"/>
          <w:szCs w:val="20"/>
          <w:lang w:val="it-IT"/>
        </w:rPr>
        <w:t>Il Dizionario di Cinese,</w:t>
      </w:r>
      <w:r w:rsidRPr="00F431F4">
        <w:rPr>
          <w:rFonts w:eastAsia="SimSun"/>
          <w:smallCaps/>
          <w:noProof/>
          <w:spacing w:val="-5"/>
          <w:sz w:val="16"/>
          <w:szCs w:val="20"/>
          <w:lang w:val="it-IT"/>
        </w:rPr>
        <w:t xml:space="preserve"> </w:t>
      </w:r>
      <w:r w:rsidRPr="00F431F4">
        <w:rPr>
          <w:rFonts w:eastAsia="SimSun"/>
          <w:noProof/>
          <w:sz w:val="18"/>
          <w:szCs w:val="20"/>
          <w:lang w:val="it-IT"/>
        </w:rPr>
        <w:t>Zanichelli, 2013</w:t>
      </w:r>
    </w:p>
    <w:p w14:paraId="186AC619" w14:textId="77777777" w:rsidR="006C0730" w:rsidRPr="006C0730" w:rsidRDefault="006C0730" w:rsidP="006C0730">
      <w:pPr>
        <w:pStyle w:val="Testo1"/>
        <w:ind w:left="0" w:firstLine="0"/>
        <w:rPr>
          <w:rFonts w:ascii="Times New Roman" w:eastAsia="SimSun" w:hAnsi="Times New Roman"/>
          <w:lang w:val="it-IT"/>
        </w:rPr>
      </w:pPr>
      <w:r w:rsidRPr="006C0730">
        <w:rPr>
          <w:rFonts w:ascii="Times New Roman" w:eastAsia="SimSun" w:hAnsi="Times New Roman"/>
          <w:lang w:val="it-IT"/>
        </w:rPr>
        <w:t>Grammatica:</w:t>
      </w:r>
    </w:p>
    <w:p w14:paraId="533E7310" w14:textId="77777777" w:rsidR="00CA4C23" w:rsidRPr="005F4320" w:rsidRDefault="00CA4C23" w:rsidP="006C0730">
      <w:pPr>
        <w:tabs>
          <w:tab w:val="clear" w:pos="284"/>
        </w:tabs>
        <w:ind w:left="284" w:hanging="284"/>
        <w:rPr>
          <w:rFonts w:ascii="Times" w:eastAsiaTheme="minorEastAsia" w:hAnsi="Times"/>
          <w:noProof/>
          <w:sz w:val="18"/>
          <w:szCs w:val="20"/>
          <w:lang w:val="it-IT"/>
        </w:rPr>
      </w:pPr>
      <w:r w:rsidRPr="00F431F4">
        <w:rPr>
          <w:rFonts w:ascii="Times" w:eastAsiaTheme="minorEastAsia" w:hAnsi="Times"/>
          <w:noProof/>
          <w:sz w:val="18"/>
          <w:szCs w:val="20"/>
          <w:lang w:val="it-IT"/>
        </w:rPr>
        <w:t>-</w:t>
      </w:r>
      <w:r w:rsidRPr="00F431F4">
        <w:rPr>
          <w:rFonts w:eastAsia="SimSun"/>
          <w:smallCaps/>
          <w:noProof/>
          <w:spacing w:val="-5"/>
          <w:sz w:val="16"/>
          <w:szCs w:val="20"/>
          <w:lang w:val="it-IT"/>
        </w:rPr>
        <w:t xml:space="preserve"> Romagnoli Chiara e Wang Jing, </w:t>
      </w:r>
      <w:r w:rsidRPr="00F431F4">
        <w:rPr>
          <w:rFonts w:eastAsia="SimSun"/>
          <w:i/>
          <w:noProof/>
          <w:sz w:val="18"/>
          <w:szCs w:val="20"/>
          <w:lang w:val="it-IT"/>
        </w:rPr>
        <w:t xml:space="preserve">Grammatica d’uso della lingua cinese. </w:t>
      </w:r>
      <w:r w:rsidRPr="005F4320">
        <w:rPr>
          <w:rFonts w:eastAsia="SimSun"/>
          <w:i/>
          <w:noProof/>
          <w:sz w:val="18"/>
          <w:szCs w:val="20"/>
          <w:lang w:val="it-IT"/>
        </w:rPr>
        <w:t xml:space="preserve">Teoria ed esercizi, </w:t>
      </w:r>
      <w:r w:rsidRPr="005F4320">
        <w:rPr>
          <w:rFonts w:eastAsia="SimSun"/>
          <w:noProof/>
          <w:sz w:val="18"/>
          <w:szCs w:val="20"/>
          <w:lang w:val="it-IT"/>
        </w:rPr>
        <w:t>Hoepli, 2016</w:t>
      </w:r>
    </w:p>
    <w:p w14:paraId="1DD11FAE" w14:textId="77777777" w:rsidR="00CA4C23" w:rsidRPr="005F4320" w:rsidRDefault="00C05D9C" w:rsidP="00CA4C23">
      <w:pPr>
        <w:spacing w:before="240" w:after="120"/>
        <w:rPr>
          <w:rFonts w:eastAsiaTheme="minorEastAsia"/>
          <w:b/>
          <w:i/>
          <w:sz w:val="18"/>
          <w:lang w:val="it-IT"/>
        </w:rPr>
      </w:pPr>
      <w:r w:rsidRPr="005F4320">
        <w:rPr>
          <w:rFonts w:eastAsiaTheme="minorEastAsia"/>
          <w:b/>
          <w:i/>
          <w:sz w:val="18"/>
          <w:lang w:val="it-IT"/>
        </w:rPr>
        <w:t>TEACHING METHOD</w:t>
      </w:r>
    </w:p>
    <w:p w14:paraId="7AB91B24" w14:textId="77777777" w:rsidR="00CA4C23" w:rsidRPr="006C0730" w:rsidRDefault="009B04FD" w:rsidP="002F0D56">
      <w:pPr>
        <w:pStyle w:val="Testo2"/>
        <w:rPr>
          <w:rFonts w:eastAsiaTheme="minorEastAsia"/>
          <w:strike/>
          <w:color w:val="FF0000"/>
        </w:rPr>
      </w:pPr>
      <w:r w:rsidRPr="005F4320">
        <w:rPr>
          <w:rFonts w:eastAsiaTheme="minorEastAsia"/>
          <w:lang w:val="it-IT"/>
        </w:rPr>
        <w:t xml:space="preserve">Frontal lectures. </w:t>
      </w:r>
      <w:r w:rsidR="002F0D56" w:rsidRPr="002F0D56">
        <w:rPr>
          <w:lang w:val="en-US"/>
        </w:rPr>
        <w:t>Additional self-learning materials will be made available on Blackboard.</w:t>
      </w:r>
      <w:r w:rsidR="002F0D56">
        <w:rPr>
          <w:lang w:val="en-US"/>
        </w:rPr>
        <w:t xml:space="preserve"> </w:t>
      </w:r>
    </w:p>
    <w:p w14:paraId="2A53387A" w14:textId="77777777" w:rsidR="00CA4C23" w:rsidRPr="00F431F4" w:rsidRDefault="00C05D9C" w:rsidP="00CA4C23">
      <w:pPr>
        <w:spacing w:before="240" w:after="120"/>
        <w:rPr>
          <w:rFonts w:eastAsiaTheme="minorEastAsia"/>
          <w:b/>
          <w:i/>
          <w:sz w:val="18"/>
          <w:lang w:val="en-US"/>
        </w:rPr>
      </w:pPr>
      <w:r w:rsidRPr="00F431F4">
        <w:rPr>
          <w:rFonts w:eastAsiaTheme="minorEastAsia"/>
          <w:b/>
          <w:i/>
          <w:sz w:val="18"/>
          <w:lang w:val="en-US"/>
        </w:rPr>
        <w:t>ASSESSMENT METHOD AND CRITERIA</w:t>
      </w:r>
    </w:p>
    <w:p w14:paraId="55AA78A9" w14:textId="77777777" w:rsidR="00CA4C23" w:rsidRPr="00F431F4" w:rsidRDefault="009B04FD" w:rsidP="00CA4C23">
      <w:pPr>
        <w:ind w:firstLine="284"/>
        <w:rPr>
          <w:rFonts w:ascii="Times" w:eastAsiaTheme="minorEastAsia" w:hAnsi="Times"/>
          <w:noProof/>
          <w:sz w:val="18"/>
          <w:szCs w:val="20"/>
        </w:rPr>
      </w:pPr>
      <w:r w:rsidRPr="00F431F4">
        <w:rPr>
          <w:rFonts w:ascii="Times" w:eastAsiaTheme="minorEastAsia" w:hAnsi="Times"/>
          <w:noProof/>
          <w:sz w:val="18"/>
          <w:szCs w:val="20"/>
        </w:rPr>
        <w:t>Written test and oral exam</w:t>
      </w:r>
      <w:r w:rsidR="00CA4C23" w:rsidRPr="00F431F4">
        <w:rPr>
          <w:rFonts w:ascii="Times" w:eastAsiaTheme="minorEastAsia" w:hAnsi="Times"/>
          <w:noProof/>
          <w:sz w:val="18"/>
          <w:szCs w:val="20"/>
        </w:rPr>
        <w:t xml:space="preserve">. </w:t>
      </w:r>
    </w:p>
    <w:p w14:paraId="07E3CB28" w14:textId="77777777" w:rsidR="00CA4C23" w:rsidRPr="00F431F4" w:rsidRDefault="009B04FD" w:rsidP="00CA4C23">
      <w:pPr>
        <w:ind w:firstLine="284"/>
        <w:rPr>
          <w:rFonts w:ascii="Times" w:eastAsiaTheme="minorEastAsia" w:hAnsi="Times"/>
          <w:noProof/>
          <w:sz w:val="18"/>
          <w:szCs w:val="20"/>
        </w:rPr>
      </w:pPr>
      <w:r w:rsidRPr="00F431F4">
        <w:rPr>
          <w:rFonts w:ascii="Times" w:eastAsiaTheme="minorEastAsia" w:hAnsi="Times"/>
          <w:noProof/>
          <w:sz w:val="18"/>
          <w:szCs w:val="20"/>
        </w:rPr>
        <w:t xml:space="preserve">During the latter – aimed to </w:t>
      </w:r>
      <w:r w:rsidR="00343156" w:rsidRPr="00F431F4">
        <w:rPr>
          <w:rFonts w:ascii="Times" w:eastAsiaTheme="minorEastAsia" w:hAnsi="Times"/>
          <w:noProof/>
          <w:sz w:val="18"/>
          <w:szCs w:val="20"/>
        </w:rPr>
        <w:t>assess the</w:t>
      </w:r>
      <w:r w:rsidR="00D90859" w:rsidRPr="00F431F4">
        <w:rPr>
          <w:rFonts w:ascii="Times" w:eastAsiaTheme="minorEastAsia" w:hAnsi="Times"/>
          <w:noProof/>
          <w:sz w:val="18"/>
          <w:szCs w:val="20"/>
        </w:rPr>
        <w:t xml:space="preserve"> ability to interact with Chinese native speakers –</w:t>
      </w:r>
      <w:r w:rsidRPr="00F431F4">
        <w:rPr>
          <w:rFonts w:ascii="Times" w:eastAsiaTheme="minorEastAsia" w:hAnsi="Times"/>
          <w:noProof/>
          <w:sz w:val="18"/>
          <w:szCs w:val="20"/>
        </w:rPr>
        <w:t xml:space="preserve"> students will be asked to </w:t>
      </w:r>
      <w:r w:rsidR="00D90859" w:rsidRPr="00F431F4">
        <w:rPr>
          <w:rFonts w:ascii="Times" w:eastAsiaTheme="minorEastAsia" w:hAnsi="Times"/>
          <w:noProof/>
          <w:sz w:val="18"/>
          <w:szCs w:val="20"/>
        </w:rPr>
        <w:t xml:space="preserve">read a text and answer a certain number of questions </w:t>
      </w:r>
      <w:r w:rsidR="00343156" w:rsidRPr="00F431F4">
        <w:rPr>
          <w:rFonts w:ascii="Times" w:eastAsiaTheme="minorEastAsia" w:hAnsi="Times"/>
          <w:noProof/>
          <w:sz w:val="18"/>
          <w:szCs w:val="20"/>
        </w:rPr>
        <w:t>about its content</w:t>
      </w:r>
      <w:r w:rsidR="00D90859" w:rsidRPr="00F431F4">
        <w:rPr>
          <w:rFonts w:ascii="Times" w:eastAsiaTheme="minorEastAsia" w:hAnsi="Times"/>
          <w:noProof/>
          <w:sz w:val="18"/>
          <w:szCs w:val="20"/>
        </w:rPr>
        <w:t xml:space="preserve"> or other everyday situations (16/30)</w:t>
      </w:r>
      <w:r w:rsidR="00343156" w:rsidRPr="00F431F4">
        <w:rPr>
          <w:rFonts w:ascii="Times" w:eastAsiaTheme="minorEastAsia" w:hAnsi="Times"/>
          <w:noProof/>
          <w:sz w:val="18"/>
          <w:szCs w:val="20"/>
        </w:rPr>
        <w:t xml:space="preserve">; then, they will have to make an oral presentation on one of the topics explained during the academic year (10/30); finally, they will have to answer some grammar questions and translate some of the structures analysed in class </w:t>
      </w:r>
      <w:r w:rsidR="00CA4C23" w:rsidRPr="00F431F4">
        <w:rPr>
          <w:rFonts w:ascii="Times" w:eastAsiaTheme="minorEastAsia" w:hAnsi="Times"/>
          <w:noProof/>
          <w:sz w:val="18"/>
          <w:szCs w:val="20"/>
        </w:rPr>
        <w:t>(4/30).</w:t>
      </w:r>
    </w:p>
    <w:p w14:paraId="48F57640" w14:textId="77777777" w:rsidR="00CA4C23" w:rsidRPr="00F431F4" w:rsidRDefault="00343156" w:rsidP="00CA4C23">
      <w:pPr>
        <w:ind w:firstLine="284"/>
        <w:rPr>
          <w:rFonts w:ascii="Times" w:eastAsiaTheme="minorEastAsia" w:hAnsi="Times"/>
          <w:noProof/>
          <w:sz w:val="18"/>
          <w:szCs w:val="20"/>
        </w:rPr>
      </w:pPr>
      <w:r w:rsidRPr="00F431F4">
        <w:rPr>
          <w:rFonts w:ascii="Times" w:eastAsiaTheme="minorEastAsia" w:hAnsi="Times"/>
          <w:noProof/>
          <w:sz w:val="18"/>
          <w:szCs w:val="20"/>
        </w:rPr>
        <w:t xml:space="preserve">The written test, instead, will consist in a dictation activity (10%), and a selection of practical exercises based on the topics analysed during the academic year (55%); in addition, students will be asked to translate sentences from Chinese </w:t>
      </w:r>
      <w:r w:rsidR="003624A5" w:rsidRPr="00F431F4">
        <w:rPr>
          <w:rFonts w:ascii="Times" w:eastAsiaTheme="minorEastAsia" w:hAnsi="Times"/>
          <w:noProof/>
          <w:sz w:val="18"/>
          <w:szCs w:val="20"/>
        </w:rPr>
        <w:t>in</w:t>
      </w:r>
      <w:r w:rsidRPr="00F431F4">
        <w:rPr>
          <w:rFonts w:ascii="Times" w:eastAsiaTheme="minorEastAsia" w:hAnsi="Times"/>
          <w:noProof/>
          <w:sz w:val="18"/>
          <w:szCs w:val="20"/>
        </w:rPr>
        <w:t>to Italian and vice versa (15%), and write a short text in Chinese</w:t>
      </w:r>
      <w:r w:rsidR="00CA4C23" w:rsidRPr="00F431F4">
        <w:rPr>
          <w:rFonts w:ascii="Times" w:eastAsiaTheme="minorEastAsia" w:hAnsi="Times"/>
          <w:noProof/>
          <w:sz w:val="18"/>
          <w:szCs w:val="20"/>
        </w:rPr>
        <w:t xml:space="preserve"> (20%). </w:t>
      </w:r>
    </w:p>
    <w:p w14:paraId="0BC66259" w14:textId="77777777" w:rsidR="00CA4C23" w:rsidRPr="00F431F4" w:rsidRDefault="00C05D9C" w:rsidP="00CA4C23">
      <w:pPr>
        <w:spacing w:before="240" w:after="120"/>
        <w:rPr>
          <w:rFonts w:eastAsiaTheme="minorEastAsia"/>
          <w:b/>
          <w:i/>
          <w:sz w:val="18"/>
          <w:lang w:val="en-US"/>
        </w:rPr>
      </w:pPr>
      <w:r w:rsidRPr="00F431F4">
        <w:rPr>
          <w:rFonts w:eastAsiaTheme="minorEastAsia"/>
          <w:b/>
          <w:i/>
          <w:sz w:val="18"/>
          <w:lang w:val="en-US"/>
        </w:rPr>
        <w:t>NOTES AND PREREQUISITES</w:t>
      </w:r>
    </w:p>
    <w:p w14:paraId="54B7B5CA" w14:textId="77777777" w:rsidR="00CA4C23" w:rsidRPr="00F431F4" w:rsidRDefault="00343156" w:rsidP="00CA4C23">
      <w:pPr>
        <w:spacing w:before="240" w:after="120"/>
        <w:rPr>
          <w:rFonts w:eastAsiaTheme="minorEastAsia"/>
          <w:bCs/>
          <w:i/>
          <w:sz w:val="18"/>
        </w:rPr>
      </w:pPr>
      <w:r w:rsidRPr="00F431F4">
        <w:rPr>
          <w:rFonts w:eastAsiaTheme="minorEastAsia"/>
          <w:bCs/>
          <w:i/>
          <w:sz w:val="18"/>
        </w:rPr>
        <w:t>There are no prerequisites for attending the course. However, students should have a good knowledge of the Italian grammar and the different parts of speech</w:t>
      </w:r>
      <w:r w:rsidR="00CA4C23" w:rsidRPr="00F431F4">
        <w:rPr>
          <w:rFonts w:eastAsiaTheme="minorEastAsia"/>
          <w:bCs/>
          <w:i/>
          <w:sz w:val="18"/>
        </w:rPr>
        <w:t>.</w:t>
      </w:r>
    </w:p>
    <w:p w14:paraId="26C5EED6" w14:textId="77777777" w:rsidR="002F0D56" w:rsidRDefault="002F0D56" w:rsidP="00CA4C23">
      <w:pPr>
        <w:spacing w:before="120"/>
        <w:ind w:firstLine="284"/>
        <w:rPr>
          <w:rFonts w:ascii="Times" w:hAnsi="Times"/>
          <w:noProof/>
          <w:sz w:val="18"/>
          <w:szCs w:val="18"/>
          <w:lang w:val="en-US"/>
        </w:rPr>
      </w:pPr>
      <w:r w:rsidRPr="002F0D56">
        <w:rPr>
          <w:rFonts w:ascii="Times" w:hAnsi="Times"/>
          <w:noProof/>
          <w:sz w:val="18"/>
          <w:szCs w:val="18"/>
          <w:lang w:val="en-US"/>
        </w:rPr>
        <w:t>This program is valid for all levels (beginners, intermediate, advanced). Before the start of lessons, students will be divided into groups based on their starting language skills.</w:t>
      </w:r>
    </w:p>
    <w:p w14:paraId="1268432A" w14:textId="77777777" w:rsidR="00A6238D" w:rsidRPr="00CA4C23" w:rsidRDefault="00CA4C23" w:rsidP="00CA4C23">
      <w:pPr>
        <w:spacing w:before="120"/>
        <w:ind w:firstLine="284"/>
        <w:rPr>
          <w:rFonts w:ascii="Times" w:hAnsi="Times"/>
          <w:i/>
          <w:noProof/>
          <w:sz w:val="18"/>
          <w:szCs w:val="20"/>
        </w:rPr>
      </w:pPr>
      <w:r w:rsidRPr="00F431F4">
        <w:rPr>
          <w:rFonts w:ascii="Times" w:hAnsi="Times"/>
          <w:noProof/>
          <w:sz w:val="18"/>
          <w:szCs w:val="20"/>
        </w:rPr>
        <w:lastRenderedPageBreak/>
        <w:t>Further information can be found on the lecturer's webpage at http://docenti.unicatt.it/web/searchByName.do?language=ENG or on the Faculty notice board.</w:t>
      </w:r>
    </w:p>
    <w:sectPr w:rsidR="00A6238D" w:rsidRPr="00CA4C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9C01" w14:textId="77777777" w:rsidR="00C01D15" w:rsidRDefault="00C01D15" w:rsidP="00CA4C23">
      <w:pPr>
        <w:spacing w:line="240" w:lineRule="auto"/>
      </w:pPr>
      <w:r>
        <w:separator/>
      </w:r>
    </w:p>
  </w:endnote>
  <w:endnote w:type="continuationSeparator" w:id="0">
    <w:p w14:paraId="1D8754BE" w14:textId="77777777" w:rsidR="00C01D15" w:rsidRDefault="00C01D15" w:rsidP="00CA4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574F" w14:textId="77777777" w:rsidR="00C01D15" w:rsidRDefault="00C01D15" w:rsidP="00CA4C23">
      <w:pPr>
        <w:spacing w:line="240" w:lineRule="auto"/>
      </w:pPr>
      <w:r>
        <w:separator/>
      </w:r>
    </w:p>
  </w:footnote>
  <w:footnote w:type="continuationSeparator" w:id="0">
    <w:p w14:paraId="6D3B592F" w14:textId="77777777" w:rsidR="00C01D15" w:rsidRDefault="00C01D15" w:rsidP="00CA4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D48"/>
    <w:multiLevelType w:val="hybridMultilevel"/>
    <w:tmpl w:val="241A656A"/>
    <w:lvl w:ilvl="0" w:tplc="C09828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96F84"/>
    <w:multiLevelType w:val="hybridMultilevel"/>
    <w:tmpl w:val="CDF24262"/>
    <w:lvl w:ilvl="0" w:tplc="70585F8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9F0E20"/>
    <w:multiLevelType w:val="hybridMultilevel"/>
    <w:tmpl w:val="BE2892AA"/>
    <w:lvl w:ilvl="0" w:tplc="70585F8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0386036">
    <w:abstractNumId w:val="1"/>
  </w:num>
  <w:num w:numId="2" w16cid:durableId="1423645630">
    <w:abstractNumId w:val="0"/>
  </w:num>
  <w:num w:numId="3" w16cid:durableId="962155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5F"/>
    <w:rsid w:val="0006332E"/>
    <w:rsid w:val="00063EEA"/>
    <w:rsid w:val="00091D7A"/>
    <w:rsid w:val="000A17F9"/>
    <w:rsid w:val="000D42C6"/>
    <w:rsid w:val="000F735B"/>
    <w:rsid w:val="00177B89"/>
    <w:rsid w:val="00187B99"/>
    <w:rsid w:val="001B42A6"/>
    <w:rsid w:val="001D5E6A"/>
    <w:rsid w:val="002014DD"/>
    <w:rsid w:val="002369FD"/>
    <w:rsid w:val="002A03B9"/>
    <w:rsid w:val="002D5E17"/>
    <w:rsid w:val="002E5A7F"/>
    <w:rsid w:val="002F0D56"/>
    <w:rsid w:val="002F6E61"/>
    <w:rsid w:val="00343156"/>
    <w:rsid w:val="003560A3"/>
    <w:rsid w:val="003624A5"/>
    <w:rsid w:val="003C496C"/>
    <w:rsid w:val="00421C60"/>
    <w:rsid w:val="00446261"/>
    <w:rsid w:val="0046146E"/>
    <w:rsid w:val="00466244"/>
    <w:rsid w:val="004D1217"/>
    <w:rsid w:val="004D6008"/>
    <w:rsid w:val="004E458D"/>
    <w:rsid w:val="0058750C"/>
    <w:rsid w:val="005F4320"/>
    <w:rsid w:val="00640794"/>
    <w:rsid w:val="00654085"/>
    <w:rsid w:val="006800F0"/>
    <w:rsid w:val="00687B06"/>
    <w:rsid w:val="006A4CF8"/>
    <w:rsid w:val="006A72CF"/>
    <w:rsid w:val="006C0730"/>
    <w:rsid w:val="006F1772"/>
    <w:rsid w:val="007A411D"/>
    <w:rsid w:val="007A47EC"/>
    <w:rsid w:val="007C06FC"/>
    <w:rsid w:val="00830256"/>
    <w:rsid w:val="008408C1"/>
    <w:rsid w:val="008942E7"/>
    <w:rsid w:val="008A1204"/>
    <w:rsid w:val="008B4477"/>
    <w:rsid w:val="008E6B27"/>
    <w:rsid w:val="00900CCA"/>
    <w:rsid w:val="009164F7"/>
    <w:rsid w:val="00924B77"/>
    <w:rsid w:val="00936AF6"/>
    <w:rsid w:val="00940DA2"/>
    <w:rsid w:val="00952BDB"/>
    <w:rsid w:val="0095687D"/>
    <w:rsid w:val="009A01F9"/>
    <w:rsid w:val="009B04FD"/>
    <w:rsid w:val="009B2025"/>
    <w:rsid w:val="009E055C"/>
    <w:rsid w:val="00A016F5"/>
    <w:rsid w:val="00A6238D"/>
    <w:rsid w:val="00A62F35"/>
    <w:rsid w:val="00A71DB1"/>
    <w:rsid w:val="00A7385F"/>
    <w:rsid w:val="00A74F6F"/>
    <w:rsid w:val="00AA32BA"/>
    <w:rsid w:val="00AD632F"/>
    <w:rsid w:val="00AD7557"/>
    <w:rsid w:val="00AE6DF2"/>
    <w:rsid w:val="00B02ED4"/>
    <w:rsid w:val="00B12644"/>
    <w:rsid w:val="00B2686B"/>
    <w:rsid w:val="00B46228"/>
    <w:rsid w:val="00B50C5D"/>
    <w:rsid w:val="00B51253"/>
    <w:rsid w:val="00B525CC"/>
    <w:rsid w:val="00BC1DCF"/>
    <w:rsid w:val="00BF6DC0"/>
    <w:rsid w:val="00C01D15"/>
    <w:rsid w:val="00C05D9C"/>
    <w:rsid w:val="00C84EED"/>
    <w:rsid w:val="00C91A9A"/>
    <w:rsid w:val="00CA4C23"/>
    <w:rsid w:val="00CB1907"/>
    <w:rsid w:val="00D404F2"/>
    <w:rsid w:val="00D4783E"/>
    <w:rsid w:val="00D53495"/>
    <w:rsid w:val="00D618AA"/>
    <w:rsid w:val="00D73C94"/>
    <w:rsid w:val="00D90859"/>
    <w:rsid w:val="00DA3A8E"/>
    <w:rsid w:val="00E0411F"/>
    <w:rsid w:val="00E55DC9"/>
    <w:rsid w:val="00E607E6"/>
    <w:rsid w:val="00EB5D9E"/>
    <w:rsid w:val="00EE507B"/>
    <w:rsid w:val="00EF4172"/>
    <w:rsid w:val="00F30874"/>
    <w:rsid w:val="00F431F4"/>
    <w:rsid w:val="00F514B4"/>
    <w:rsid w:val="00FD0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F2AB"/>
  <w15:chartTrackingRefBased/>
  <w15:docId w15:val="{C048484B-0F7B-4507-89C1-7F5EF681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eastAsia="ja-JP"/>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A411D"/>
    <w:pPr>
      <w:tabs>
        <w:tab w:val="clear" w:pos="284"/>
      </w:tabs>
      <w:spacing w:line="276" w:lineRule="auto"/>
      <w:ind w:left="720"/>
      <w:contextualSpacing/>
    </w:pPr>
    <w:rPr>
      <w:rFonts w:eastAsia="Calibri"/>
      <w:szCs w:val="22"/>
      <w:lang w:eastAsia="en-US"/>
    </w:rPr>
  </w:style>
  <w:style w:type="paragraph" w:styleId="Titolosommario">
    <w:name w:val="TOC Heading"/>
    <w:basedOn w:val="Titolo1"/>
    <w:next w:val="Normale"/>
    <w:uiPriority w:val="39"/>
    <w:unhideWhenUsed/>
    <w:qFormat/>
    <w:rsid w:val="00C84EED"/>
    <w:pPr>
      <w:keepNext/>
      <w:keepLines/>
      <w:spacing w:before="240" w:line="259" w:lineRule="auto"/>
      <w:ind w:left="0" w:firstLine="0"/>
      <w:jc w:val="left"/>
      <w:outlineLvl w:val="9"/>
    </w:pPr>
    <w:rPr>
      <w:rFonts w:ascii="Calibri Light" w:eastAsia="Yu Gothic Light" w:hAnsi="Calibri Light"/>
      <w:b w:val="0"/>
      <w:noProof w:val="0"/>
      <w:color w:val="2E74B5"/>
      <w:sz w:val="32"/>
      <w:szCs w:val="32"/>
    </w:rPr>
  </w:style>
  <w:style w:type="paragraph" w:styleId="Sommario1">
    <w:name w:val="toc 1"/>
    <w:basedOn w:val="Normale"/>
    <w:next w:val="Normale"/>
    <w:autoRedefine/>
    <w:uiPriority w:val="39"/>
    <w:rsid w:val="00177B89"/>
    <w:pPr>
      <w:tabs>
        <w:tab w:val="clear" w:pos="284"/>
        <w:tab w:val="right" w:pos="6680"/>
      </w:tabs>
      <w:spacing w:after="100"/>
    </w:pPr>
    <w:rPr>
      <w:rFonts w:ascii="Times" w:hAnsi="Times"/>
      <w:noProof/>
      <w:lang w:val="it-IT"/>
    </w:rPr>
  </w:style>
  <w:style w:type="paragraph" w:styleId="Sommario2">
    <w:name w:val="toc 2"/>
    <w:basedOn w:val="Normale"/>
    <w:next w:val="Normale"/>
    <w:autoRedefine/>
    <w:uiPriority w:val="39"/>
    <w:rsid w:val="006C0730"/>
    <w:pPr>
      <w:tabs>
        <w:tab w:val="clear" w:pos="284"/>
        <w:tab w:val="right" w:pos="6680"/>
      </w:tabs>
      <w:spacing w:after="100"/>
    </w:pPr>
    <w:rPr>
      <w:rFonts w:ascii="Times" w:hAnsi="Times"/>
      <w:smallCaps/>
      <w:noProof/>
      <w:sz w:val="18"/>
      <w:lang w:val="en-US"/>
    </w:rPr>
  </w:style>
  <w:style w:type="character" w:styleId="Collegamentoipertestuale">
    <w:name w:val="Hyperlink"/>
    <w:uiPriority w:val="99"/>
    <w:unhideWhenUsed/>
    <w:rsid w:val="00C84EED"/>
    <w:rPr>
      <w:color w:val="0563C1"/>
      <w:u w:val="single"/>
    </w:rPr>
  </w:style>
  <w:style w:type="paragraph" w:styleId="Testofumetto">
    <w:name w:val="Balloon Text"/>
    <w:basedOn w:val="Normale"/>
    <w:link w:val="TestofumettoCarattere"/>
    <w:rsid w:val="00063EEA"/>
    <w:pPr>
      <w:spacing w:line="240" w:lineRule="auto"/>
    </w:pPr>
    <w:rPr>
      <w:rFonts w:ascii="Tahoma" w:hAnsi="Tahoma" w:cs="Tahoma"/>
      <w:sz w:val="16"/>
      <w:szCs w:val="16"/>
    </w:rPr>
  </w:style>
  <w:style w:type="character" w:customStyle="1" w:styleId="TestofumettoCarattere">
    <w:name w:val="Testo fumetto Carattere"/>
    <w:link w:val="Testofumetto"/>
    <w:rsid w:val="00063EEA"/>
    <w:rPr>
      <w:rFonts w:ascii="Tahoma" w:hAnsi="Tahoma" w:cs="Tahoma"/>
      <w:sz w:val="16"/>
      <w:szCs w:val="16"/>
    </w:rPr>
  </w:style>
  <w:style w:type="paragraph" w:styleId="Testonotaapidipagina">
    <w:name w:val="footnote text"/>
    <w:basedOn w:val="Normale"/>
    <w:link w:val="TestonotaapidipaginaCarattere"/>
    <w:rsid w:val="00CA4C23"/>
    <w:pPr>
      <w:spacing w:line="240" w:lineRule="auto"/>
    </w:pPr>
    <w:rPr>
      <w:rFonts w:eastAsiaTheme="minorEastAsia"/>
      <w:szCs w:val="20"/>
      <w:lang w:val="it-IT"/>
    </w:rPr>
  </w:style>
  <w:style w:type="character" w:customStyle="1" w:styleId="TestonotaapidipaginaCarattere">
    <w:name w:val="Testo nota a piè di pagina Carattere"/>
    <w:basedOn w:val="Carpredefinitoparagrafo"/>
    <w:link w:val="Testonotaapidipagina"/>
    <w:rsid w:val="00CA4C23"/>
    <w:rPr>
      <w:rFonts w:eastAsiaTheme="minorEastAsia"/>
      <w:lang w:val="it-IT"/>
    </w:rPr>
  </w:style>
  <w:style w:type="character" w:styleId="Rimandonotaapidipagina">
    <w:name w:val="footnote reference"/>
    <w:basedOn w:val="Carpredefinitoparagrafo"/>
    <w:rsid w:val="00CA4C23"/>
    <w:rPr>
      <w:vertAlign w:val="superscript"/>
    </w:rPr>
  </w:style>
  <w:style w:type="character" w:customStyle="1" w:styleId="Titolo3Carattere">
    <w:name w:val="Titolo 3 Carattere"/>
    <w:basedOn w:val="Carpredefinitoparagrafo"/>
    <w:link w:val="Titolo3"/>
    <w:rsid w:val="00F431F4"/>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63">
      <w:bodyDiv w:val="1"/>
      <w:marLeft w:val="0"/>
      <w:marRight w:val="0"/>
      <w:marTop w:val="0"/>
      <w:marBottom w:val="0"/>
      <w:divBdr>
        <w:top w:val="none" w:sz="0" w:space="0" w:color="auto"/>
        <w:left w:val="none" w:sz="0" w:space="0" w:color="auto"/>
        <w:bottom w:val="none" w:sz="0" w:space="0" w:color="auto"/>
        <w:right w:val="none" w:sz="0" w:space="0" w:color="auto"/>
      </w:divBdr>
    </w:div>
    <w:div w:id="1221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79A8-98F4-4ADC-9E81-7A7A3D57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1246</Words>
  <Characters>7301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8530</CharactersWithSpaces>
  <SharedDoc>false</SharedDoc>
  <HLinks>
    <vt:vector size="24" baseType="variant">
      <vt:variant>
        <vt:i4>1507378</vt:i4>
      </vt:variant>
      <vt:variant>
        <vt:i4>20</vt:i4>
      </vt:variant>
      <vt:variant>
        <vt:i4>0</vt:i4>
      </vt:variant>
      <vt:variant>
        <vt:i4>5</vt:i4>
      </vt:variant>
      <vt:variant>
        <vt:lpwstr/>
      </vt:variant>
      <vt:variant>
        <vt:lpwstr>_Toc19527219</vt:lpwstr>
      </vt:variant>
      <vt:variant>
        <vt:i4>1441842</vt:i4>
      </vt:variant>
      <vt:variant>
        <vt:i4>14</vt:i4>
      </vt:variant>
      <vt:variant>
        <vt:i4>0</vt:i4>
      </vt:variant>
      <vt:variant>
        <vt:i4>5</vt:i4>
      </vt:variant>
      <vt:variant>
        <vt:lpwstr/>
      </vt:variant>
      <vt:variant>
        <vt:lpwstr>_Toc19527218</vt:lpwstr>
      </vt:variant>
      <vt:variant>
        <vt:i4>1638450</vt:i4>
      </vt:variant>
      <vt:variant>
        <vt:i4>8</vt:i4>
      </vt:variant>
      <vt:variant>
        <vt:i4>0</vt:i4>
      </vt:variant>
      <vt:variant>
        <vt:i4>5</vt:i4>
      </vt:variant>
      <vt:variant>
        <vt:lpwstr/>
      </vt:variant>
      <vt:variant>
        <vt:lpwstr>_Toc19527217</vt:lpwstr>
      </vt:variant>
      <vt:variant>
        <vt:i4>1572914</vt:i4>
      </vt:variant>
      <vt:variant>
        <vt:i4>2</vt:i4>
      </vt:variant>
      <vt:variant>
        <vt:i4>0</vt:i4>
      </vt:variant>
      <vt:variant>
        <vt:i4>5</vt:i4>
      </vt:variant>
      <vt:variant>
        <vt:lpwstr/>
      </vt:variant>
      <vt:variant>
        <vt:lpwstr>_Toc19527216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2022-09-07T08:41:00Z</dcterms:created>
  <dcterms:modified xsi:type="dcterms:W3CDTF">2022-12-06T09:38:00Z</dcterms:modified>
</cp:coreProperties>
</file>