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F261" w14:textId="77777777" w:rsidR="00DA6184" w:rsidRPr="00280DCA" w:rsidRDefault="005E1E4E">
      <w:pPr>
        <w:pStyle w:val="Titolo1"/>
        <w:spacing w:before="0"/>
        <w:rPr>
          <w:shd w:val="clear" w:color="auto" w:fill="FFFFFF"/>
        </w:rPr>
      </w:pPr>
      <w:r w:rsidRPr="00280DCA">
        <w:rPr>
          <w:shd w:val="clear" w:color="auto" w:fill="FFFFFF"/>
        </w:rPr>
        <w:t xml:space="preserve">Motor and Aptitude Assessment Methods </w:t>
      </w:r>
      <w:r w:rsidRPr="00280DCA">
        <w:rPr>
          <w:b w:val="0"/>
          <w:shd w:val="clear" w:color="auto" w:fill="FFFFFF"/>
        </w:rPr>
        <w:t>(</w:t>
      </w:r>
      <w:r w:rsidRPr="00280DCA">
        <w:rPr>
          <w:b w:val="0"/>
          <w:i/>
          <w:shd w:val="clear" w:color="auto" w:fill="FFFFFF"/>
        </w:rPr>
        <w:t>in memory of Prof. Marcello Faina</w:t>
      </w:r>
      <w:r w:rsidRPr="00280DCA">
        <w:rPr>
          <w:b w:val="0"/>
          <w:shd w:val="clear" w:color="auto" w:fill="FFFFFF"/>
        </w:rPr>
        <w:t>)</w:t>
      </w:r>
    </w:p>
    <w:p w14:paraId="6CBD38B2" w14:textId="455DF38F" w:rsidR="00DA6184" w:rsidRPr="00280DCA" w:rsidRDefault="005E1E4E" w:rsidP="005E1E4E">
      <w:pPr>
        <w:pStyle w:val="Titolo2"/>
        <w:rPr>
          <w:shd w:val="clear" w:color="auto" w:fill="FFFFFF"/>
        </w:rPr>
      </w:pPr>
      <w:r w:rsidRPr="00280DCA">
        <w:rPr>
          <w:shd w:val="clear" w:color="auto" w:fill="FFFFFF"/>
        </w:rPr>
        <w:t>Prof. Christel Galvani</w:t>
      </w:r>
    </w:p>
    <w:p w14:paraId="6F022105" w14:textId="77777777" w:rsidR="00D04D11" w:rsidRPr="00280DCA" w:rsidRDefault="00D04D11" w:rsidP="00D04D11">
      <w:pPr>
        <w:spacing w:before="240" w:after="120"/>
        <w:rPr>
          <w:b/>
          <w:i/>
          <w:sz w:val="18"/>
        </w:rPr>
      </w:pPr>
      <w:r w:rsidRPr="00280DCA">
        <w:rPr>
          <w:b/>
          <w:i/>
          <w:sz w:val="18"/>
        </w:rPr>
        <w:t xml:space="preserve">COURSE AIMS AND INTENDED LEARNING OUTCOMES </w:t>
      </w:r>
    </w:p>
    <w:p w14:paraId="5083E594" w14:textId="51E919B2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Learn about applied functional assessments in sport in order to study the functional model of performance and training.</w:t>
      </w:r>
    </w:p>
    <w:p w14:paraId="01E24DC4" w14:textId="77777777" w:rsidR="00B93412" w:rsidRPr="00280DCA" w:rsidRDefault="00B93412" w:rsidP="00B93412">
      <w:r w:rsidRPr="00280DCA">
        <w:t>Students, through their theoretical-practical learning experiences, will be able to devise functional evaluation proposals, pathways and protocols for concrete situations, specific individual or team sports, and specific performance objectives.</w:t>
      </w:r>
    </w:p>
    <w:p w14:paraId="6F0B4770" w14:textId="77777777" w:rsidR="00DA6184" w:rsidRPr="00280DCA" w:rsidRDefault="005E1E4E">
      <w:pPr>
        <w:spacing w:before="240" w:after="120"/>
        <w:rPr>
          <w:b/>
          <w:bCs/>
          <w:sz w:val="18"/>
          <w:szCs w:val="18"/>
          <w:shd w:val="clear" w:color="auto" w:fill="FFFFFF"/>
        </w:rPr>
      </w:pPr>
      <w:r w:rsidRPr="00280DCA">
        <w:rPr>
          <w:b/>
          <w:i/>
          <w:sz w:val="18"/>
          <w:shd w:val="clear" w:color="auto" w:fill="FFFFFF"/>
        </w:rPr>
        <w:t>COURSE CONTENT</w:t>
      </w:r>
    </w:p>
    <w:p w14:paraId="1EC08A60" w14:textId="77777777" w:rsidR="00DA6184" w:rsidRPr="00280DCA" w:rsidRDefault="005E1E4E" w:rsidP="00667E27">
      <w:pPr>
        <w:pStyle w:val="Titolo2"/>
        <w:rPr>
          <w:shd w:val="clear" w:color="auto" w:fill="FFFFFF"/>
        </w:rPr>
      </w:pPr>
      <w:r w:rsidRPr="00280DCA">
        <w:rPr>
          <w:shd w:val="clear" w:color="auto" w:fill="FFFFFF"/>
        </w:rPr>
        <w:t>Content covered during the lectures:</w:t>
      </w:r>
    </w:p>
    <w:p w14:paraId="5B8953EC" w14:textId="4954B554" w:rsidR="00DA6184" w:rsidRPr="00280DCA" w:rsidRDefault="005E1E4E" w:rsidP="005A7B2E">
      <w:pPr>
        <w:pStyle w:val="Paragrafoelenco"/>
        <w:numPr>
          <w:ilvl w:val="0"/>
          <w:numId w:val="4"/>
        </w:numPr>
        <w:ind w:left="0" w:firstLine="0"/>
        <w:rPr>
          <w:shd w:val="clear" w:color="auto" w:fill="FFFFFF"/>
        </w:rPr>
      </w:pPr>
      <w:r w:rsidRPr="00280DCA">
        <w:rPr>
          <w:shd w:val="clear" w:color="auto" w:fill="FFFFFF"/>
        </w:rPr>
        <w:t>The implications and purposes of functional assessments.</w:t>
      </w:r>
    </w:p>
    <w:p w14:paraId="3E6576C7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2.</w:t>
      </w:r>
      <w:r w:rsidRPr="00280DCA">
        <w:rPr>
          <w:shd w:val="clear" w:color="auto" w:fill="FFFFFF"/>
        </w:rPr>
        <w:tab/>
        <w:t>Characteristics of the tests.</w:t>
      </w:r>
    </w:p>
    <w:p w14:paraId="558A754D" w14:textId="77777777" w:rsidR="00DA6184" w:rsidRPr="00280DCA" w:rsidRDefault="005E1E4E">
      <w:pPr>
        <w:spacing w:before="120"/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t>How to monitor the parameters of functional assessments</w:t>
      </w:r>
    </w:p>
    <w:p w14:paraId="3BC2EFFA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1.</w:t>
      </w:r>
      <w:r w:rsidRPr="00280DCA">
        <w:rPr>
          <w:shd w:val="clear" w:color="auto" w:fill="FFFFFF"/>
        </w:rPr>
        <w:tab/>
        <w:t>Mechanical-muscular parameters</w:t>
      </w:r>
    </w:p>
    <w:p w14:paraId="407D1DF7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Measuring muscle strength and power.</w:t>
      </w:r>
    </w:p>
    <w:p w14:paraId="1AF365E6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Isometric and dynamic maximal strength.</w:t>
      </w:r>
    </w:p>
    <w:p w14:paraId="0698E1E1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Speed strength.</w:t>
      </w:r>
    </w:p>
    <w:p w14:paraId="321E267E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Resistant strength.</w:t>
      </w:r>
    </w:p>
    <w:p w14:paraId="49B77AA0" w14:textId="1AB37392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Strength/velocity and power/velocity curve.</w:t>
      </w:r>
    </w:p>
    <w:p w14:paraId="1EE83793" w14:textId="067C1333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</w:r>
      <w:r w:rsidRPr="00280DCA">
        <w:t>Agility</w:t>
      </w:r>
      <w:r w:rsidRPr="00280DCA">
        <w:rPr>
          <w:shd w:val="clear" w:color="auto" w:fill="FFFFFF"/>
        </w:rPr>
        <w:t>.</w:t>
      </w:r>
    </w:p>
    <w:p w14:paraId="4DA8C803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2.</w:t>
      </w:r>
      <w:r w:rsidRPr="00280DCA">
        <w:rPr>
          <w:shd w:val="clear" w:color="auto" w:fill="FFFFFF"/>
        </w:rPr>
        <w:tab/>
        <w:t>Anaerobic metabolic parameters</w:t>
      </w:r>
    </w:p>
    <w:p w14:paraId="5F0DEB1D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Measuring anaerobic capacity.</w:t>
      </w:r>
    </w:p>
    <w:p w14:paraId="34019113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Lactataemia.</w:t>
      </w:r>
    </w:p>
    <w:p w14:paraId="3B276211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Oxygen deficit, EPOC and MAOD.</w:t>
      </w:r>
    </w:p>
    <w:p w14:paraId="70E9E9AF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Mechanical parameters.</w:t>
      </w:r>
    </w:p>
    <w:p w14:paraId="58B6D1AA" w14:textId="777777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3.</w:t>
      </w:r>
      <w:r w:rsidRPr="00280DCA">
        <w:rPr>
          <w:shd w:val="clear" w:color="auto" w:fill="FFFFFF"/>
        </w:rPr>
        <w:tab/>
        <w:t>Aerobic metabolic parameters</w:t>
      </w:r>
    </w:p>
    <w:p w14:paraId="78964098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Maximal oxygen consumption.</w:t>
      </w:r>
    </w:p>
    <w:p w14:paraId="3738FF41" w14:textId="55C79177" w:rsidR="00DA6184" w:rsidRPr="00280DCA" w:rsidRDefault="005E1E4E">
      <w:pPr>
        <w:rPr>
          <w:shd w:val="clear" w:color="auto" w:fill="FFFFFF"/>
        </w:rPr>
      </w:pPr>
      <w:r w:rsidRPr="00280DCA">
        <w:rPr>
          <w:shd w:val="clear" w:color="auto" w:fill="FFFFFF"/>
        </w:rPr>
        <w:t>4.</w:t>
      </w:r>
      <w:r w:rsidRPr="00280DCA">
        <w:rPr>
          <w:shd w:val="clear" w:color="auto" w:fill="FFFFFF"/>
        </w:rPr>
        <w:tab/>
        <w:t>Direct tests for measuring VO</w:t>
      </w:r>
      <w:r w:rsidRPr="00280DCA">
        <w:rPr>
          <w:shd w:val="clear" w:color="auto" w:fill="FFFFFF"/>
          <w:vertAlign w:val="subscript"/>
        </w:rPr>
        <w:t>2</w:t>
      </w:r>
      <w:r w:rsidRPr="00280DCA">
        <w:rPr>
          <w:shd w:val="clear" w:color="auto" w:fill="FFFFFF"/>
        </w:rPr>
        <w:t>max: apparatuses and methods.</w:t>
      </w:r>
    </w:p>
    <w:p w14:paraId="20A53A28" w14:textId="77777777" w:rsidR="00DA6184" w:rsidRPr="00280DCA" w:rsidRDefault="005E1E4E">
      <w:pPr>
        <w:ind w:left="284" w:hanging="284"/>
        <w:rPr>
          <w:shd w:val="clear" w:color="auto" w:fill="FFFFFF"/>
        </w:rPr>
      </w:pPr>
      <w:r w:rsidRPr="00280DCA">
        <w:rPr>
          <w:shd w:val="clear" w:color="auto" w:fill="FFFFFF"/>
        </w:rPr>
        <w:t>5.</w:t>
      </w:r>
      <w:r w:rsidRPr="00280DCA">
        <w:rPr>
          <w:shd w:val="clear" w:color="auto" w:fill="FFFFFF"/>
        </w:rPr>
        <w:tab/>
        <w:t>Measuring aerobic metabolic power: VO</w:t>
      </w:r>
      <w:r w:rsidRPr="00280DCA">
        <w:rPr>
          <w:shd w:val="clear" w:color="auto" w:fill="FFFFFF"/>
          <w:vertAlign w:val="subscript"/>
        </w:rPr>
        <w:t>2</w:t>
      </w:r>
      <w:r w:rsidRPr="00280DCA">
        <w:rPr>
          <w:shd w:val="clear" w:color="auto" w:fill="FFFFFF"/>
        </w:rPr>
        <w:t>max with indirect maximal testing.</w:t>
      </w:r>
    </w:p>
    <w:p w14:paraId="7DB4C654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The kinetics of oxygen consumption.</w:t>
      </w:r>
    </w:p>
    <w:p w14:paraId="1B296E64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Energy expenditure and performance.</w:t>
      </w:r>
    </w:p>
    <w:p w14:paraId="1F7CBF22" w14:textId="77777777" w:rsidR="00DA6184" w:rsidRPr="00280DCA" w:rsidRDefault="005E1E4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Anaerobic threshold.</w:t>
      </w:r>
    </w:p>
    <w:p w14:paraId="0FBD35CD" w14:textId="77777777" w:rsidR="00DA6184" w:rsidRPr="00280DCA" w:rsidRDefault="005E1E4E">
      <w:pPr>
        <w:rPr>
          <w:rFonts w:ascii="Times New Roman" w:eastAsia="Times New Roman" w:hAnsi="Times New Roman" w:cs="Times New Roman"/>
          <w:shd w:val="clear" w:color="auto" w:fill="FFFFFF"/>
        </w:rPr>
      </w:pPr>
      <w:r w:rsidRPr="00280DCA">
        <w:rPr>
          <w:rFonts w:ascii="Times New Roman" w:hAnsi="Times New Roman"/>
          <w:shd w:val="clear" w:color="auto" w:fill="FFFFFF"/>
        </w:rPr>
        <w:t>6.</w:t>
      </w:r>
      <w:r w:rsidRPr="00280DCA">
        <w:rPr>
          <w:rFonts w:ascii="Times New Roman" w:hAnsi="Times New Roman"/>
          <w:shd w:val="clear" w:color="auto" w:fill="FFFFFF"/>
        </w:rPr>
        <w:tab/>
      </w:r>
      <w:r w:rsidRPr="00280DCA">
        <w:rPr>
          <w:shd w:val="clear" w:color="auto" w:fill="FFFFFF"/>
        </w:rPr>
        <w:t>Alternate aerobic-anaerobic metabolism test</w:t>
      </w:r>
      <w:r w:rsidRPr="00280DCA">
        <w:rPr>
          <w:rFonts w:ascii="Times New Roman" w:hAnsi="Times New Roman"/>
          <w:shd w:val="clear" w:color="auto" w:fill="FFFFFF"/>
        </w:rPr>
        <w:t>.</w:t>
      </w:r>
    </w:p>
    <w:p w14:paraId="68C5A0A8" w14:textId="66469F25" w:rsidR="00DA6184" w:rsidRPr="00280DCA" w:rsidRDefault="005E1E4E" w:rsidP="0077061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The measurement of anthropometric parameters and of body composition</w:t>
      </w:r>
    </w:p>
    <w:p w14:paraId="00B14D2A" w14:textId="42CD07F3" w:rsidR="00DA6184" w:rsidRPr="00280DCA" w:rsidRDefault="005E1E4E" w:rsidP="0077061E">
      <w:pPr>
        <w:tabs>
          <w:tab w:val="clear" w:pos="284"/>
          <w:tab w:val="left" w:pos="567"/>
        </w:tabs>
        <w:ind w:left="284"/>
        <w:rPr>
          <w:shd w:val="clear" w:color="auto" w:fill="FFFFFF"/>
        </w:rPr>
      </w:pPr>
      <w:r w:rsidRPr="00280DCA">
        <w:rPr>
          <w:shd w:val="clear" w:color="auto" w:fill="FFFFFF"/>
        </w:rPr>
        <w:t>–</w:t>
      </w:r>
      <w:r w:rsidRPr="00280DCA">
        <w:rPr>
          <w:shd w:val="clear" w:color="auto" w:fill="FFFFFF"/>
        </w:rPr>
        <w:tab/>
        <w:t>The measurement of flexibility</w:t>
      </w:r>
    </w:p>
    <w:p w14:paraId="2CE9E899" w14:textId="77777777" w:rsidR="00DA6184" w:rsidRPr="00280DCA" w:rsidRDefault="005E1E4E">
      <w:pPr>
        <w:spacing w:before="120"/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t>How to monitor loadtraining</w:t>
      </w:r>
    </w:p>
    <w:p w14:paraId="248D1319" w14:textId="77777777" w:rsidR="00DA6184" w:rsidRPr="00280DCA" w:rsidRDefault="005E1E4E">
      <w:pPr>
        <w:spacing w:before="120"/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lastRenderedPageBreak/>
        <w:t>How to define a functional model</w:t>
      </w:r>
    </w:p>
    <w:p w14:paraId="53225912" w14:textId="77777777" w:rsidR="00DA6184" w:rsidRPr="00280DCA" w:rsidRDefault="005E1E4E" w:rsidP="00667E27">
      <w:pPr>
        <w:pStyle w:val="Titolo2"/>
        <w:spacing w:before="240"/>
        <w:rPr>
          <w:shd w:val="clear" w:color="auto" w:fill="FFFFFF"/>
        </w:rPr>
      </w:pPr>
      <w:r w:rsidRPr="00280DCA">
        <w:rPr>
          <w:shd w:val="clear" w:color="auto" w:fill="FFFFFF"/>
        </w:rPr>
        <w:t>Content covered in practical lessons</w:t>
      </w:r>
    </w:p>
    <w:p w14:paraId="67BFE576" w14:textId="602C37C9" w:rsidR="00DA6184" w:rsidRPr="00280DCA" w:rsidRDefault="005E1E4E">
      <w:pPr>
        <w:rPr>
          <w:i/>
          <w:iCs/>
          <w:shd w:val="clear" w:color="auto" w:fill="FFFFFF"/>
        </w:rPr>
      </w:pPr>
      <w:r w:rsidRPr="00280DCA">
        <w:rPr>
          <w:i/>
          <w:shd w:val="clear" w:color="auto" w:fill="FFFFFF"/>
        </w:rPr>
        <w:t>Parameters for functional assessments in athletes</w:t>
      </w:r>
    </w:p>
    <w:p w14:paraId="29F4D4D2" w14:textId="77777777" w:rsidR="00283CE7" w:rsidRPr="00280DCA" w:rsidRDefault="00283CE7" w:rsidP="00283CE7">
      <w:pPr>
        <w:rPr>
          <w:rFonts w:ascii="Times New Roman" w:eastAsia="Times New Roman" w:hAnsi="Times New Roman"/>
          <w:b/>
        </w:rPr>
      </w:pPr>
      <w:r w:rsidRPr="00280DCA">
        <w:rPr>
          <w:rFonts w:ascii="Times New Roman" w:hAnsi="Times New Roman"/>
        </w:rPr>
        <w:t>Applied to the Rugby League.</w:t>
      </w:r>
    </w:p>
    <w:p w14:paraId="30953755" w14:textId="77777777" w:rsidR="00283CE7" w:rsidRPr="00280DCA" w:rsidRDefault="00283CE7" w:rsidP="00283CE7">
      <w:pPr>
        <w:ind w:left="284" w:hanging="284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–</w:t>
      </w:r>
      <w:r w:rsidRPr="00280DCA">
        <w:rPr>
          <w:rFonts w:ascii="Times New Roman" w:hAnsi="Times New Roman"/>
        </w:rPr>
        <w:tab/>
        <w:t>Anthropometry (plicometry).</w:t>
      </w:r>
    </w:p>
    <w:p w14:paraId="677896D0" w14:textId="77777777" w:rsidR="00283CE7" w:rsidRPr="00280DCA" w:rsidRDefault="00283CE7" w:rsidP="00283CE7">
      <w:pPr>
        <w:ind w:left="284" w:hanging="284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–</w:t>
      </w:r>
      <w:r w:rsidRPr="00280DCA">
        <w:rPr>
          <w:rFonts w:ascii="Times New Roman" w:hAnsi="Times New Roman"/>
        </w:rPr>
        <w:tab/>
        <w:t>Maximum force (static and dynamic).</w:t>
      </w:r>
    </w:p>
    <w:p w14:paraId="183E88B9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Vertical jump test.</w:t>
      </w:r>
    </w:p>
    <w:p w14:paraId="320FEEE9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 xml:space="preserve">Sprint test. </w:t>
      </w:r>
    </w:p>
    <w:p w14:paraId="284D21FC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Agility test.</w:t>
      </w:r>
    </w:p>
    <w:p w14:paraId="321D8302" w14:textId="77777777" w:rsidR="00283CE7" w:rsidRPr="00280DCA" w:rsidRDefault="00283CE7" w:rsidP="00283CE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Repeated sprint ability.</w:t>
      </w:r>
    </w:p>
    <w:p w14:paraId="3137C1FD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VO2 max (indirect maximal tests).</w:t>
      </w:r>
    </w:p>
    <w:p w14:paraId="4319CDB8" w14:textId="77777777" w:rsidR="00283CE7" w:rsidRPr="00280DCA" w:rsidRDefault="00283CE7" w:rsidP="00283CE7">
      <w:pPr>
        <w:spacing w:before="120"/>
        <w:rPr>
          <w:rFonts w:ascii="Times New Roman" w:eastAsia="Times New Roman" w:hAnsi="Times New Roman"/>
          <w:b/>
        </w:rPr>
      </w:pPr>
      <w:r w:rsidRPr="00280DCA">
        <w:rPr>
          <w:rFonts w:ascii="Times New Roman" w:hAnsi="Times New Roman"/>
        </w:rPr>
        <w:t>Applied to cycling.</w:t>
      </w:r>
    </w:p>
    <w:p w14:paraId="4FF5D845" w14:textId="77777777" w:rsidR="00283CE7" w:rsidRPr="00280DCA" w:rsidRDefault="00283CE7" w:rsidP="00283CE7">
      <w:pPr>
        <w:ind w:left="284" w:hanging="284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–</w:t>
      </w:r>
      <w:r w:rsidRPr="00280DCA">
        <w:rPr>
          <w:rFonts w:ascii="Times New Roman" w:hAnsi="Times New Roman"/>
        </w:rPr>
        <w:tab/>
        <w:t>Mader test.</w:t>
      </w:r>
    </w:p>
    <w:p w14:paraId="2576B366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VO2 max (direct maximal tests).</w:t>
      </w:r>
    </w:p>
    <w:p w14:paraId="55CD0BD9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Anaerobic metabolism test (Wingate 6s and Wingate 30s).</w:t>
      </w:r>
    </w:p>
    <w:p w14:paraId="364C5BB9" w14:textId="77777777" w:rsidR="00283CE7" w:rsidRPr="00280DCA" w:rsidRDefault="00283CE7" w:rsidP="00283CE7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ind w:left="284" w:hanging="284"/>
        <w:contextualSpacing/>
        <w:jc w:val="left"/>
        <w:rPr>
          <w:rFonts w:ascii="Times New Roman" w:eastAsia="Times New Roman" w:hAnsi="Times New Roman"/>
        </w:rPr>
      </w:pPr>
      <w:r w:rsidRPr="00280DCA">
        <w:rPr>
          <w:rFonts w:ascii="Times New Roman" w:hAnsi="Times New Roman"/>
        </w:rPr>
        <w:t>Rectangular test (performance and Onset O</w:t>
      </w:r>
      <w:r w:rsidRPr="00280DCA">
        <w:rPr>
          <w:rFonts w:ascii="Times New Roman" w:hAnsi="Times New Roman"/>
          <w:vertAlign w:val="subscript"/>
        </w:rPr>
        <w:t>2</w:t>
      </w:r>
      <w:r w:rsidRPr="00280DCA">
        <w:rPr>
          <w:rFonts w:ascii="Times New Roman" w:hAnsi="Times New Roman"/>
        </w:rPr>
        <w:t xml:space="preserve">). </w:t>
      </w:r>
    </w:p>
    <w:p w14:paraId="64DF810F" w14:textId="77777777" w:rsidR="00DA6184" w:rsidRPr="00280DCA" w:rsidRDefault="005E1E4E">
      <w:pPr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FFFFF"/>
        </w:rPr>
      </w:pPr>
      <w:r w:rsidRPr="00280DCA">
        <w:rPr>
          <w:b/>
          <w:i/>
          <w:sz w:val="18"/>
          <w:shd w:val="clear" w:color="auto" w:fill="FFFFFF"/>
        </w:rPr>
        <w:t xml:space="preserve">READING LIST </w:t>
      </w:r>
    </w:p>
    <w:p w14:paraId="6D6700ED" w14:textId="62039C43" w:rsidR="00DA6184" w:rsidRPr="00280DCA" w:rsidRDefault="0077061E">
      <w:pPr>
        <w:pStyle w:val="Testo1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 xml:space="preserve">Australian Institute Of Sport-R. Tanner-C. Gore, </w:t>
      </w:r>
      <w:r w:rsidRPr="00280DCA">
        <w:rPr>
          <w:i/>
          <w:shd w:val="clear" w:color="auto" w:fill="FFFFFF"/>
        </w:rPr>
        <w:t>Physiological tests for elite athletes 2</w:t>
      </w:r>
      <w:r w:rsidRPr="00280DCA">
        <w:rPr>
          <w:i/>
          <w:shd w:val="clear" w:color="auto" w:fill="FFFFFF"/>
          <w:vertAlign w:val="superscript"/>
        </w:rPr>
        <w:t>nd</w:t>
      </w:r>
      <w:r w:rsidRPr="00280DCA">
        <w:rPr>
          <w:i/>
          <w:shd w:val="clear" w:color="auto" w:fill="FFFFFF"/>
        </w:rPr>
        <w:t xml:space="preserve"> edition</w:t>
      </w:r>
      <w:r w:rsidRPr="00280DCA">
        <w:rPr>
          <w:shd w:val="clear" w:color="auto" w:fill="FFFFFF"/>
        </w:rPr>
        <w:t>, Human Kinetics, 2013.</w:t>
      </w:r>
    </w:p>
    <w:p w14:paraId="239B7431" w14:textId="77777777" w:rsidR="00DA6184" w:rsidRPr="00280DCA" w:rsidRDefault="005E1E4E">
      <w:pPr>
        <w:pStyle w:val="Testo1"/>
        <w:spacing w:line="240" w:lineRule="atLeast"/>
        <w:rPr>
          <w:shd w:val="clear" w:color="auto" w:fill="FFFFFF"/>
          <w:lang w:val="it-IT"/>
        </w:rPr>
      </w:pPr>
      <w:r w:rsidRPr="00280DCA">
        <w:rPr>
          <w:smallCaps/>
          <w:sz w:val="16"/>
          <w:shd w:val="clear" w:color="auto" w:fill="FFFFFF"/>
          <w:lang w:val="it-IT"/>
        </w:rPr>
        <w:t>A. Dal Monte-M.Faina,</w:t>
      </w:r>
      <w:r w:rsidRPr="00280DCA">
        <w:rPr>
          <w:i/>
          <w:shd w:val="clear" w:color="auto" w:fill="FFFFFF"/>
          <w:lang w:val="it-IT"/>
        </w:rPr>
        <w:t xml:space="preserve"> Valutazione dell’atleta. Analisi funzionale e biomeccanica della capacità di prestazione,</w:t>
      </w:r>
      <w:r w:rsidRPr="00280DCA">
        <w:rPr>
          <w:shd w:val="clear" w:color="auto" w:fill="FFFFFF"/>
          <w:lang w:val="it-IT"/>
        </w:rPr>
        <w:t xml:space="preserve"> Sports Sciences Series, UTET, Turin, 1999.</w:t>
      </w:r>
    </w:p>
    <w:p w14:paraId="1DC54B74" w14:textId="1DDEC8FF" w:rsidR="00DA6184" w:rsidRPr="00280DCA" w:rsidRDefault="005E1E4E">
      <w:pPr>
        <w:pStyle w:val="Testo1"/>
        <w:spacing w:line="240" w:lineRule="atLeast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>G.G. Haff-C. Dumke,</w:t>
      </w:r>
      <w:r w:rsidRPr="00280DCA">
        <w:rPr>
          <w:i/>
          <w:shd w:val="clear" w:color="auto" w:fill="FFFFFF"/>
        </w:rPr>
        <w:t xml:space="preserve"> Laboratory manual for exercise physiology,</w:t>
      </w:r>
      <w:r w:rsidRPr="00280DCA">
        <w:rPr>
          <w:shd w:val="clear" w:color="auto" w:fill="FFFFFF"/>
        </w:rPr>
        <w:t xml:space="preserve"> Human Kinetics, 2019, 2</w:t>
      </w:r>
      <w:r w:rsidRPr="00280DCA">
        <w:rPr>
          <w:shd w:val="clear" w:color="auto" w:fill="FFFFFF"/>
          <w:vertAlign w:val="superscript"/>
        </w:rPr>
        <w:t>nd</w:t>
      </w:r>
      <w:r w:rsidRPr="00280DCA">
        <w:rPr>
          <w:shd w:val="clear" w:color="auto" w:fill="FFFFFF"/>
        </w:rPr>
        <w:t xml:space="preserve"> edition.</w:t>
      </w:r>
    </w:p>
    <w:p w14:paraId="597EE2DE" w14:textId="74EAA970" w:rsidR="008A08F0" w:rsidRPr="00280DCA" w:rsidRDefault="008A08F0" w:rsidP="008A08F0">
      <w:pPr>
        <w:pStyle w:val="Testo1"/>
        <w:spacing w:line="240" w:lineRule="atLeast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>W.L. Kenney-J.H. Wilmore-D.L. Costill,</w:t>
      </w:r>
      <w:r w:rsidRPr="00280DCA">
        <w:rPr>
          <w:i/>
          <w:shd w:val="clear" w:color="auto" w:fill="FFFFFF"/>
        </w:rPr>
        <w:t xml:space="preserve"> Physiology of sport and exercise,</w:t>
      </w:r>
      <w:r w:rsidRPr="00280DCA">
        <w:rPr>
          <w:shd w:val="clear" w:color="auto" w:fill="FFFFFF"/>
        </w:rPr>
        <w:t xml:space="preserve"> Human Kinetics, Champaign, 2020, 7</w:t>
      </w:r>
      <w:r w:rsidRPr="00280DCA">
        <w:rPr>
          <w:shd w:val="clear" w:color="auto" w:fill="FFFFFF"/>
          <w:vertAlign w:val="superscript"/>
        </w:rPr>
        <w:t>th</w:t>
      </w:r>
      <w:r w:rsidRPr="00280DCA">
        <w:rPr>
          <w:shd w:val="clear" w:color="auto" w:fill="FFFFFF"/>
        </w:rPr>
        <w:t xml:space="preserve"> edition.</w:t>
      </w:r>
    </w:p>
    <w:p w14:paraId="34EC57D7" w14:textId="64BC65D7" w:rsidR="00DA6184" w:rsidRPr="00280DCA" w:rsidRDefault="005E1E4E">
      <w:pPr>
        <w:pStyle w:val="Testo1"/>
        <w:spacing w:line="240" w:lineRule="atLeast"/>
        <w:rPr>
          <w:shd w:val="clear" w:color="auto" w:fill="FFFFFF"/>
        </w:rPr>
      </w:pPr>
      <w:r w:rsidRPr="00280DCA">
        <w:rPr>
          <w:smallCaps/>
          <w:sz w:val="16"/>
          <w:shd w:val="clear" w:color="auto" w:fill="FFFFFF"/>
        </w:rPr>
        <w:t>W.D. McArdle-F.I. Katch-V.L. Katch,</w:t>
      </w:r>
      <w:r w:rsidRPr="00280DCA">
        <w:rPr>
          <w:i/>
          <w:shd w:val="clear" w:color="auto" w:fill="FFFFFF"/>
        </w:rPr>
        <w:t xml:space="preserve"> Exercise physiology 7th edition,</w:t>
      </w:r>
      <w:r w:rsidRPr="00280DCA">
        <w:rPr>
          <w:shd w:val="clear" w:color="auto" w:fill="FFFFFF"/>
        </w:rPr>
        <w:t xml:space="preserve"> Lippincott Williams &amp; Wilkins, Baltimore, 2014, 8</w:t>
      </w:r>
      <w:r w:rsidRPr="00280DCA">
        <w:rPr>
          <w:shd w:val="clear" w:color="auto" w:fill="FFFFFF"/>
          <w:vertAlign w:val="superscript"/>
        </w:rPr>
        <w:t>th</w:t>
      </w:r>
      <w:r w:rsidRPr="00280DCA">
        <w:rPr>
          <w:shd w:val="clear" w:color="auto" w:fill="FFFFFF"/>
        </w:rPr>
        <w:t xml:space="preserve"> edition.</w:t>
      </w:r>
    </w:p>
    <w:p w14:paraId="4DEE43C2" w14:textId="368E0864" w:rsidR="008A08F0" w:rsidRPr="00280DCA" w:rsidRDefault="0077061E" w:rsidP="008A08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4"/>
        </w:tabs>
        <w:spacing w:line="220" w:lineRule="exact"/>
        <w:ind w:left="284" w:hanging="284"/>
        <w:rPr>
          <w:rFonts w:eastAsia="Times New Roman" w:cs="Times New Roman"/>
          <w:color w:val="auto"/>
          <w:spacing w:val="-5"/>
          <w:sz w:val="18"/>
          <w:bdr w:val="none" w:sz="0" w:space="0" w:color="auto"/>
        </w:rPr>
      </w:pPr>
      <w:r w:rsidRPr="00280DCA">
        <w:rPr>
          <w:smallCaps/>
          <w:color w:val="auto"/>
          <w:sz w:val="16"/>
          <w:bdr w:val="none" w:sz="0" w:space="0" w:color="auto"/>
        </w:rPr>
        <w:t>J.R. Morrow (Jr.)-D.P. Mood-J.G. Disch-M. Kang,</w:t>
      </w:r>
      <w:r w:rsidRPr="00280DCA">
        <w:rPr>
          <w:i/>
          <w:color w:val="auto"/>
          <w:sz w:val="18"/>
          <w:bdr w:val="none" w:sz="0" w:space="0" w:color="auto"/>
        </w:rPr>
        <w:t xml:space="preserve"> Measurement and evaluation in human performance,</w:t>
      </w:r>
      <w:r w:rsidRPr="00280DCA">
        <w:rPr>
          <w:color w:val="auto"/>
          <w:sz w:val="18"/>
          <w:bdr w:val="none" w:sz="0" w:space="0" w:color="auto"/>
        </w:rPr>
        <w:t xml:space="preserve"> Human Kinetics, (5</w:t>
      </w:r>
      <w:r w:rsidRPr="00280DCA">
        <w:rPr>
          <w:color w:val="auto"/>
          <w:sz w:val="18"/>
          <w:bdr w:val="none" w:sz="0" w:space="0" w:color="auto"/>
          <w:vertAlign w:val="superscript"/>
        </w:rPr>
        <w:t>th</w:t>
      </w:r>
      <w:r w:rsidRPr="00280DCA">
        <w:rPr>
          <w:color w:val="auto"/>
          <w:sz w:val="18"/>
          <w:bdr w:val="none" w:sz="0" w:space="0" w:color="auto"/>
        </w:rPr>
        <w:t xml:space="preserve"> edition), 2016.</w:t>
      </w:r>
    </w:p>
    <w:p w14:paraId="34F1CB68" w14:textId="77777777" w:rsidR="00DA6184" w:rsidRPr="00280DCA" w:rsidRDefault="005E1E4E">
      <w:pPr>
        <w:spacing w:before="240" w:after="120" w:line="220" w:lineRule="exact"/>
        <w:rPr>
          <w:b/>
          <w:bCs/>
          <w:i/>
          <w:iCs/>
          <w:sz w:val="18"/>
          <w:szCs w:val="18"/>
          <w:shd w:val="clear" w:color="auto" w:fill="FFFFFF"/>
        </w:rPr>
      </w:pPr>
      <w:r w:rsidRPr="00280DCA">
        <w:rPr>
          <w:b/>
          <w:i/>
          <w:sz w:val="18"/>
          <w:shd w:val="clear" w:color="auto" w:fill="FFFFFF"/>
        </w:rPr>
        <w:t>TEACHING METHOD</w:t>
      </w:r>
    </w:p>
    <w:p w14:paraId="3B15228F" w14:textId="77777777" w:rsidR="00DA6184" w:rsidRPr="00280DCA" w:rsidRDefault="005E1E4E">
      <w:pPr>
        <w:pStyle w:val="Testo2"/>
        <w:rPr>
          <w:shd w:val="clear" w:color="auto" w:fill="FFFFFF"/>
        </w:rPr>
      </w:pPr>
      <w:r w:rsidRPr="00280DCA">
        <w:rPr>
          <w:shd w:val="clear" w:color="auto" w:fill="FFFFFF"/>
        </w:rPr>
        <w:t>Lectures and laboratory lessons.</w:t>
      </w:r>
    </w:p>
    <w:p w14:paraId="504260D8" w14:textId="77777777" w:rsidR="00D04D11" w:rsidRPr="00280DCA" w:rsidRDefault="00D04D11" w:rsidP="00D04D11">
      <w:pPr>
        <w:spacing w:before="240" w:after="120" w:line="220" w:lineRule="exact"/>
        <w:rPr>
          <w:b/>
          <w:i/>
          <w:sz w:val="18"/>
        </w:rPr>
      </w:pPr>
      <w:r w:rsidRPr="00280DCA">
        <w:rPr>
          <w:b/>
          <w:i/>
          <w:sz w:val="18"/>
        </w:rPr>
        <w:t>ASSESSMENT METHOD AND CRITERIA</w:t>
      </w:r>
    </w:p>
    <w:p w14:paraId="1301CEC8" w14:textId="35996E69" w:rsidR="00B93412" w:rsidRPr="00280DCA" w:rsidRDefault="005E1E4E" w:rsidP="00B93412">
      <w:pPr>
        <w:pStyle w:val="Testo2"/>
      </w:pPr>
      <w:r w:rsidRPr="00280DCA">
        <w:rPr>
          <w:shd w:val="clear" w:color="auto" w:fill="FFFFFF"/>
        </w:rPr>
        <w:t>Written exam; if sufficient the grade earned on the written test, an oral examination to follow.</w:t>
      </w:r>
      <w:r w:rsidRPr="00280DCA">
        <w:rPr>
          <w:color w:val="auto"/>
          <w:bdr w:val="none" w:sz="0" w:space="0" w:color="auto"/>
        </w:rPr>
        <w:t xml:space="preserve"> </w:t>
      </w:r>
      <w:r w:rsidRPr="00280DCA">
        <w:t xml:space="preserve">The two open-ended questions asked in the interim written test will all carry the same mark, from 0 (in the case of no answer) to 20 (in the case of an exemplary answer). For each </w:t>
      </w:r>
      <w:r w:rsidRPr="00280DCA">
        <w:lastRenderedPageBreak/>
        <w:t>test, students must be able to define: in what kind of population the test can be administered, the materials &amp; methods, precautions, data analysis and output data (with correct units of measurement). The oral exam includes three questions, each question is worth a maximum of 4 marks. The mark for the oral exam is added to that of the written exam. The last question for defining the final mark is posed by the student's lecturer.</w:t>
      </w:r>
    </w:p>
    <w:p w14:paraId="5811EC0F" w14:textId="54608937" w:rsidR="00DA6184" w:rsidRPr="00280DCA" w:rsidRDefault="005E1E4E">
      <w:pPr>
        <w:pStyle w:val="Testo2"/>
        <w:rPr>
          <w:shd w:val="clear" w:color="auto" w:fill="FFFFFF"/>
        </w:rPr>
      </w:pPr>
      <w:r w:rsidRPr="00280DCA">
        <w:rPr>
          <w:shd w:val="clear" w:color="auto" w:fill="FFFFFF"/>
        </w:rPr>
        <w:t>The grade is represented by a mark out of thirty.</w:t>
      </w:r>
    </w:p>
    <w:p w14:paraId="55A28292" w14:textId="77777777" w:rsidR="00D04D11" w:rsidRPr="00280DCA" w:rsidRDefault="00D04D11" w:rsidP="00D04D11">
      <w:pPr>
        <w:spacing w:before="240" w:after="120"/>
        <w:rPr>
          <w:b/>
          <w:i/>
          <w:sz w:val="18"/>
        </w:rPr>
      </w:pPr>
      <w:r w:rsidRPr="00280DCA">
        <w:rPr>
          <w:b/>
          <w:i/>
          <w:sz w:val="18"/>
        </w:rPr>
        <w:t>NOTES AND PREREQUISITES</w:t>
      </w:r>
    </w:p>
    <w:p w14:paraId="24F6CE45" w14:textId="1B17B28B" w:rsidR="00DA6184" w:rsidRPr="00280DCA" w:rsidRDefault="005E1E4E">
      <w:pPr>
        <w:pStyle w:val="Testo2"/>
        <w:rPr>
          <w:shd w:val="clear" w:color="auto" w:fill="FFFFFF"/>
        </w:rPr>
      </w:pPr>
      <w:r w:rsidRPr="00280DCA">
        <w:rPr>
          <w:shd w:val="clear" w:color="auto" w:fill="FFFFFF"/>
        </w:rPr>
        <w:t>Students can take the exam only after having passed General and Sports Physiology.</w:t>
      </w:r>
    </w:p>
    <w:p w14:paraId="45024859" w14:textId="77777777" w:rsidR="00B93412" w:rsidRPr="00280DCA" w:rsidRDefault="00B93412" w:rsidP="00B93412">
      <w:pPr>
        <w:pStyle w:val="Testo2"/>
        <w:rPr>
          <w:rFonts w:ascii="Times New Roman" w:hAnsi="Times New Roman"/>
        </w:rPr>
      </w:pPr>
      <w:r w:rsidRPr="00280DCA">
        <w:rPr>
          <w:rFonts w:ascii="Times New Roman" w:hAnsi="Times New Roman"/>
        </w:rPr>
        <w:t>Students must possess a basic knowledge of the concepts of both exercise physiology and movement biomechanics.</w:t>
      </w:r>
    </w:p>
    <w:p w14:paraId="2B53ECE8" w14:textId="03C7DF9D" w:rsidR="00B03F04" w:rsidRPr="00B93412" w:rsidRDefault="00B03F04" w:rsidP="0077061E">
      <w:pPr>
        <w:pStyle w:val="Testo2"/>
        <w:spacing w:before="120"/>
      </w:pPr>
      <w:r w:rsidRPr="00280DCA">
        <w:t xml:space="preserve">Further information can be found on the lecturer's webpage at http://docenti.unicatt.it/web/searchByName.do?language=ENG </w:t>
      </w:r>
      <w:r w:rsidRPr="00280DCA">
        <w:rPr>
          <w:shd w:val="clear" w:color="auto" w:fill="FFFFFF"/>
        </w:rPr>
        <w:t>or on the Faculty notice board.</w:t>
      </w:r>
    </w:p>
    <w:p w14:paraId="039E582D" w14:textId="77777777" w:rsidR="00B93412" w:rsidRPr="00B93412" w:rsidRDefault="00B93412">
      <w:pPr>
        <w:pStyle w:val="Testo2"/>
        <w:spacing w:before="120"/>
      </w:pPr>
    </w:p>
    <w:sectPr w:rsidR="00B93412" w:rsidRPr="00B93412">
      <w:headerReference w:type="default" r:id="rId7"/>
      <w:footerReference w:type="default" r:id="rId8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2F99" w14:textId="77777777" w:rsidR="007E6D0E" w:rsidRDefault="007E6D0E">
      <w:pPr>
        <w:spacing w:line="240" w:lineRule="auto"/>
      </w:pPr>
      <w:r>
        <w:separator/>
      </w:r>
    </w:p>
  </w:endnote>
  <w:endnote w:type="continuationSeparator" w:id="0">
    <w:p w14:paraId="3814E85C" w14:textId="77777777" w:rsidR="007E6D0E" w:rsidRDefault="007E6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D37D" w14:textId="77777777" w:rsidR="00DA6184" w:rsidRDefault="00DA618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3598" w14:textId="77777777" w:rsidR="007E6D0E" w:rsidRDefault="007E6D0E">
      <w:pPr>
        <w:spacing w:line="240" w:lineRule="auto"/>
      </w:pPr>
      <w:r>
        <w:separator/>
      </w:r>
    </w:p>
  </w:footnote>
  <w:footnote w:type="continuationSeparator" w:id="0">
    <w:p w14:paraId="2478E8FC" w14:textId="77777777" w:rsidR="007E6D0E" w:rsidRDefault="007E6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B2DD" w14:textId="77777777" w:rsidR="00DA6184" w:rsidRDefault="00DA618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B4E"/>
    <w:multiLevelType w:val="hybridMultilevel"/>
    <w:tmpl w:val="9DD8D134"/>
    <w:styleLink w:val="Stileimportato1"/>
    <w:lvl w:ilvl="0" w:tplc="4F560B4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A63F7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5E4B24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0C601C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2219C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2385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646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E68A6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A023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121369E"/>
    <w:multiLevelType w:val="hybridMultilevel"/>
    <w:tmpl w:val="AB6C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C4AB1"/>
    <w:multiLevelType w:val="hybridMultilevel"/>
    <w:tmpl w:val="9DD8D134"/>
    <w:numStyleLink w:val="Stileimportato1"/>
  </w:abstractNum>
  <w:abstractNum w:abstractNumId="3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641265">
    <w:abstractNumId w:val="0"/>
  </w:num>
  <w:num w:numId="2" w16cid:durableId="2101560367">
    <w:abstractNumId w:val="2"/>
  </w:num>
  <w:num w:numId="3" w16cid:durableId="1307081509">
    <w:abstractNumId w:val="3"/>
  </w:num>
  <w:num w:numId="4" w16cid:durableId="1775517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84"/>
    <w:rsid w:val="000F6633"/>
    <w:rsid w:val="001D3936"/>
    <w:rsid w:val="00280DCA"/>
    <w:rsid w:val="00283CE7"/>
    <w:rsid w:val="002D77B8"/>
    <w:rsid w:val="00343548"/>
    <w:rsid w:val="003B6A5E"/>
    <w:rsid w:val="004F29C2"/>
    <w:rsid w:val="00593E60"/>
    <w:rsid w:val="005A7B2E"/>
    <w:rsid w:val="005E1E4E"/>
    <w:rsid w:val="00667E27"/>
    <w:rsid w:val="00735CE1"/>
    <w:rsid w:val="0077061E"/>
    <w:rsid w:val="00772F8C"/>
    <w:rsid w:val="007E6D0E"/>
    <w:rsid w:val="00833219"/>
    <w:rsid w:val="008A08F0"/>
    <w:rsid w:val="00AD5C34"/>
    <w:rsid w:val="00B03F04"/>
    <w:rsid w:val="00B44891"/>
    <w:rsid w:val="00B93412"/>
    <w:rsid w:val="00BD6D02"/>
    <w:rsid w:val="00D04D11"/>
    <w:rsid w:val="00DA6184"/>
    <w:rsid w:val="00DD0D78"/>
    <w:rsid w:val="00E6333E"/>
    <w:rsid w:val="00E77979"/>
    <w:rsid w:val="00E81A42"/>
    <w:rsid w:val="00EC190F"/>
    <w:rsid w:val="00FA183F"/>
    <w:rsid w:val="00FB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C9306"/>
  <w15:docId w15:val="{36285E7B-65F6-4A9D-BCE5-481DAF40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tabs>
        <w:tab w:val="left" w:pos="284"/>
      </w:tabs>
      <w:spacing w:line="240" w:lineRule="exact"/>
      <w:jc w:val="both"/>
    </w:pPr>
    <w:rPr>
      <w:rFonts w:ascii="Times" w:hAnsi="Times" w:cs="Arial Unicode MS"/>
      <w:color w:val="000000"/>
      <w:u w:color="000000"/>
    </w:rPr>
  </w:style>
  <w:style w:type="paragraph" w:styleId="Titolo1">
    <w:name w:val="heading 1"/>
    <w:next w:val="Titolo2"/>
    <w:pPr>
      <w:tabs>
        <w:tab w:val="left" w:pos="284"/>
      </w:tabs>
      <w:spacing w:before="480" w:line="240" w:lineRule="exact"/>
      <w:ind w:left="284" w:hanging="284"/>
      <w:jc w:val="both"/>
      <w:outlineLvl w:val="0"/>
    </w:pPr>
    <w:rPr>
      <w:rFonts w:ascii="Times" w:hAnsi="Times" w:cs="Arial Unicode MS"/>
      <w:b/>
      <w:bCs/>
      <w:color w:val="000000"/>
      <w:u w:color="000000"/>
    </w:rPr>
  </w:style>
  <w:style w:type="paragraph" w:styleId="Titolo2">
    <w:name w:val="heading 2"/>
    <w:next w:val="Titolo3"/>
    <w:pPr>
      <w:tabs>
        <w:tab w:val="left" w:pos="284"/>
      </w:tabs>
      <w:spacing w:line="240" w:lineRule="exact"/>
      <w:jc w:val="both"/>
      <w:outlineLvl w:val="1"/>
    </w:pPr>
    <w:rPr>
      <w:rFonts w:ascii="Times" w:hAnsi="Times"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Normale"/>
    <w:pPr>
      <w:tabs>
        <w:tab w:val="left" w:pos="284"/>
      </w:tabs>
      <w:spacing w:before="240" w:after="120" w:line="240" w:lineRule="exact"/>
      <w:jc w:val="both"/>
      <w:outlineLvl w:val="2"/>
    </w:pPr>
    <w:rPr>
      <w:rFonts w:ascii="Times" w:hAnsi="Times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tabs>
        <w:tab w:val="left" w:pos="284"/>
      </w:tabs>
      <w:spacing w:line="240" w:lineRule="exact"/>
      <w:ind w:left="720"/>
      <w:jc w:val="both"/>
    </w:pPr>
    <w:rPr>
      <w:rFonts w:ascii="Times" w:hAnsi="Times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" w:hAnsi="Times" w:cs="Arial Unicode MS"/>
      <w:color w:val="000000"/>
      <w:sz w:val="18"/>
      <w:szCs w:val="18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F0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F04"/>
    <w:rPr>
      <w:rFonts w:ascii="Lucida Grande" w:hAnsi="Lucida Grande" w:cs="Lucida Grande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D04D11"/>
    <w:rPr>
      <w:rFonts w:ascii="Times" w:hAnsi="Times" w:cs="Arial Unicode MS"/>
      <w:color w:val="000000"/>
      <w:sz w:val="18"/>
      <w:szCs w:val="18"/>
      <w:u w:color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Bisello Stefano</dc:creator>
  <cp:lastModifiedBy>Bisello Stefano</cp:lastModifiedBy>
  <cp:revision>5</cp:revision>
  <dcterms:created xsi:type="dcterms:W3CDTF">2022-11-21T17:21:00Z</dcterms:created>
  <dcterms:modified xsi:type="dcterms:W3CDTF">2023-01-16T09:57:00Z</dcterms:modified>
</cp:coreProperties>
</file>