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8F" w:rsidRPr="00167BF6" w:rsidRDefault="00030567" w:rsidP="000156D2">
      <w:pPr>
        <w:pStyle w:val="Titolo1"/>
        <w:spacing w:before="0" w:after="0"/>
        <w:rPr>
          <w:sz w:val="20"/>
          <w:szCs w:val="20"/>
          <w:lang w:val="en-GB"/>
        </w:rPr>
      </w:pPr>
      <w:r w:rsidRPr="00167BF6">
        <w:rPr>
          <w:sz w:val="20"/>
          <w:szCs w:val="20"/>
          <w:lang w:val="en-GB"/>
        </w:rPr>
        <w:t>Theory, Technique and Teaching of Individual and Team Sports 1</w:t>
      </w:r>
    </w:p>
    <w:p w:rsidR="006141AB" w:rsidRPr="00C162C3" w:rsidRDefault="006141AB" w:rsidP="006141AB">
      <w:pPr>
        <w:pStyle w:val="Titolo2"/>
        <w:spacing w:before="0"/>
      </w:pPr>
      <w:r>
        <w:t>Prof. Giorgio Ripamonti; Prof. Nadia Brivio</w:t>
      </w:r>
    </w:p>
    <w:p w:rsidR="000B088F" w:rsidRPr="00167BF6" w:rsidRDefault="00030567" w:rsidP="006141AB">
      <w:pPr>
        <w:spacing w:before="240" w:after="120"/>
        <w:rPr>
          <w:rFonts w:ascii="Times New Roman" w:hAnsi="Times New Roman"/>
          <w:b/>
          <w:i/>
          <w:sz w:val="18"/>
          <w:szCs w:val="24"/>
          <w:lang w:val="en-GB"/>
        </w:rPr>
      </w:pPr>
      <w:bookmarkStart w:id="0" w:name="_GoBack"/>
      <w:bookmarkEnd w:id="0"/>
      <w:r w:rsidRPr="00167BF6">
        <w:rPr>
          <w:smallCaps/>
          <w:sz w:val="18"/>
          <w:lang w:val="en-GB"/>
        </w:rPr>
        <w:t>First Module (</w:t>
      </w:r>
      <w:r w:rsidR="006141AB">
        <w:rPr>
          <w:i/>
          <w:lang w:val="en-GB"/>
        </w:rPr>
        <w:t>prof. Giorgio Ripamonti</w:t>
      </w:r>
      <w:r w:rsidRPr="00167BF6">
        <w:rPr>
          <w:i/>
          <w:lang w:val="en-GB"/>
        </w:rPr>
        <w:t>)</w:t>
      </w:r>
    </w:p>
    <w:p w:rsidR="00E86D2B" w:rsidRPr="00167BF6" w:rsidRDefault="00E86D2B" w:rsidP="00E86D2B">
      <w:pPr>
        <w:spacing w:before="240" w:after="120"/>
        <w:rPr>
          <w:b/>
          <w:i/>
          <w:sz w:val="18"/>
          <w:lang w:val="en-GB"/>
        </w:rPr>
      </w:pPr>
      <w:r w:rsidRPr="00167BF6">
        <w:rPr>
          <w:b/>
          <w:i/>
          <w:sz w:val="18"/>
          <w:lang w:val="en-GB"/>
        </w:rPr>
        <w:t xml:space="preserve">COURSE AIMS AND INTENDED LEARNING OUTCOMES </w:t>
      </w:r>
    </w:p>
    <w:p w:rsidR="000B088F" w:rsidRPr="007B134A" w:rsidRDefault="00030567">
      <w:pPr>
        <w:tabs>
          <w:tab w:val="clear" w:pos="284"/>
        </w:tabs>
        <w:rPr>
          <w:rFonts w:ascii="Times New Roman" w:hAnsi="Times New Roman"/>
          <w:szCs w:val="24"/>
          <w:lang w:val="en-GB"/>
        </w:rPr>
      </w:pPr>
      <w:r w:rsidRPr="007B134A">
        <w:rPr>
          <w:rFonts w:ascii="Times New Roman" w:hAnsi="Times New Roman"/>
          <w:szCs w:val="24"/>
          <w:lang w:val="en-GB"/>
        </w:rPr>
        <w:t xml:space="preserve">The course aims to provide </w:t>
      </w:r>
      <w:r w:rsidR="006141AB" w:rsidRPr="007B134A">
        <w:rPr>
          <w:rFonts w:ascii="Times New Roman" w:hAnsi="Times New Roman"/>
          <w:szCs w:val="24"/>
          <w:lang w:val="en-GB"/>
        </w:rPr>
        <w:t xml:space="preserve">students </w:t>
      </w:r>
      <w:r w:rsidRPr="007B134A">
        <w:rPr>
          <w:rFonts w:ascii="Times New Roman" w:hAnsi="Times New Roman"/>
          <w:szCs w:val="24"/>
          <w:lang w:val="en-GB"/>
        </w:rPr>
        <w:t xml:space="preserve">the theoretical knowledge, and the basic </w:t>
      </w:r>
      <w:r w:rsidR="006141AB" w:rsidRPr="007B134A">
        <w:rPr>
          <w:rFonts w:ascii="Times New Roman" w:hAnsi="Times New Roman"/>
          <w:szCs w:val="24"/>
          <w:lang w:val="en-GB"/>
        </w:rPr>
        <w:t>technical, teaching and methodological</w:t>
      </w:r>
      <w:r w:rsidRPr="007B134A">
        <w:rPr>
          <w:rFonts w:ascii="Times New Roman" w:hAnsi="Times New Roman"/>
          <w:szCs w:val="24"/>
          <w:lang w:val="en-GB"/>
        </w:rPr>
        <w:t xml:space="preserve"> skills relative to disciplines of track and field events. The purpose of the course is also to develop</w:t>
      </w:r>
      <w:r w:rsidR="006141AB" w:rsidRPr="007B134A">
        <w:rPr>
          <w:rFonts w:ascii="Times New Roman" w:hAnsi="Times New Roman"/>
          <w:szCs w:val="24"/>
          <w:lang w:val="en-GB"/>
        </w:rPr>
        <w:t xml:space="preserve"> general</w:t>
      </w:r>
      <w:r w:rsidRPr="007B134A">
        <w:rPr>
          <w:rFonts w:ascii="Times New Roman" w:hAnsi="Times New Roman"/>
          <w:szCs w:val="24"/>
          <w:lang w:val="en-GB"/>
        </w:rPr>
        <w:t xml:space="preserve"> teac</w:t>
      </w:r>
      <w:r w:rsidR="00001F21" w:rsidRPr="007B134A">
        <w:rPr>
          <w:rFonts w:ascii="Times New Roman" w:hAnsi="Times New Roman"/>
          <w:szCs w:val="24"/>
          <w:lang w:val="en-GB"/>
        </w:rPr>
        <w:t xml:space="preserve">hing methods suitable for each </w:t>
      </w:r>
      <w:r w:rsidRPr="007B134A">
        <w:rPr>
          <w:rFonts w:ascii="Times New Roman" w:hAnsi="Times New Roman"/>
          <w:szCs w:val="24"/>
          <w:lang w:val="en-GB"/>
        </w:rPr>
        <w:t>athletic speciality.</w:t>
      </w:r>
    </w:p>
    <w:p w:rsidR="007B134A" w:rsidRPr="007B134A" w:rsidRDefault="007B134A" w:rsidP="006141AB">
      <w:pPr>
        <w:rPr>
          <w:rFonts w:ascii="Times New Roman" w:hAnsi="Times New Roman"/>
          <w:lang w:val="en-US"/>
        </w:rPr>
      </w:pPr>
      <w:r w:rsidRPr="007B134A">
        <w:rPr>
          <w:rFonts w:ascii="Times New Roman" w:hAnsi="Times New Roman"/>
          <w:lang w:val="en-US"/>
        </w:rPr>
        <w:t>The course aims also at giving a specific understanding on the basic methods of youth categories.</w:t>
      </w:r>
    </w:p>
    <w:p w:rsidR="00542067" w:rsidRPr="00167BF6" w:rsidRDefault="00542067" w:rsidP="00542067">
      <w:pPr>
        <w:rPr>
          <w:rFonts w:cs="Times"/>
          <w:lang w:val="en-GB"/>
        </w:rPr>
      </w:pPr>
      <w:r w:rsidRPr="007B134A">
        <w:rPr>
          <w:rFonts w:cs="Times"/>
          <w:lang w:val="en-GB"/>
        </w:rPr>
        <w:t>At the end of the course, students will know and be able to present the fundamental aspects of the various subjects covered. They will also be able to apply this knowledge on a practical level in various contexts.</w:t>
      </w:r>
    </w:p>
    <w:p w:rsidR="000B088F" w:rsidRPr="00167BF6" w:rsidRDefault="00030567">
      <w:pPr>
        <w:tabs>
          <w:tab w:val="clear" w:pos="284"/>
        </w:tabs>
        <w:spacing w:before="240" w:after="120"/>
        <w:rPr>
          <w:rFonts w:cs="Times"/>
          <w:lang w:val="en-GB"/>
        </w:rPr>
      </w:pPr>
      <w:r w:rsidRPr="00167BF6">
        <w:rPr>
          <w:rFonts w:ascii="Times New Roman" w:hAnsi="Times New Roman"/>
          <w:b/>
          <w:i/>
          <w:sz w:val="18"/>
          <w:szCs w:val="24"/>
          <w:lang w:val="en-GB"/>
        </w:rPr>
        <w:t>COURSE CONTENT</w:t>
      </w:r>
    </w:p>
    <w:p w:rsidR="000B088F" w:rsidRPr="007B134A" w:rsidRDefault="00030567" w:rsidP="001443FA">
      <w:pPr>
        <w:numPr>
          <w:ilvl w:val="0"/>
          <w:numId w:val="2"/>
        </w:numPr>
        <w:tabs>
          <w:tab w:val="clear" w:pos="720"/>
          <w:tab w:val="num" w:pos="284"/>
        </w:tabs>
        <w:spacing w:line="100" w:lineRule="atLeast"/>
        <w:ind w:left="284" w:hanging="284"/>
        <w:jc w:val="left"/>
        <w:rPr>
          <w:rFonts w:cs="Times"/>
          <w:lang w:val="en-GB"/>
        </w:rPr>
      </w:pPr>
      <w:r w:rsidRPr="007B134A">
        <w:rPr>
          <w:rFonts w:cs="Times"/>
          <w:lang w:val="en-GB"/>
        </w:rPr>
        <w:t>Historical background</w:t>
      </w:r>
      <w:r w:rsidR="001443FA" w:rsidRPr="007B134A">
        <w:rPr>
          <w:rFonts w:cs="Times"/>
          <w:lang w:val="en-GB"/>
        </w:rPr>
        <w:t>.</w:t>
      </w:r>
    </w:p>
    <w:p w:rsidR="007B134A" w:rsidRPr="007B134A" w:rsidRDefault="001443FA" w:rsidP="001200FC">
      <w:pPr>
        <w:numPr>
          <w:ilvl w:val="0"/>
          <w:numId w:val="2"/>
        </w:numPr>
        <w:tabs>
          <w:tab w:val="clear" w:pos="720"/>
          <w:tab w:val="num" w:pos="284"/>
        </w:tabs>
        <w:spacing w:line="100" w:lineRule="atLeast"/>
        <w:ind w:left="284" w:hanging="284"/>
        <w:jc w:val="left"/>
        <w:rPr>
          <w:lang w:val="en-GB"/>
        </w:rPr>
      </w:pPr>
      <w:r w:rsidRPr="007B134A">
        <w:rPr>
          <w:rFonts w:cs="Times"/>
          <w:lang w:val="en-GB"/>
        </w:rPr>
        <w:t>Sports-motor performance</w:t>
      </w:r>
      <w:r w:rsidR="006141AB" w:rsidRPr="007B134A">
        <w:rPr>
          <w:rFonts w:cs="Times"/>
          <w:lang w:val="en-GB"/>
        </w:rPr>
        <w:t xml:space="preserve"> </w:t>
      </w:r>
      <w:r w:rsidR="007B134A" w:rsidRPr="007B134A">
        <w:rPr>
          <w:rFonts w:cs="Times"/>
          <w:lang w:val="en-GB"/>
        </w:rPr>
        <w:t xml:space="preserve">in Athletics. </w:t>
      </w:r>
    </w:p>
    <w:p w:rsidR="000B088F" w:rsidRPr="007B134A" w:rsidRDefault="00030567" w:rsidP="001200FC">
      <w:pPr>
        <w:numPr>
          <w:ilvl w:val="0"/>
          <w:numId w:val="2"/>
        </w:numPr>
        <w:tabs>
          <w:tab w:val="clear" w:pos="720"/>
          <w:tab w:val="num" w:pos="284"/>
        </w:tabs>
        <w:spacing w:line="100" w:lineRule="atLeast"/>
        <w:ind w:left="284" w:hanging="284"/>
        <w:jc w:val="left"/>
        <w:rPr>
          <w:lang w:val="en-GB"/>
        </w:rPr>
      </w:pPr>
      <w:r w:rsidRPr="007B134A">
        <w:rPr>
          <w:rFonts w:cs="Times"/>
          <w:lang w:val="en-GB"/>
        </w:rPr>
        <w:t>Evolution of disciplines,</w:t>
      </w:r>
      <w:r w:rsidR="001443FA" w:rsidRPr="007B134A">
        <w:rPr>
          <w:rFonts w:cs="Times"/>
          <w:lang w:val="en-GB"/>
        </w:rPr>
        <w:t xml:space="preserve"> techniques and performances.</w:t>
      </w:r>
    </w:p>
    <w:p w:rsidR="000B088F" w:rsidRPr="007B134A" w:rsidRDefault="001443FA" w:rsidP="001443FA">
      <w:pPr>
        <w:numPr>
          <w:ilvl w:val="0"/>
          <w:numId w:val="2"/>
        </w:numPr>
        <w:tabs>
          <w:tab w:val="clear" w:pos="720"/>
          <w:tab w:val="left" w:pos="0"/>
          <w:tab w:val="num" w:pos="284"/>
        </w:tabs>
        <w:spacing w:line="100" w:lineRule="atLeast"/>
        <w:ind w:left="284" w:hanging="284"/>
        <w:jc w:val="left"/>
        <w:rPr>
          <w:lang w:val="en-GB"/>
        </w:rPr>
      </w:pPr>
      <w:r w:rsidRPr="007B134A">
        <w:rPr>
          <w:lang w:val="en-GB"/>
        </w:rPr>
        <w:t>Track and field specialities.</w:t>
      </w:r>
    </w:p>
    <w:p w:rsidR="000B088F" w:rsidRPr="007B134A" w:rsidRDefault="00030567" w:rsidP="001443FA">
      <w:pPr>
        <w:numPr>
          <w:ilvl w:val="0"/>
          <w:numId w:val="2"/>
        </w:numPr>
        <w:tabs>
          <w:tab w:val="clear" w:pos="720"/>
          <w:tab w:val="left" w:pos="0"/>
          <w:tab w:val="num" w:pos="284"/>
        </w:tabs>
        <w:spacing w:line="100" w:lineRule="atLeast"/>
        <w:ind w:left="284" w:hanging="284"/>
        <w:jc w:val="left"/>
        <w:rPr>
          <w:lang w:val="en-GB"/>
        </w:rPr>
      </w:pPr>
      <w:r w:rsidRPr="007B134A">
        <w:rPr>
          <w:lang w:val="en-GB"/>
        </w:rPr>
        <w:t>Development processes of techniques a</w:t>
      </w:r>
      <w:r w:rsidR="001443FA" w:rsidRPr="007B134A">
        <w:rPr>
          <w:lang w:val="en-GB"/>
        </w:rPr>
        <w:t>pplied to different disciplines.</w:t>
      </w:r>
    </w:p>
    <w:p w:rsidR="007B134A" w:rsidRPr="007B134A" w:rsidRDefault="006141AB" w:rsidP="007B134A">
      <w:pPr>
        <w:widowControl w:val="0"/>
        <w:tabs>
          <w:tab w:val="clear" w:pos="284"/>
          <w:tab w:val="left" w:pos="397"/>
        </w:tabs>
        <w:suppressAutoHyphens w:val="0"/>
        <w:spacing w:before="10" w:line="240" w:lineRule="auto"/>
        <w:rPr>
          <w:rFonts w:ascii="Times New Roman" w:hAnsi="Times New Roman"/>
          <w:spacing w:val="-2"/>
          <w:lang w:val="en-US"/>
        </w:rPr>
      </w:pPr>
      <w:r w:rsidRPr="007B134A">
        <w:rPr>
          <w:rFonts w:ascii="Times New Roman" w:hAnsi="Times New Roman"/>
          <w:spacing w:val="-2"/>
          <w:lang w:val="en-US"/>
        </w:rPr>
        <w:t>–</w:t>
      </w:r>
      <w:r w:rsidRPr="007B134A">
        <w:rPr>
          <w:rFonts w:ascii="Times New Roman" w:hAnsi="Times New Roman"/>
          <w:spacing w:val="-2"/>
          <w:lang w:val="en-US"/>
        </w:rPr>
        <w:tab/>
      </w:r>
      <w:r w:rsidR="007B134A" w:rsidRPr="007B134A">
        <w:rPr>
          <w:rFonts w:ascii="Times New Roman" w:hAnsi="Times New Roman"/>
          <w:spacing w:val="-2"/>
          <w:lang w:val="en-US"/>
        </w:rPr>
        <w:t xml:space="preserve">Teaching and methods of youth activities </w:t>
      </w:r>
    </w:p>
    <w:p w:rsidR="000B088F" w:rsidRPr="007B134A" w:rsidRDefault="007B134A" w:rsidP="007B134A">
      <w:pPr>
        <w:widowControl w:val="0"/>
        <w:tabs>
          <w:tab w:val="clear" w:pos="284"/>
          <w:tab w:val="left" w:pos="397"/>
        </w:tabs>
        <w:suppressAutoHyphens w:val="0"/>
        <w:spacing w:before="10" w:line="240" w:lineRule="auto"/>
        <w:rPr>
          <w:lang w:val="en-GB"/>
        </w:rPr>
      </w:pPr>
      <w:r w:rsidRPr="007B134A">
        <w:rPr>
          <w:rFonts w:ascii="Times New Roman" w:hAnsi="Times New Roman"/>
          <w:spacing w:val="-2"/>
          <w:lang w:val="en-US"/>
        </w:rPr>
        <w:t>–</w:t>
      </w:r>
      <w:r w:rsidRPr="007B134A">
        <w:rPr>
          <w:rFonts w:ascii="Times New Roman" w:hAnsi="Times New Roman"/>
          <w:spacing w:val="-2"/>
          <w:lang w:val="en-US"/>
        </w:rPr>
        <w:tab/>
      </w:r>
      <w:r w:rsidR="00030567" w:rsidRPr="007B134A">
        <w:rPr>
          <w:lang w:val="en-GB"/>
        </w:rPr>
        <w:t>Regulations and track marking</w:t>
      </w:r>
      <w:r w:rsidR="001443FA" w:rsidRPr="007B134A">
        <w:rPr>
          <w:lang w:val="en-GB"/>
        </w:rPr>
        <w:t>.</w:t>
      </w:r>
    </w:p>
    <w:p w:rsidR="000B088F" w:rsidRPr="00167BF6" w:rsidRDefault="00030567" w:rsidP="001443FA">
      <w:pPr>
        <w:spacing w:before="120"/>
        <w:rPr>
          <w:i/>
          <w:lang w:val="en-GB"/>
        </w:rPr>
      </w:pPr>
      <w:r w:rsidRPr="007B134A">
        <w:rPr>
          <w:lang w:val="en-GB"/>
        </w:rPr>
        <w:t xml:space="preserve">Technique, teaching and regulations of </w:t>
      </w:r>
      <w:r w:rsidR="00A942C4" w:rsidRPr="007B134A">
        <w:rPr>
          <w:lang w:val="en-GB"/>
        </w:rPr>
        <w:t>each event</w:t>
      </w:r>
      <w:r w:rsidRPr="00167BF6">
        <w:rPr>
          <w:lang w:val="en-GB"/>
        </w:rPr>
        <w:t>:</w:t>
      </w:r>
    </w:p>
    <w:p w:rsidR="000B088F" w:rsidRPr="00167BF6" w:rsidRDefault="00030567">
      <w:pPr>
        <w:spacing w:before="120"/>
        <w:rPr>
          <w:lang w:val="en-GB"/>
        </w:rPr>
      </w:pPr>
      <w:r w:rsidRPr="00167BF6">
        <w:rPr>
          <w:i/>
          <w:lang w:val="en-GB"/>
        </w:rPr>
        <w:tab/>
        <w:t>Races</w:t>
      </w:r>
    </w:p>
    <w:p w:rsidR="000B088F" w:rsidRPr="00167BF6" w:rsidRDefault="001443FA" w:rsidP="001443FA">
      <w:pPr>
        <w:numPr>
          <w:ilvl w:val="0"/>
          <w:numId w:val="3"/>
        </w:numPr>
        <w:tabs>
          <w:tab w:val="clear" w:pos="720"/>
          <w:tab w:val="num" w:pos="284"/>
        </w:tabs>
        <w:spacing w:line="240" w:lineRule="auto"/>
        <w:ind w:left="284" w:hanging="284"/>
        <w:jc w:val="left"/>
        <w:rPr>
          <w:lang w:val="en-GB"/>
        </w:rPr>
      </w:pPr>
      <w:r w:rsidRPr="00167BF6">
        <w:rPr>
          <w:lang w:val="en-GB"/>
        </w:rPr>
        <w:t>Sprints.</w:t>
      </w:r>
    </w:p>
    <w:p w:rsidR="000B088F" w:rsidRPr="00167BF6" w:rsidRDefault="00030567" w:rsidP="001443FA">
      <w:pPr>
        <w:numPr>
          <w:ilvl w:val="0"/>
          <w:numId w:val="4"/>
        </w:numPr>
        <w:tabs>
          <w:tab w:val="clear" w:pos="720"/>
          <w:tab w:val="num" w:pos="284"/>
        </w:tabs>
        <w:spacing w:line="240" w:lineRule="auto"/>
        <w:ind w:left="284" w:hanging="284"/>
        <w:jc w:val="left"/>
        <w:rPr>
          <w:lang w:val="en-GB"/>
        </w:rPr>
      </w:pPr>
      <w:r w:rsidRPr="00167BF6">
        <w:rPr>
          <w:lang w:val="en-GB"/>
        </w:rPr>
        <w:t>Endurance running</w:t>
      </w:r>
      <w:r w:rsidR="001443FA" w:rsidRPr="00167BF6">
        <w:rPr>
          <w:lang w:val="en-GB"/>
        </w:rPr>
        <w:t>.</w:t>
      </w:r>
    </w:p>
    <w:p w:rsidR="000B088F" w:rsidRPr="00167BF6" w:rsidRDefault="00030567" w:rsidP="001443FA">
      <w:pPr>
        <w:numPr>
          <w:ilvl w:val="0"/>
          <w:numId w:val="4"/>
        </w:numPr>
        <w:tabs>
          <w:tab w:val="clear" w:pos="720"/>
          <w:tab w:val="num" w:pos="284"/>
        </w:tabs>
        <w:spacing w:line="240" w:lineRule="auto"/>
        <w:ind w:left="284" w:hanging="284"/>
        <w:jc w:val="left"/>
        <w:rPr>
          <w:lang w:val="en-GB"/>
        </w:rPr>
      </w:pPr>
      <w:r w:rsidRPr="00167BF6">
        <w:rPr>
          <w:lang w:val="en-GB"/>
        </w:rPr>
        <w:t>Hurdles</w:t>
      </w:r>
      <w:r w:rsidR="001443FA" w:rsidRPr="00167BF6">
        <w:rPr>
          <w:lang w:val="en-GB"/>
        </w:rPr>
        <w:t>.</w:t>
      </w:r>
    </w:p>
    <w:p w:rsidR="000B088F" w:rsidRPr="00167BF6" w:rsidRDefault="00030567" w:rsidP="001443FA">
      <w:pPr>
        <w:numPr>
          <w:ilvl w:val="0"/>
          <w:numId w:val="4"/>
        </w:numPr>
        <w:tabs>
          <w:tab w:val="clear" w:pos="720"/>
          <w:tab w:val="num" w:pos="284"/>
        </w:tabs>
        <w:spacing w:line="240" w:lineRule="auto"/>
        <w:ind w:left="284" w:hanging="284"/>
        <w:jc w:val="left"/>
        <w:rPr>
          <w:i/>
          <w:lang w:val="en-GB"/>
        </w:rPr>
      </w:pPr>
      <w:r w:rsidRPr="00167BF6">
        <w:rPr>
          <w:lang w:val="en-GB"/>
        </w:rPr>
        <w:t>Relays</w:t>
      </w:r>
      <w:r w:rsidR="001443FA" w:rsidRPr="00167BF6">
        <w:rPr>
          <w:lang w:val="en-GB"/>
        </w:rPr>
        <w:t>.</w:t>
      </w:r>
    </w:p>
    <w:p w:rsidR="000B088F" w:rsidRPr="00167BF6" w:rsidRDefault="00030567">
      <w:pPr>
        <w:spacing w:before="120"/>
        <w:rPr>
          <w:lang w:val="en-GB"/>
        </w:rPr>
      </w:pPr>
      <w:r w:rsidRPr="00167BF6">
        <w:rPr>
          <w:i/>
          <w:lang w:val="en-GB"/>
        </w:rPr>
        <w:tab/>
        <w:t>Jumps</w:t>
      </w:r>
    </w:p>
    <w:p w:rsidR="000B088F" w:rsidRPr="00167BF6" w:rsidRDefault="00030567" w:rsidP="001443FA">
      <w:pPr>
        <w:numPr>
          <w:ilvl w:val="0"/>
          <w:numId w:val="3"/>
        </w:numPr>
        <w:tabs>
          <w:tab w:val="clear" w:pos="284"/>
          <w:tab w:val="clear" w:pos="720"/>
        </w:tabs>
        <w:spacing w:line="100" w:lineRule="atLeast"/>
        <w:ind w:left="284" w:hanging="284"/>
        <w:jc w:val="left"/>
        <w:rPr>
          <w:lang w:val="en-GB"/>
        </w:rPr>
      </w:pPr>
      <w:r w:rsidRPr="00167BF6">
        <w:rPr>
          <w:lang w:val="en-GB"/>
        </w:rPr>
        <w:t>Long jumps (long and triple)</w:t>
      </w:r>
      <w:r w:rsidR="001443FA" w:rsidRPr="00167BF6">
        <w:rPr>
          <w:lang w:val="en-GB"/>
        </w:rPr>
        <w:t>.</w:t>
      </w:r>
    </w:p>
    <w:p w:rsidR="000B088F" w:rsidRPr="00167BF6" w:rsidRDefault="00030567" w:rsidP="001443FA">
      <w:pPr>
        <w:numPr>
          <w:ilvl w:val="0"/>
          <w:numId w:val="3"/>
        </w:numPr>
        <w:tabs>
          <w:tab w:val="clear" w:pos="284"/>
          <w:tab w:val="clear" w:pos="720"/>
        </w:tabs>
        <w:spacing w:line="100" w:lineRule="atLeast"/>
        <w:ind w:left="284" w:hanging="284"/>
        <w:jc w:val="left"/>
        <w:rPr>
          <w:i/>
          <w:lang w:val="en-GB"/>
        </w:rPr>
      </w:pPr>
      <w:r w:rsidRPr="00167BF6">
        <w:rPr>
          <w:lang w:val="en-GB"/>
        </w:rPr>
        <w:t>High jumps (high and pole vault)</w:t>
      </w:r>
      <w:r w:rsidR="001443FA" w:rsidRPr="00167BF6">
        <w:rPr>
          <w:lang w:val="en-GB"/>
        </w:rPr>
        <w:t>.</w:t>
      </w:r>
    </w:p>
    <w:p w:rsidR="000B088F" w:rsidRPr="00167BF6" w:rsidRDefault="00030567">
      <w:pPr>
        <w:spacing w:before="120"/>
        <w:rPr>
          <w:lang w:val="en-GB"/>
        </w:rPr>
      </w:pPr>
      <w:r w:rsidRPr="00167BF6">
        <w:rPr>
          <w:i/>
          <w:lang w:val="en-GB"/>
        </w:rPr>
        <w:tab/>
        <w:t>Throws</w:t>
      </w:r>
    </w:p>
    <w:p w:rsidR="000B088F" w:rsidRPr="00167BF6" w:rsidRDefault="00030567" w:rsidP="001443FA">
      <w:pPr>
        <w:numPr>
          <w:ilvl w:val="0"/>
          <w:numId w:val="3"/>
        </w:numPr>
        <w:tabs>
          <w:tab w:val="clear" w:pos="284"/>
          <w:tab w:val="clear" w:pos="720"/>
        </w:tabs>
        <w:spacing w:line="100" w:lineRule="atLeast"/>
        <w:ind w:left="284" w:hanging="284"/>
        <w:jc w:val="left"/>
        <w:rPr>
          <w:lang w:val="en-GB"/>
        </w:rPr>
      </w:pPr>
      <w:r w:rsidRPr="00167BF6">
        <w:rPr>
          <w:lang w:val="en-GB"/>
        </w:rPr>
        <w:t>Shot put</w:t>
      </w:r>
      <w:r w:rsidR="001443FA" w:rsidRPr="00167BF6">
        <w:rPr>
          <w:lang w:val="en-GB"/>
        </w:rPr>
        <w:t>.</w:t>
      </w:r>
    </w:p>
    <w:p w:rsidR="000B088F" w:rsidRPr="00167BF6" w:rsidRDefault="00030567" w:rsidP="001443FA">
      <w:pPr>
        <w:numPr>
          <w:ilvl w:val="0"/>
          <w:numId w:val="3"/>
        </w:numPr>
        <w:tabs>
          <w:tab w:val="clear" w:pos="284"/>
          <w:tab w:val="clear" w:pos="720"/>
        </w:tabs>
        <w:spacing w:line="100" w:lineRule="atLeast"/>
        <w:ind w:left="284" w:hanging="284"/>
        <w:jc w:val="left"/>
        <w:rPr>
          <w:lang w:val="en-GB"/>
        </w:rPr>
      </w:pPr>
      <w:r w:rsidRPr="00167BF6">
        <w:rPr>
          <w:lang w:val="en-GB"/>
        </w:rPr>
        <w:t>Discus throw</w:t>
      </w:r>
      <w:r w:rsidR="001443FA" w:rsidRPr="00167BF6">
        <w:rPr>
          <w:lang w:val="en-GB"/>
        </w:rPr>
        <w:t>.</w:t>
      </w:r>
    </w:p>
    <w:p w:rsidR="000B088F" w:rsidRPr="00167BF6" w:rsidRDefault="001443FA" w:rsidP="001443FA">
      <w:pPr>
        <w:numPr>
          <w:ilvl w:val="0"/>
          <w:numId w:val="3"/>
        </w:numPr>
        <w:tabs>
          <w:tab w:val="clear" w:pos="284"/>
          <w:tab w:val="clear" w:pos="720"/>
        </w:tabs>
        <w:spacing w:line="100" w:lineRule="atLeast"/>
        <w:ind w:left="284" w:hanging="284"/>
        <w:jc w:val="left"/>
        <w:rPr>
          <w:lang w:val="en-GB"/>
        </w:rPr>
      </w:pPr>
      <w:r w:rsidRPr="00167BF6">
        <w:rPr>
          <w:lang w:val="en-GB"/>
        </w:rPr>
        <w:t>Hammer throw.</w:t>
      </w:r>
    </w:p>
    <w:p w:rsidR="000B088F" w:rsidRPr="00167BF6" w:rsidRDefault="00030567" w:rsidP="001443FA">
      <w:pPr>
        <w:numPr>
          <w:ilvl w:val="0"/>
          <w:numId w:val="3"/>
        </w:numPr>
        <w:tabs>
          <w:tab w:val="clear" w:pos="284"/>
          <w:tab w:val="clear" w:pos="720"/>
        </w:tabs>
        <w:spacing w:line="100" w:lineRule="atLeast"/>
        <w:ind w:left="284" w:hanging="284"/>
        <w:jc w:val="left"/>
        <w:rPr>
          <w:i/>
          <w:lang w:val="en-GB"/>
        </w:rPr>
      </w:pPr>
      <w:r w:rsidRPr="00167BF6">
        <w:rPr>
          <w:lang w:val="en-GB"/>
        </w:rPr>
        <w:t>Javelin throw</w:t>
      </w:r>
      <w:r w:rsidR="001443FA" w:rsidRPr="00167BF6">
        <w:rPr>
          <w:lang w:val="en-GB"/>
        </w:rPr>
        <w:t>.</w:t>
      </w:r>
    </w:p>
    <w:p w:rsidR="000B088F" w:rsidRPr="00167BF6" w:rsidRDefault="00030567" w:rsidP="001443FA">
      <w:pPr>
        <w:spacing w:before="120"/>
        <w:ind w:left="284"/>
        <w:rPr>
          <w:i/>
          <w:lang w:val="en-GB"/>
        </w:rPr>
      </w:pPr>
      <w:r w:rsidRPr="00167BF6">
        <w:rPr>
          <w:i/>
          <w:lang w:val="en-GB"/>
        </w:rPr>
        <w:lastRenderedPageBreak/>
        <w:t>Race walking</w:t>
      </w:r>
    </w:p>
    <w:p w:rsidR="000B088F" w:rsidRPr="00167BF6" w:rsidRDefault="00A942C4" w:rsidP="001443FA">
      <w:pPr>
        <w:spacing w:before="120"/>
        <w:ind w:left="284"/>
        <w:rPr>
          <w:b/>
          <w:i/>
          <w:sz w:val="18"/>
          <w:lang w:val="en-GB"/>
        </w:rPr>
      </w:pPr>
      <w:r w:rsidRPr="00167BF6">
        <w:rPr>
          <w:i/>
          <w:lang w:val="en-GB"/>
        </w:rPr>
        <w:t xml:space="preserve">Combined events </w:t>
      </w:r>
      <w:r w:rsidRPr="00167BF6">
        <w:rPr>
          <w:lang w:val="en-GB"/>
        </w:rPr>
        <w:t>(Decathlon, Eptathlon)</w:t>
      </w:r>
    </w:p>
    <w:p w:rsidR="000B088F" w:rsidRPr="00167BF6" w:rsidRDefault="00030567">
      <w:pPr>
        <w:spacing w:before="240" w:after="120" w:line="220" w:lineRule="exact"/>
        <w:rPr>
          <w:sz w:val="18"/>
          <w:lang w:val="en-GB"/>
        </w:rPr>
      </w:pPr>
      <w:r w:rsidRPr="00167BF6">
        <w:rPr>
          <w:b/>
          <w:i/>
          <w:sz w:val="18"/>
          <w:lang w:val="en-GB"/>
        </w:rPr>
        <w:t>READING LIST</w:t>
      </w:r>
    </w:p>
    <w:p w:rsidR="0010629B" w:rsidRPr="00167BF6" w:rsidRDefault="00A523D0" w:rsidP="0010629B">
      <w:pPr>
        <w:tabs>
          <w:tab w:val="clear" w:pos="284"/>
        </w:tabs>
        <w:suppressAutoHyphens w:val="0"/>
        <w:spacing w:line="220" w:lineRule="exact"/>
        <w:ind w:left="284" w:hanging="284"/>
        <w:rPr>
          <w:kern w:val="0"/>
          <w:sz w:val="18"/>
          <w:lang w:val="en-GB" w:eastAsia="it-IT"/>
        </w:rPr>
      </w:pPr>
      <w:r w:rsidRPr="00167BF6">
        <w:rPr>
          <w:sz w:val="18"/>
          <w:lang w:val="en-GB"/>
        </w:rPr>
        <w:t>The following reference text needs to be prepared in full</w:t>
      </w:r>
      <w:r w:rsidR="0010629B" w:rsidRPr="00167BF6">
        <w:rPr>
          <w:kern w:val="0"/>
          <w:sz w:val="18"/>
          <w:lang w:val="en-GB" w:eastAsia="it-IT"/>
        </w:rPr>
        <w:t>:</w:t>
      </w:r>
    </w:p>
    <w:p w:rsidR="000B088F" w:rsidRPr="00167BF6" w:rsidRDefault="00030567" w:rsidP="006B0717">
      <w:pPr>
        <w:tabs>
          <w:tab w:val="clear" w:pos="284"/>
        </w:tabs>
        <w:spacing w:line="220" w:lineRule="exact"/>
        <w:ind w:left="284" w:hanging="284"/>
        <w:jc w:val="left"/>
        <w:rPr>
          <w:sz w:val="14"/>
        </w:rPr>
      </w:pPr>
      <w:r w:rsidRPr="00167BF6">
        <w:rPr>
          <w:smallCaps/>
          <w:kern w:val="16"/>
          <w:sz w:val="16"/>
        </w:rPr>
        <w:t xml:space="preserve">AA.VV., </w:t>
      </w:r>
      <w:r w:rsidRPr="00167BF6">
        <w:rPr>
          <w:i/>
          <w:sz w:val="18"/>
        </w:rPr>
        <w:t>Il nuovo manuale dell’Istruttore di Atletica Leggera</w:t>
      </w:r>
      <w:r w:rsidRPr="00167BF6">
        <w:rPr>
          <w:sz w:val="18"/>
        </w:rPr>
        <w:t xml:space="preserve">, Centro studi e ricerche </w:t>
      </w:r>
      <w:r w:rsidRPr="00167BF6">
        <w:rPr>
          <w:smallCaps/>
          <w:kern w:val="16"/>
          <w:sz w:val="16"/>
        </w:rPr>
        <w:t>FIDAL</w:t>
      </w:r>
      <w:r w:rsidRPr="00167BF6">
        <w:rPr>
          <w:sz w:val="18"/>
        </w:rPr>
        <w:t>, Rome, 2010 (reference textbook for the course)</w:t>
      </w:r>
      <w:r w:rsidR="0010629B" w:rsidRPr="00167BF6">
        <w:rPr>
          <w:rFonts w:ascii="Times New Roman" w:eastAsia="Calibri" w:hAnsi="Times New Roman"/>
          <w:kern w:val="0"/>
          <w:sz w:val="22"/>
          <w:szCs w:val="18"/>
          <w:lang w:eastAsia="en-US"/>
        </w:rPr>
        <w:t xml:space="preserve"> </w:t>
      </w:r>
      <w:r w:rsidR="00160AB2" w:rsidRPr="00167BF6">
        <w:rPr>
          <w:rFonts w:ascii="Times New Roman" w:eastAsia="Calibri" w:hAnsi="Times New Roman"/>
          <w:kern w:val="0"/>
          <w:sz w:val="18"/>
          <w:szCs w:val="18"/>
          <w:lang w:eastAsia="en-US"/>
        </w:rPr>
        <w:t>Supplement</w:t>
      </w:r>
      <w:r w:rsidR="0010629B" w:rsidRPr="00167BF6">
        <w:rPr>
          <w:rFonts w:ascii="Times New Roman" w:eastAsia="Calibri" w:hAnsi="Times New Roman"/>
          <w:kern w:val="0"/>
          <w:sz w:val="18"/>
          <w:szCs w:val="18"/>
          <w:lang w:eastAsia="en-US"/>
        </w:rPr>
        <w:t xml:space="preserve"> </w:t>
      </w:r>
      <w:r w:rsidR="00160AB2" w:rsidRPr="00167BF6">
        <w:rPr>
          <w:rFonts w:ascii="Times New Roman" w:eastAsia="Calibri" w:hAnsi="Times New Roman"/>
          <w:kern w:val="0"/>
          <w:sz w:val="18"/>
          <w:szCs w:val="18"/>
          <w:lang w:eastAsia="en-US"/>
        </w:rPr>
        <w:t>to</w:t>
      </w:r>
      <w:r w:rsidR="0010629B" w:rsidRPr="00167BF6">
        <w:rPr>
          <w:rFonts w:ascii="Times New Roman" w:eastAsia="Calibri" w:hAnsi="Times New Roman"/>
          <w:spacing w:val="-2"/>
          <w:kern w:val="0"/>
          <w:sz w:val="18"/>
          <w:szCs w:val="18"/>
          <w:lang w:eastAsia="en-US"/>
        </w:rPr>
        <w:t xml:space="preserve"> </w:t>
      </w:r>
      <w:r w:rsidR="0010629B" w:rsidRPr="00167BF6">
        <w:rPr>
          <w:rFonts w:ascii="Times New Roman" w:eastAsia="Calibri" w:hAnsi="Times New Roman"/>
          <w:kern w:val="0"/>
          <w:sz w:val="18"/>
          <w:szCs w:val="18"/>
          <w:lang w:eastAsia="en-US"/>
        </w:rPr>
        <w:t>n</w:t>
      </w:r>
      <w:r w:rsidR="00160AB2" w:rsidRPr="00167BF6">
        <w:rPr>
          <w:rFonts w:ascii="Times New Roman" w:eastAsia="Calibri" w:hAnsi="Times New Roman"/>
          <w:kern w:val="0"/>
          <w:sz w:val="18"/>
          <w:szCs w:val="18"/>
          <w:lang w:eastAsia="en-US"/>
        </w:rPr>
        <w:t>o</w:t>
      </w:r>
      <w:r w:rsidR="0010629B" w:rsidRPr="00167BF6">
        <w:rPr>
          <w:rFonts w:ascii="Times New Roman" w:eastAsia="Calibri" w:hAnsi="Times New Roman"/>
          <w:kern w:val="0"/>
          <w:sz w:val="18"/>
          <w:szCs w:val="18"/>
          <w:lang w:eastAsia="en-US"/>
        </w:rPr>
        <w:t>.</w:t>
      </w:r>
      <w:r w:rsidR="0010629B" w:rsidRPr="00167BF6">
        <w:rPr>
          <w:rFonts w:ascii="Times New Roman" w:eastAsia="Calibri" w:hAnsi="Times New Roman"/>
          <w:spacing w:val="-4"/>
          <w:kern w:val="0"/>
          <w:sz w:val="18"/>
          <w:szCs w:val="18"/>
          <w:lang w:eastAsia="en-US"/>
        </w:rPr>
        <w:t xml:space="preserve"> </w:t>
      </w:r>
      <w:r w:rsidR="0010629B" w:rsidRPr="00167BF6">
        <w:rPr>
          <w:rFonts w:ascii="Times New Roman" w:eastAsia="Calibri" w:hAnsi="Times New Roman"/>
          <w:kern w:val="0"/>
          <w:sz w:val="18"/>
          <w:szCs w:val="18"/>
          <w:lang w:eastAsia="en-US"/>
        </w:rPr>
        <w:t>1-4/2010.</w:t>
      </w:r>
    </w:p>
    <w:p w:rsidR="006B0717" w:rsidRPr="00167BF6" w:rsidRDefault="00F13601" w:rsidP="006B0717">
      <w:pPr>
        <w:tabs>
          <w:tab w:val="clear" w:pos="284"/>
        </w:tabs>
        <w:spacing w:before="35" w:line="278" w:lineRule="auto"/>
        <w:ind w:left="284" w:right="918" w:hanging="284"/>
        <w:rPr>
          <w:rFonts w:ascii="Times New Roman" w:hAnsi="Times New Roman"/>
          <w:szCs w:val="18"/>
          <w:lang w:val="en-GB"/>
        </w:rPr>
      </w:pPr>
      <w:r w:rsidRPr="00167BF6">
        <w:rPr>
          <w:rFonts w:ascii="Times New Roman" w:hAnsi="Times New Roman"/>
          <w:spacing w:val="-6"/>
          <w:sz w:val="18"/>
          <w:szCs w:val="16"/>
          <w:lang w:val="en-GB"/>
        </w:rPr>
        <w:t>Material used by the lecturer during lectures will be made available on Blackboard platform</w:t>
      </w:r>
      <w:r w:rsidR="006B0717" w:rsidRPr="00167BF6">
        <w:rPr>
          <w:rFonts w:ascii="Times New Roman" w:hAnsi="Times New Roman"/>
          <w:spacing w:val="-6"/>
          <w:sz w:val="18"/>
          <w:szCs w:val="16"/>
          <w:lang w:val="en-GB"/>
        </w:rPr>
        <w:t>.</w:t>
      </w:r>
    </w:p>
    <w:p w:rsidR="000B088F" w:rsidRPr="00167BF6" w:rsidRDefault="00030567" w:rsidP="006B0717">
      <w:pPr>
        <w:tabs>
          <w:tab w:val="clear" w:pos="284"/>
        </w:tabs>
        <w:spacing w:line="220" w:lineRule="exact"/>
        <w:ind w:left="284" w:hanging="284"/>
        <w:rPr>
          <w:sz w:val="18"/>
        </w:rPr>
      </w:pPr>
      <w:r w:rsidRPr="00167BF6">
        <w:rPr>
          <w:sz w:val="18"/>
        </w:rPr>
        <w:t>Further reading</w:t>
      </w:r>
      <w:r w:rsidR="00A942C4" w:rsidRPr="00167BF6">
        <w:rPr>
          <w:sz w:val="18"/>
        </w:rPr>
        <w:t>s</w:t>
      </w:r>
      <w:r w:rsidR="0010629B" w:rsidRPr="00167BF6">
        <w:rPr>
          <w:sz w:val="18"/>
        </w:rPr>
        <w:t xml:space="preserve"> (</w:t>
      </w:r>
      <w:r w:rsidR="00160AB2" w:rsidRPr="00167BF6">
        <w:rPr>
          <w:sz w:val="18"/>
        </w:rPr>
        <w:t>recommended</w:t>
      </w:r>
      <w:r w:rsidR="0010629B" w:rsidRPr="00167BF6">
        <w:rPr>
          <w:sz w:val="18"/>
        </w:rPr>
        <w:t>)</w:t>
      </w:r>
      <w:r w:rsidRPr="00167BF6">
        <w:rPr>
          <w:sz w:val="18"/>
        </w:rPr>
        <w:t>:</w:t>
      </w:r>
    </w:p>
    <w:p w:rsidR="000B088F" w:rsidRPr="00167BF6" w:rsidRDefault="00030567" w:rsidP="006B0717">
      <w:pPr>
        <w:tabs>
          <w:tab w:val="clear" w:pos="284"/>
        </w:tabs>
        <w:spacing w:line="220" w:lineRule="exact"/>
        <w:ind w:left="284" w:hanging="284"/>
        <w:jc w:val="left"/>
        <w:rPr>
          <w:sz w:val="18"/>
        </w:rPr>
      </w:pPr>
      <w:r w:rsidRPr="00167BF6">
        <w:rPr>
          <w:smallCaps/>
          <w:kern w:val="16"/>
          <w:sz w:val="16"/>
        </w:rPr>
        <w:t>C. Vittori</w:t>
      </w:r>
      <w:r w:rsidRPr="00167BF6">
        <w:rPr>
          <w:sz w:val="18"/>
        </w:rPr>
        <w:t xml:space="preserve">, </w:t>
      </w:r>
      <w:r w:rsidRPr="00167BF6">
        <w:rPr>
          <w:i/>
          <w:sz w:val="18"/>
        </w:rPr>
        <w:t>Le gare di velocità</w:t>
      </w:r>
      <w:r w:rsidRPr="00167BF6">
        <w:rPr>
          <w:sz w:val="18"/>
        </w:rPr>
        <w:t>, Centro studi e ricerche FIDAL, Rome, 1995.</w:t>
      </w:r>
    </w:p>
    <w:p w:rsidR="000B088F" w:rsidRPr="00167BF6" w:rsidRDefault="00030567" w:rsidP="006B0717">
      <w:pPr>
        <w:tabs>
          <w:tab w:val="clear" w:pos="284"/>
        </w:tabs>
        <w:spacing w:line="220" w:lineRule="exact"/>
        <w:ind w:left="284" w:hanging="284"/>
        <w:jc w:val="left"/>
        <w:rPr>
          <w:sz w:val="18"/>
        </w:rPr>
      </w:pPr>
      <w:r w:rsidRPr="00167BF6">
        <w:rPr>
          <w:smallCaps/>
          <w:kern w:val="16"/>
          <w:sz w:val="16"/>
        </w:rPr>
        <w:t xml:space="preserve">E. Arcelli e coll., </w:t>
      </w:r>
      <w:r w:rsidRPr="00167BF6">
        <w:rPr>
          <w:i/>
          <w:sz w:val="18"/>
        </w:rPr>
        <w:t>Le gare sulle medie e lunghe distanze</w:t>
      </w:r>
      <w:r w:rsidRPr="00167BF6">
        <w:rPr>
          <w:sz w:val="18"/>
        </w:rPr>
        <w:t>, Centro studi e ricerche FIDAL, Rome, 1996.</w:t>
      </w:r>
    </w:p>
    <w:p w:rsidR="000B088F" w:rsidRPr="00167BF6" w:rsidRDefault="00030567" w:rsidP="006B0717">
      <w:pPr>
        <w:tabs>
          <w:tab w:val="clear" w:pos="284"/>
        </w:tabs>
        <w:spacing w:line="220" w:lineRule="exact"/>
        <w:ind w:left="284" w:hanging="284"/>
        <w:jc w:val="left"/>
        <w:rPr>
          <w:sz w:val="18"/>
        </w:rPr>
      </w:pPr>
      <w:r w:rsidRPr="00167BF6">
        <w:rPr>
          <w:smallCaps/>
          <w:kern w:val="16"/>
          <w:sz w:val="16"/>
        </w:rPr>
        <w:t>F. Angius</w:t>
      </w:r>
      <w:r w:rsidRPr="00167BF6">
        <w:rPr>
          <w:sz w:val="18"/>
        </w:rPr>
        <w:t xml:space="preserve">, </w:t>
      </w:r>
      <w:r w:rsidRPr="00167BF6">
        <w:rPr>
          <w:i/>
          <w:sz w:val="18"/>
        </w:rPr>
        <w:t>La programmazione agonistica annuale di un giovane discobolo</w:t>
      </w:r>
      <w:r w:rsidRPr="00167BF6">
        <w:rPr>
          <w:sz w:val="18"/>
        </w:rPr>
        <w:t>, Centro studi e ricerche FIDAL, Rome, 1996.</w:t>
      </w:r>
    </w:p>
    <w:p w:rsidR="000B088F" w:rsidRPr="00167BF6" w:rsidRDefault="00030567" w:rsidP="006B0717">
      <w:pPr>
        <w:tabs>
          <w:tab w:val="clear" w:pos="284"/>
        </w:tabs>
        <w:spacing w:line="220" w:lineRule="exact"/>
        <w:ind w:left="284" w:hanging="284"/>
        <w:jc w:val="left"/>
        <w:rPr>
          <w:sz w:val="18"/>
        </w:rPr>
      </w:pPr>
      <w:r w:rsidRPr="00167BF6">
        <w:rPr>
          <w:smallCaps/>
          <w:kern w:val="16"/>
          <w:sz w:val="16"/>
        </w:rPr>
        <w:t>R. Avogaro</w:t>
      </w:r>
      <w:r w:rsidRPr="00167BF6">
        <w:rPr>
          <w:sz w:val="18"/>
        </w:rPr>
        <w:t xml:space="preserve">, </w:t>
      </w:r>
      <w:r w:rsidRPr="00167BF6">
        <w:rPr>
          <w:i/>
          <w:sz w:val="18"/>
        </w:rPr>
        <w:t>Il Decathlon</w:t>
      </w:r>
      <w:r w:rsidRPr="00167BF6">
        <w:rPr>
          <w:sz w:val="18"/>
        </w:rPr>
        <w:t>, Centro studi e ricerche FIDAL, Rome, 1998.</w:t>
      </w:r>
    </w:p>
    <w:p w:rsidR="000B088F" w:rsidRPr="00167BF6" w:rsidRDefault="00030567" w:rsidP="006B0717">
      <w:pPr>
        <w:tabs>
          <w:tab w:val="clear" w:pos="284"/>
        </w:tabs>
        <w:spacing w:line="220" w:lineRule="exact"/>
        <w:ind w:left="284" w:hanging="284"/>
        <w:jc w:val="left"/>
        <w:rPr>
          <w:sz w:val="18"/>
        </w:rPr>
      </w:pPr>
      <w:r w:rsidRPr="00167BF6">
        <w:rPr>
          <w:smallCaps/>
          <w:kern w:val="16"/>
          <w:sz w:val="16"/>
        </w:rPr>
        <w:t>G. Paissan</w:t>
      </w:r>
      <w:r w:rsidRPr="00167BF6">
        <w:rPr>
          <w:sz w:val="18"/>
        </w:rPr>
        <w:t xml:space="preserve">, </w:t>
      </w:r>
      <w:r w:rsidRPr="00167BF6">
        <w:rPr>
          <w:i/>
          <w:sz w:val="18"/>
        </w:rPr>
        <w:t>I salti nelle categorie giovanili</w:t>
      </w:r>
      <w:r w:rsidRPr="00167BF6">
        <w:rPr>
          <w:sz w:val="18"/>
        </w:rPr>
        <w:t>, Centro studi e ricerche FIDAL, Rome, 1998.</w:t>
      </w:r>
    </w:p>
    <w:p w:rsidR="000B088F" w:rsidRPr="00167BF6" w:rsidRDefault="00030567" w:rsidP="006B0717">
      <w:pPr>
        <w:tabs>
          <w:tab w:val="clear" w:pos="284"/>
        </w:tabs>
        <w:spacing w:line="220" w:lineRule="exact"/>
        <w:ind w:left="284" w:hanging="284"/>
        <w:jc w:val="left"/>
        <w:rPr>
          <w:sz w:val="18"/>
        </w:rPr>
      </w:pPr>
      <w:r w:rsidRPr="00167BF6">
        <w:rPr>
          <w:smallCaps/>
          <w:kern w:val="16"/>
          <w:sz w:val="16"/>
        </w:rPr>
        <w:t xml:space="preserve">AA.VV., </w:t>
      </w:r>
      <w:r w:rsidRPr="00167BF6">
        <w:rPr>
          <w:i/>
          <w:sz w:val="18"/>
        </w:rPr>
        <w:t>La marcia-aspetti scientifici e tecnici</w:t>
      </w:r>
      <w:r w:rsidRPr="00167BF6">
        <w:rPr>
          <w:sz w:val="18"/>
        </w:rPr>
        <w:t>, Centro studi e ricerche FIDAL, Rome, 1999.</w:t>
      </w:r>
    </w:p>
    <w:p w:rsidR="000B088F" w:rsidRPr="00167BF6" w:rsidRDefault="00030567" w:rsidP="006B0717">
      <w:pPr>
        <w:tabs>
          <w:tab w:val="clear" w:pos="284"/>
        </w:tabs>
        <w:spacing w:line="220" w:lineRule="exact"/>
        <w:ind w:left="284" w:hanging="284"/>
        <w:jc w:val="left"/>
        <w:rPr>
          <w:sz w:val="18"/>
        </w:rPr>
      </w:pPr>
      <w:r w:rsidRPr="00167BF6">
        <w:rPr>
          <w:smallCaps/>
          <w:kern w:val="16"/>
          <w:sz w:val="16"/>
        </w:rPr>
        <w:t>E. Arcelli, A. Dotti</w:t>
      </w:r>
      <w:r w:rsidRPr="00167BF6">
        <w:rPr>
          <w:i/>
          <w:sz w:val="18"/>
        </w:rPr>
        <w:t>, Il mezzofondo veloce</w:t>
      </w:r>
      <w:r w:rsidRPr="00167BF6">
        <w:rPr>
          <w:sz w:val="18"/>
        </w:rPr>
        <w:t>, Centro studi e ricerche FIDAL, Rome, 2000.</w:t>
      </w:r>
    </w:p>
    <w:p w:rsidR="000B088F" w:rsidRPr="00167BF6" w:rsidRDefault="00030567" w:rsidP="006B0717">
      <w:pPr>
        <w:tabs>
          <w:tab w:val="clear" w:pos="284"/>
        </w:tabs>
        <w:spacing w:line="220" w:lineRule="exact"/>
        <w:ind w:left="284" w:hanging="284"/>
        <w:jc w:val="left"/>
        <w:rPr>
          <w:sz w:val="18"/>
        </w:rPr>
      </w:pPr>
      <w:r w:rsidRPr="00167BF6">
        <w:rPr>
          <w:smallCaps/>
          <w:kern w:val="16"/>
          <w:sz w:val="16"/>
        </w:rPr>
        <w:t>G. Paissan</w:t>
      </w:r>
      <w:r w:rsidRPr="00167BF6">
        <w:rPr>
          <w:sz w:val="18"/>
        </w:rPr>
        <w:t>, L’insegnamento dell’atletica leggera a scuola (four volumes), Centro studi e ricerche FIDAL, Rome, 2002/2008.</w:t>
      </w:r>
    </w:p>
    <w:p w:rsidR="000B088F" w:rsidRPr="00167BF6" w:rsidRDefault="00030567" w:rsidP="006B0717">
      <w:pPr>
        <w:tabs>
          <w:tab w:val="clear" w:pos="284"/>
        </w:tabs>
        <w:spacing w:line="220" w:lineRule="exact"/>
        <w:ind w:left="284" w:hanging="284"/>
        <w:jc w:val="left"/>
        <w:rPr>
          <w:rFonts w:ascii="Times New Roman" w:hAnsi="Times New Roman"/>
          <w:b/>
          <w:i/>
          <w:sz w:val="18"/>
          <w:szCs w:val="24"/>
        </w:rPr>
      </w:pPr>
      <w:r w:rsidRPr="00167BF6">
        <w:rPr>
          <w:smallCaps/>
          <w:kern w:val="16"/>
          <w:sz w:val="16"/>
        </w:rPr>
        <w:t>AA.VV.</w:t>
      </w:r>
      <w:r w:rsidRPr="00167BF6">
        <w:rPr>
          <w:sz w:val="18"/>
        </w:rPr>
        <w:t xml:space="preserve">, </w:t>
      </w:r>
      <w:r w:rsidRPr="00167BF6">
        <w:rPr>
          <w:i/>
          <w:sz w:val="18"/>
        </w:rPr>
        <w:t>Correre-Saltare-Lanciare.</w:t>
      </w:r>
      <w:r w:rsidRPr="00167BF6">
        <w:rPr>
          <w:sz w:val="18"/>
        </w:rPr>
        <w:t xml:space="preserve"> </w:t>
      </w:r>
      <w:r w:rsidRPr="00167BF6">
        <w:rPr>
          <w:i/>
          <w:sz w:val="18"/>
        </w:rPr>
        <w:t>La guida ufficiale IAAF per l’insegnamento dell’atletica</w:t>
      </w:r>
      <w:r w:rsidRPr="00167BF6">
        <w:rPr>
          <w:sz w:val="18"/>
        </w:rPr>
        <w:t>, Centro studi e ricerche FIDAL, Rome, 2010.</w:t>
      </w:r>
    </w:p>
    <w:p w:rsidR="000B088F" w:rsidRPr="00167BF6" w:rsidRDefault="00030567">
      <w:pPr>
        <w:tabs>
          <w:tab w:val="clear" w:pos="284"/>
        </w:tabs>
        <w:spacing w:before="240" w:after="120" w:line="220" w:lineRule="exact"/>
        <w:rPr>
          <w:sz w:val="18"/>
          <w:lang w:val="en-GB"/>
        </w:rPr>
      </w:pPr>
      <w:r w:rsidRPr="00167BF6">
        <w:rPr>
          <w:rFonts w:ascii="Times New Roman" w:hAnsi="Times New Roman"/>
          <w:b/>
          <w:i/>
          <w:sz w:val="18"/>
          <w:szCs w:val="24"/>
          <w:lang w:val="en-GB"/>
        </w:rPr>
        <w:t>TEACHING METHOD</w:t>
      </w:r>
    </w:p>
    <w:p w:rsidR="000B088F" w:rsidRPr="00167BF6" w:rsidRDefault="00030567">
      <w:pPr>
        <w:spacing w:line="220" w:lineRule="exact"/>
        <w:ind w:firstLine="284"/>
        <w:rPr>
          <w:sz w:val="18"/>
          <w:lang w:val="en-GB"/>
        </w:rPr>
      </w:pPr>
      <w:r w:rsidRPr="00167BF6">
        <w:rPr>
          <w:sz w:val="18"/>
          <w:lang w:val="en-GB"/>
        </w:rPr>
        <w:t>Lectures integrated with external experts' participation/reports.</w:t>
      </w:r>
    </w:p>
    <w:p w:rsidR="00A523D0" w:rsidRPr="00167BF6" w:rsidRDefault="00A523D0" w:rsidP="00A523D0">
      <w:pPr>
        <w:spacing w:line="220" w:lineRule="exact"/>
        <w:ind w:firstLine="284"/>
        <w:rPr>
          <w:rFonts w:ascii="Times New Roman" w:hAnsi="Times New Roman"/>
          <w:sz w:val="18"/>
          <w:lang w:val="en-GB"/>
        </w:rPr>
      </w:pPr>
      <w:r w:rsidRPr="00167BF6">
        <w:rPr>
          <w:rFonts w:ascii="Times New Roman" w:hAnsi="Times New Roman"/>
          <w:sz w:val="18"/>
          <w:lang w:val="en-GB"/>
        </w:rPr>
        <w:t xml:space="preserve">Classroom lectures, as well as hours of practical teaching activity (separate courses and workshops) </w:t>
      </w:r>
      <w:r w:rsidRPr="00167BF6">
        <w:rPr>
          <w:rFonts w:ascii="Times New Roman" w:hAnsi="Times New Roman"/>
          <w:i/>
          <w:sz w:val="18"/>
          <w:lang w:val="en-GB"/>
        </w:rPr>
        <w:t>with compulsory attendance for at least 70% of the hours</w:t>
      </w:r>
      <w:r w:rsidRPr="00167BF6">
        <w:rPr>
          <w:rFonts w:ascii="Times New Roman" w:hAnsi="Times New Roman"/>
          <w:sz w:val="18"/>
          <w:lang w:val="en-GB"/>
        </w:rPr>
        <w:t>.</w:t>
      </w:r>
    </w:p>
    <w:p w:rsidR="00542067" w:rsidRPr="00167BF6" w:rsidRDefault="00542067" w:rsidP="00542067">
      <w:pPr>
        <w:spacing w:before="240" w:after="120" w:line="220" w:lineRule="exact"/>
        <w:rPr>
          <w:b/>
          <w:i/>
          <w:sz w:val="18"/>
          <w:lang w:val="en-GB"/>
        </w:rPr>
      </w:pPr>
      <w:r w:rsidRPr="00167BF6">
        <w:rPr>
          <w:b/>
          <w:i/>
          <w:sz w:val="18"/>
          <w:lang w:val="en-GB"/>
        </w:rPr>
        <w:t>ASSESSMENT METHOD AND CRITERIA</w:t>
      </w:r>
    </w:p>
    <w:p w:rsidR="00542067" w:rsidRPr="00167BF6" w:rsidRDefault="00542067" w:rsidP="00542067">
      <w:pPr>
        <w:pStyle w:val="Testo2"/>
        <w:rPr>
          <w:lang w:val="en-GB"/>
        </w:rPr>
      </w:pPr>
      <w:r w:rsidRPr="00167BF6">
        <w:rPr>
          <w:lang w:val="en-GB"/>
        </w:rPr>
        <w:t>The assessment takes place in three stages, all of which are compulsory for all students:</w:t>
      </w:r>
    </w:p>
    <w:p w:rsidR="00542067" w:rsidRPr="00167BF6" w:rsidRDefault="00542067" w:rsidP="0010629B">
      <w:pPr>
        <w:pStyle w:val="Testo2"/>
        <w:suppressAutoHyphens w:val="0"/>
        <w:rPr>
          <w:lang w:val="en-GB"/>
        </w:rPr>
      </w:pPr>
      <w:r w:rsidRPr="00167BF6">
        <w:rPr>
          <w:lang w:val="en-GB"/>
        </w:rPr>
        <w:t>Written exam comprising 15 closed-ended questions (1 mark for each correct answer).</w:t>
      </w:r>
    </w:p>
    <w:p w:rsidR="00542067" w:rsidRPr="00167BF6" w:rsidRDefault="00542067" w:rsidP="0010629B">
      <w:pPr>
        <w:pStyle w:val="Testo2"/>
        <w:suppressAutoHyphens w:val="0"/>
        <w:rPr>
          <w:lang w:val="en-GB"/>
        </w:rPr>
      </w:pPr>
      <w:r w:rsidRPr="00167BF6">
        <w:rPr>
          <w:lang w:val="en-GB"/>
        </w:rPr>
        <w:t>Oral exam consisting of an interview aimed at ascertaining the student's knowledge of the reference texts and the materials distributed by the lecturer. The oral exam is reserved for those who have achieved a minimum mark of 8/15 in the exam referred to at the previous point.</w:t>
      </w:r>
    </w:p>
    <w:p w:rsidR="00542067" w:rsidRPr="00167BF6" w:rsidRDefault="00542067" w:rsidP="0010629B">
      <w:pPr>
        <w:pStyle w:val="Testo2"/>
        <w:suppressAutoHyphens w:val="0"/>
        <w:rPr>
          <w:lang w:val="en-GB"/>
        </w:rPr>
      </w:pPr>
      <w:r w:rsidRPr="00167BF6">
        <w:rPr>
          <w:lang w:val="en-GB"/>
        </w:rPr>
        <w:t>Practical exam (carried out at the same time as the exam referred to at point 2) which involves performing a number of technical and practical tests.</w:t>
      </w:r>
    </w:p>
    <w:p w:rsidR="00F13601" w:rsidRPr="00167BF6" w:rsidRDefault="00E92FB9" w:rsidP="0010629B">
      <w:pPr>
        <w:pStyle w:val="Corpotesto"/>
        <w:spacing w:after="0" w:line="256" w:lineRule="auto"/>
        <w:ind w:right="27" w:firstLine="284"/>
        <w:jc w:val="both"/>
        <w:rPr>
          <w:sz w:val="18"/>
          <w:szCs w:val="18"/>
          <w:lang w:val="en-GB"/>
        </w:rPr>
      </w:pPr>
      <w:r w:rsidRPr="00167BF6">
        <w:rPr>
          <w:sz w:val="18"/>
          <w:szCs w:val="18"/>
          <w:lang w:val="en-GB"/>
        </w:rPr>
        <w:t xml:space="preserve">In the context of the overall evaluation will be considered further aspects, among which: the knowledge of the </w:t>
      </w:r>
      <w:r w:rsidR="0010629B" w:rsidRPr="00167BF6">
        <w:rPr>
          <w:sz w:val="18"/>
          <w:szCs w:val="18"/>
          <w:lang w:val="en-GB"/>
        </w:rPr>
        <w:t>discipline</w:t>
      </w:r>
      <w:r w:rsidR="00047F36" w:rsidRPr="00167BF6">
        <w:rPr>
          <w:sz w:val="18"/>
          <w:szCs w:val="18"/>
          <w:lang w:val="en-GB"/>
        </w:rPr>
        <w:t xml:space="preserve">, </w:t>
      </w:r>
      <w:r w:rsidRPr="00167BF6">
        <w:rPr>
          <w:sz w:val="18"/>
          <w:szCs w:val="18"/>
          <w:lang w:val="en-GB"/>
        </w:rPr>
        <w:t>the speaking ability and the appropriateness of terminology.</w:t>
      </w:r>
      <w:r w:rsidR="00E86D2B" w:rsidRPr="00167BF6">
        <w:rPr>
          <w:sz w:val="18"/>
          <w:szCs w:val="18"/>
          <w:lang w:val="en-GB"/>
        </w:rPr>
        <w:t xml:space="preserve"> </w:t>
      </w:r>
    </w:p>
    <w:p w:rsidR="00E86D2B" w:rsidRPr="00167BF6" w:rsidRDefault="00E86D2B" w:rsidP="00F13601">
      <w:pPr>
        <w:pStyle w:val="Testo2"/>
        <w:spacing w:before="240" w:after="120"/>
        <w:ind w:firstLine="0"/>
        <w:rPr>
          <w:b/>
          <w:i/>
          <w:lang w:val="en-GB"/>
        </w:rPr>
      </w:pPr>
      <w:r w:rsidRPr="00167BF6">
        <w:rPr>
          <w:b/>
          <w:i/>
          <w:lang w:val="en-GB"/>
        </w:rPr>
        <w:t>NOTES AND PREREQUISITES</w:t>
      </w:r>
    </w:p>
    <w:p w:rsidR="00A523D0" w:rsidRPr="00167BF6" w:rsidRDefault="00A523D0" w:rsidP="00A523D0">
      <w:pPr>
        <w:spacing w:line="220" w:lineRule="exact"/>
        <w:ind w:firstLine="284"/>
        <w:rPr>
          <w:sz w:val="18"/>
          <w:lang w:val="en-GB"/>
        </w:rPr>
      </w:pPr>
      <w:r w:rsidRPr="00167BF6">
        <w:rPr>
          <w:sz w:val="18"/>
          <w:lang w:val="en-GB"/>
        </w:rPr>
        <w:t>As it is aimed at first year students, and in consideration of its practical nature, the course has no prerequisites. However, students are advised to attend all the lectures.</w:t>
      </w:r>
    </w:p>
    <w:p w:rsidR="0010629B" w:rsidRPr="00167BF6" w:rsidRDefault="0010629B" w:rsidP="0010629B">
      <w:pPr>
        <w:tabs>
          <w:tab w:val="clear" w:pos="284"/>
        </w:tabs>
        <w:suppressAutoHyphens w:val="0"/>
        <w:spacing w:line="259" w:lineRule="auto"/>
        <w:ind w:firstLine="284"/>
        <w:jc w:val="left"/>
        <w:rPr>
          <w:rFonts w:ascii="Times New Roman" w:eastAsia="Calibri" w:hAnsi="Times New Roman"/>
          <w:kern w:val="0"/>
          <w:sz w:val="18"/>
          <w:szCs w:val="18"/>
          <w:lang w:val="en-GB" w:eastAsia="en-US"/>
        </w:rPr>
      </w:pPr>
      <w:r w:rsidRPr="00167BF6">
        <w:rPr>
          <w:rFonts w:ascii="Times New Roman" w:eastAsia="Calibri" w:hAnsi="Times New Roman"/>
          <w:kern w:val="0"/>
          <w:sz w:val="18"/>
          <w:szCs w:val="18"/>
          <w:lang w:val="en-GB" w:eastAsia="en-US"/>
        </w:rPr>
        <w:t>In case the current Covid-19 health emergency does not allow frontal teaching, remote teaching will be carried out following procedures that will be promptly notified to students.</w:t>
      </w:r>
    </w:p>
    <w:p w:rsidR="000B088F" w:rsidRPr="00167BF6" w:rsidRDefault="00030567">
      <w:pPr>
        <w:pStyle w:val="Testo2"/>
        <w:rPr>
          <w:szCs w:val="18"/>
          <w:lang w:val="en-GB"/>
        </w:rPr>
      </w:pPr>
      <w:r w:rsidRPr="00167BF6">
        <w:rPr>
          <w:lang w:val="en-GB"/>
        </w:rPr>
        <w:t xml:space="preserve">Further information can be found on the lecturer's webpage at </w:t>
      </w:r>
      <w:r w:rsidR="00F017BF" w:rsidRPr="00167BF6">
        <w:rPr>
          <w:lang w:val="en-GB"/>
        </w:rPr>
        <w:t>http://docenti.unicatt.it/web/searchByName.do?language=ENG</w:t>
      </w:r>
      <w:r w:rsidRPr="00167BF6">
        <w:rPr>
          <w:lang w:val="en-GB"/>
        </w:rPr>
        <w:t>, or on the Faculty notice board.</w:t>
      </w:r>
    </w:p>
    <w:p w:rsidR="000B088F" w:rsidRPr="00167BF6" w:rsidRDefault="00030567">
      <w:pPr>
        <w:pStyle w:val="Titolo2"/>
        <w:rPr>
          <w:b/>
          <w:i/>
          <w:lang w:val="en-GB"/>
        </w:rPr>
      </w:pPr>
      <w:r w:rsidRPr="00167BF6">
        <w:rPr>
          <w:szCs w:val="18"/>
          <w:lang w:val="en-GB"/>
        </w:rPr>
        <w:t>Second Module</w:t>
      </w:r>
      <w:r w:rsidRPr="00167BF6">
        <w:rPr>
          <w:lang w:val="en-GB"/>
        </w:rPr>
        <w:t xml:space="preserve"> </w:t>
      </w:r>
      <w:r w:rsidRPr="00167BF6">
        <w:rPr>
          <w:i/>
          <w:sz w:val="20"/>
          <w:lang w:val="en-GB"/>
        </w:rPr>
        <w:t>(</w:t>
      </w:r>
      <w:r w:rsidR="006141AB">
        <w:rPr>
          <w:i/>
          <w:smallCaps w:val="0"/>
          <w:sz w:val="20"/>
          <w:lang w:val="en-GB"/>
        </w:rPr>
        <w:t>Prof. Nadia Brivio</w:t>
      </w:r>
      <w:r w:rsidRPr="00167BF6">
        <w:rPr>
          <w:i/>
          <w:sz w:val="20"/>
          <w:lang w:val="en-GB"/>
        </w:rPr>
        <w:t>)</w:t>
      </w:r>
    </w:p>
    <w:p w:rsidR="00E86D2B" w:rsidRPr="00167BF6" w:rsidRDefault="00E86D2B" w:rsidP="00E86D2B">
      <w:pPr>
        <w:spacing w:before="240" w:after="120"/>
        <w:rPr>
          <w:b/>
          <w:i/>
          <w:sz w:val="18"/>
          <w:lang w:val="en-GB"/>
        </w:rPr>
      </w:pPr>
      <w:r w:rsidRPr="00167BF6">
        <w:rPr>
          <w:b/>
          <w:i/>
          <w:sz w:val="18"/>
          <w:lang w:val="en-GB"/>
        </w:rPr>
        <w:t xml:space="preserve">COURSE AIMS AND INTENDED LEARNING OUTCOMES </w:t>
      </w:r>
    </w:p>
    <w:p w:rsidR="000B088F" w:rsidRPr="00167BF6" w:rsidRDefault="00030567">
      <w:pPr>
        <w:rPr>
          <w:lang w:val="en-GB"/>
        </w:rPr>
      </w:pPr>
      <w:r w:rsidRPr="00167BF6">
        <w:rPr>
          <w:lang w:val="en-GB"/>
        </w:rPr>
        <w:t>The course intends to provide</w:t>
      </w:r>
      <w:r w:rsidR="0010629B" w:rsidRPr="00167BF6">
        <w:rPr>
          <w:lang w:val="en-GB"/>
        </w:rPr>
        <w:t xml:space="preserve"> students</w:t>
      </w:r>
      <w:r w:rsidRPr="00167BF6">
        <w:rPr>
          <w:lang w:val="en-GB"/>
        </w:rPr>
        <w:t xml:space="preserve"> with the theoretical and practical knowledge of the fundamental technical elements of Artistic Gymnastics.</w:t>
      </w:r>
    </w:p>
    <w:p w:rsidR="00A523D0" w:rsidRPr="00167BF6" w:rsidRDefault="00A523D0" w:rsidP="00A523D0">
      <w:pPr>
        <w:widowControl w:val="0"/>
        <w:spacing w:line="240" w:lineRule="auto"/>
        <w:rPr>
          <w:rFonts w:cs="Times"/>
          <w:lang w:val="en-GB"/>
        </w:rPr>
      </w:pPr>
      <w:r w:rsidRPr="00167BF6">
        <w:rPr>
          <w:rFonts w:ascii="Times New Roman" w:hAnsi="Times New Roman"/>
          <w:lang w:val="en-GB"/>
        </w:rPr>
        <w:t>At the end of the course, students will be able to know and explain the fundamental aspects of the discipline. They will also be able to apply this knowledge on a practical level in various contexts</w:t>
      </w:r>
      <w:r w:rsidRPr="00167BF6">
        <w:rPr>
          <w:rFonts w:cs="Times"/>
          <w:lang w:val="en-GB"/>
        </w:rPr>
        <w:t>.</w:t>
      </w:r>
      <w:r w:rsidRPr="00167BF6">
        <w:rPr>
          <w:lang w:val="en-GB"/>
        </w:rPr>
        <w:t xml:space="preserve"> </w:t>
      </w:r>
    </w:p>
    <w:p w:rsidR="000B088F" w:rsidRPr="00167BF6" w:rsidRDefault="00030567">
      <w:pPr>
        <w:spacing w:before="240" w:after="120"/>
        <w:rPr>
          <w:lang w:val="en-GB"/>
        </w:rPr>
      </w:pPr>
      <w:r w:rsidRPr="00167BF6">
        <w:rPr>
          <w:b/>
          <w:i/>
          <w:sz w:val="18"/>
          <w:lang w:val="en-GB"/>
        </w:rPr>
        <w:t>COURSE CONTENT</w:t>
      </w:r>
    </w:p>
    <w:p w:rsidR="000B088F" w:rsidRPr="001F0DEF" w:rsidRDefault="00030567">
      <w:pPr>
        <w:ind w:left="284" w:hanging="284"/>
        <w:rPr>
          <w:lang w:val="en-GB"/>
        </w:rPr>
      </w:pPr>
      <w:r w:rsidRPr="00167BF6">
        <w:rPr>
          <w:lang w:val="en-GB"/>
        </w:rPr>
        <w:t>–</w:t>
      </w:r>
      <w:r w:rsidRPr="00167BF6">
        <w:rPr>
          <w:lang w:val="en-GB"/>
        </w:rPr>
        <w:tab/>
        <w:t xml:space="preserve">Organization of the central and peripheral bodies of Italian Gymnastic </w:t>
      </w:r>
      <w:r w:rsidRPr="001F0DEF">
        <w:rPr>
          <w:lang w:val="en-GB"/>
        </w:rPr>
        <w:t>Federation.</w:t>
      </w:r>
    </w:p>
    <w:p w:rsidR="007B134A" w:rsidRPr="001F0DEF" w:rsidRDefault="001F0DEF" w:rsidP="006141AB">
      <w:pPr>
        <w:rPr>
          <w:rFonts w:ascii="Times New Roman" w:hAnsi="Times New Roman"/>
          <w:spacing w:val="-1"/>
          <w:lang w:val="en-US"/>
        </w:rPr>
      </w:pPr>
      <w:bookmarkStart w:id="1" w:name="OLE_LINK5"/>
      <w:bookmarkStart w:id="2" w:name="OLE_LINK4"/>
      <w:r w:rsidRPr="001F0DEF">
        <w:rPr>
          <w:rFonts w:ascii="Times New Roman" w:hAnsi="Times New Roman"/>
          <w:spacing w:val="-1"/>
          <w:lang w:val="en-US"/>
        </w:rPr>
        <w:t>–</w:t>
      </w:r>
      <w:r w:rsidRPr="001F0DEF">
        <w:rPr>
          <w:rFonts w:ascii="Times New Roman" w:hAnsi="Times New Roman"/>
          <w:spacing w:val="-1"/>
          <w:lang w:val="en-US"/>
        </w:rPr>
        <w:tab/>
        <w:t>Historical background</w:t>
      </w:r>
    </w:p>
    <w:p w:rsidR="000B088F" w:rsidRPr="001F0DEF" w:rsidRDefault="00030567">
      <w:pPr>
        <w:rPr>
          <w:lang w:val="en-GB"/>
        </w:rPr>
      </w:pPr>
      <w:r w:rsidRPr="001F0DEF">
        <w:rPr>
          <w:lang w:val="en-GB"/>
        </w:rPr>
        <w:t>–</w:t>
      </w:r>
      <w:r w:rsidRPr="001F0DEF">
        <w:rPr>
          <w:lang w:val="en-GB"/>
        </w:rPr>
        <w:tab/>
      </w:r>
      <w:bookmarkEnd w:id="1"/>
      <w:bookmarkEnd w:id="2"/>
      <w:r w:rsidRPr="001F0DEF">
        <w:rPr>
          <w:lang w:val="en-GB"/>
        </w:rPr>
        <w:t>Code of international points.</w:t>
      </w:r>
    </w:p>
    <w:p w:rsidR="000B088F" w:rsidRPr="001F0DEF" w:rsidRDefault="00030567">
      <w:pPr>
        <w:rPr>
          <w:lang w:val="en-GB"/>
        </w:rPr>
      </w:pPr>
      <w:r w:rsidRPr="001F0DEF">
        <w:rPr>
          <w:lang w:val="en-GB"/>
        </w:rPr>
        <w:t>–</w:t>
      </w:r>
      <w:r w:rsidRPr="001F0DEF">
        <w:rPr>
          <w:lang w:val="en-GB"/>
        </w:rPr>
        <w:tab/>
        <w:t>Axis and planes.</w:t>
      </w:r>
    </w:p>
    <w:p w:rsidR="000B088F" w:rsidRPr="001F0DEF" w:rsidRDefault="00030567">
      <w:pPr>
        <w:rPr>
          <w:lang w:val="en-GB"/>
        </w:rPr>
      </w:pPr>
      <w:r w:rsidRPr="001F0DEF">
        <w:rPr>
          <w:lang w:val="en-GB"/>
        </w:rPr>
        <w:t>–</w:t>
      </w:r>
      <w:r w:rsidRPr="001F0DEF">
        <w:rPr>
          <w:lang w:val="en-GB"/>
        </w:rPr>
        <w:tab/>
        <w:t>Physical training of the gymnast.</w:t>
      </w:r>
    </w:p>
    <w:p w:rsidR="000B088F" w:rsidRPr="001F0DEF" w:rsidRDefault="00030567">
      <w:r w:rsidRPr="001F0DEF">
        <w:t>–</w:t>
      </w:r>
      <w:r w:rsidRPr="001F0DEF">
        <w:tab/>
        <w:t>Basic actions.</w:t>
      </w:r>
    </w:p>
    <w:p w:rsidR="001F0DEF" w:rsidRPr="001F0DEF" w:rsidRDefault="001F0DEF">
      <w:pPr>
        <w:rPr>
          <w:rFonts w:ascii="Times New Roman" w:hAnsi="Times New Roman"/>
          <w:spacing w:val="-1"/>
          <w:lang w:val="en-US"/>
        </w:rPr>
      </w:pPr>
      <w:r w:rsidRPr="001F0DEF">
        <w:rPr>
          <w:rFonts w:ascii="Times New Roman" w:hAnsi="Times New Roman"/>
          <w:spacing w:val="-1"/>
          <w:lang w:val="en-US"/>
        </w:rPr>
        <w:t>–</w:t>
      </w:r>
      <w:r w:rsidRPr="001F0DEF">
        <w:rPr>
          <w:rFonts w:ascii="Times New Roman" w:hAnsi="Times New Roman"/>
          <w:spacing w:val="-1"/>
          <w:lang w:val="en-US"/>
        </w:rPr>
        <w:tab/>
        <w:t>Introduction to Rythmic gymnastics</w:t>
      </w:r>
    </w:p>
    <w:p w:rsidR="001F0DEF" w:rsidRPr="001F0DEF" w:rsidRDefault="001F0DEF">
      <w:pPr>
        <w:rPr>
          <w:rFonts w:ascii="Times New Roman" w:hAnsi="Times New Roman"/>
          <w:spacing w:val="-1"/>
          <w:lang w:val="en-US"/>
        </w:rPr>
      </w:pPr>
      <w:r w:rsidRPr="001F0DEF">
        <w:rPr>
          <w:rFonts w:ascii="Times New Roman" w:hAnsi="Times New Roman"/>
          <w:spacing w:val="-1"/>
          <w:lang w:val="en-US"/>
        </w:rPr>
        <w:t>–</w:t>
      </w:r>
      <w:r w:rsidRPr="001F0DEF">
        <w:rPr>
          <w:rFonts w:ascii="Times New Roman" w:hAnsi="Times New Roman"/>
          <w:spacing w:val="-1"/>
          <w:lang w:val="en-US"/>
        </w:rPr>
        <w:tab/>
        <w:t>Introduction to Aerobic gymnastics</w:t>
      </w:r>
    </w:p>
    <w:p w:rsidR="000B088F" w:rsidRPr="00167BF6" w:rsidRDefault="00030567">
      <w:pPr>
        <w:spacing w:before="120"/>
        <w:rPr>
          <w:lang w:val="en-GB"/>
        </w:rPr>
      </w:pPr>
      <w:r w:rsidRPr="00167BF6">
        <w:rPr>
          <w:i/>
          <w:lang w:val="en-GB"/>
        </w:rPr>
        <w:t>Floor</w:t>
      </w:r>
    </w:p>
    <w:p w:rsidR="000B088F" w:rsidRPr="00167BF6" w:rsidRDefault="00030567">
      <w:pPr>
        <w:rPr>
          <w:lang w:val="en-GB"/>
        </w:rPr>
      </w:pPr>
      <w:r w:rsidRPr="00167BF6">
        <w:rPr>
          <w:lang w:val="en-GB"/>
        </w:rPr>
        <w:t>–</w:t>
      </w:r>
      <w:r w:rsidRPr="00167BF6">
        <w:rPr>
          <w:lang w:val="en-GB"/>
        </w:rPr>
        <w:tab/>
        <w:t>Forward and backward rolls.</w:t>
      </w:r>
    </w:p>
    <w:p w:rsidR="000B088F" w:rsidRPr="00167BF6" w:rsidRDefault="00030567">
      <w:pPr>
        <w:rPr>
          <w:rFonts w:ascii="Times New Roman" w:hAnsi="Times New Roman"/>
          <w:lang w:val="en-GB"/>
        </w:rPr>
      </w:pPr>
      <w:r w:rsidRPr="00167BF6">
        <w:rPr>
          <w:lang w:val="en-GB"/>
        </w:rPr>
        <w:t>–</w:t>
      </w:r>
      <w:r w:rsidRPr="00167BF6">
        <w:rPr>
          <w:lang w:val="en-GB"/>
        </w:rPr>
        <w:tab/>
        <w:t>Handstand.</w:t>
      </w:r>
    </w:p>
    <w:p w:rsidR="000B088F" w:rsidRPr="00167BF6" w:rsidRDefault="00030567">
      <w:pPr>
        <w:spacing w:line="100" w:lineRule="atLeast"/>
        <w:rPr>
          <w:lang w:val="en-GB"/>
        </w:rPr>
      </w:pPr>
      <w:r w:rsidRPr="00167BF6">
        <w:rPr>
          <w:rFonts w:ascii="Times New Roman" w:hAnsi="Times New Roman"/>
          <w:lang w:val="en-GB"/>
        </w:rPr>
        <w:t>–</w:t>
      </w:r>
      <w:r w:rsidRPr="00167BF6">
        <w:rPr>
          <w:rFonts w:ascii="Times New Roman" w:hAnsi="Times New Roman"/>
          <w:lang w:val="en-GB"/>
        </w:rPr>
        <w:tab/>
        <w:t>Forward, backward and side round offs.</w:t>
      </w:r>
    </w:p>
    <w:p w:rsidR="000B088F" w:rsidRPr="00167BF6" w:rsidRDefault="00030567">
      <w:pPr>
        <w:rPr>
          <w:lang w:val="en-GB"/>
        </w:rPr>
      </w:pPr>
      <w:r w:rsidRPr="00167BF6">
        <w:rPr>
          <w:lang w:val="en-GB"/>
        </w:rPr>
        <w:t>–</w:t>
      </w:r>
      <w:r w:rsidRPr="00167BF6">
        <w:rPr>
          <w:lang w:val="en-GB"/>
        </w:rPr>
        <w:tab/>
        <w:t>Handsprings forward and backward with or without hands.</w:t>
      </w:r>
    </w:p>
    <w:p w:rsidR="000B088F" w:rsidRPr="00167BF6" w:rsidRDefault="00030567">
      <w:pPr>
        <w:rPr>
          <w:lang w:val="en-GB"/>
        </w:rPr>
      </w:pPr>
      <w:r w:rsidRPr="00167BF6">
        <w:rPr>
          <w:lang w:val="en-GB"/>
        </w:rPr>
        <w:t>–</w:t>
      </w:r>
      <w:r w:rsidRPr="00167BF6">
        <w:rPr>
          <w:lang w:val="en-GB"/>
        </w:rPr>
        <w:tab/>
        <w:t>Forward and backward saltos.</w:t>
      </w:r>
    </w:p>
    <w:p w:rsidR="000B088F" w:rsidRPr="00167BF6" w:rsidRDefault="00030567">
      <w:pPr>
        <w:rPr>
          <w:i/>
          <w:lang w:val="en-GB"/>
        </w:rPr>
      </w:pPr>
      <w:r w:rsidRPr="00167BF6">
        <w:rPr>
          <w:lang w:val="en-GB"/>
        </w:rPr>
        <w:t>–</w:t>
      </w:r>
      <w:r w:rsidRPr="00167BF6">
        <w:rPr>
          <w:lang w:val="en-GB"/>
        </w:rPr>
        <w:tab/>
        <w:t xml:space="preserve">Artistic parts: jumps and </w:t>
      </w:r>
      <w:r w:rsidRPr="001F0DEF">
        <w:rPr>
          <w:lang w:val="en-GB"/>
        </w:rPr>
        <w:t xml:space="preserve">leaps, </w:t>
      </w:r>
      <w:r w:rsidR="006141AB" w:rsidRPr="001F0DEF">
        <w:rPr>
          <w:lang w:val="en-GB"/>
        </w:rPr>
        <w:t>piro</w:t>
      </w:r>
      <w:r w:rsidR="001F0DEF" w:rsidRPr="001F0DEF">
        <w:rPr>
          <w:lang w:val="en-GB"/>
        </w:rPr>
        <w:t>u</w:t>
      </w:r>
      <w:r w:rsidR="006141AB" w:rsidRPr="001F0DEF">
        <w:rPr>
          <w:lang w:val="en-GB"/>
        </w:rPr>
        <w:t>ette</w:t>
      </w:r>
      <w:r w:rsidR="001F0DEF" w:rsidRPr="001F0DEF">
        <w:rPr>
          <w:lang w:val="en-GB"/>
        </w:rPr>
        <w:t>s</w:t>
      </w:r>
      <w:r w:rsidRPr="001F0DEF">
        <w:rPr>
          <w:lang w:val="en-GB"/>
        </w:rPr>
        <w:t>, waves.</w:t>
      </w:r>
    </w:p>
    <w:p w:rsidR="000B088F" w:rsidRPr="00167BF6" w:rsidRDefault="00030567">
      <w:pPr>
        <w:spacing w:before="120"/>
        <w:rPr>
          <w:lang w:val="en-GB"/>
        </w:rPr>
      </w:pPr>
      <w:r w:rsidRPr="00167BF6">
        <w:rPr>
          <w:i/>
          <w:lang w:val="en-GB"/>
        </w:rPr>
        <w:t>Vault</w:t>
      </w:r>
    </w:p>
    <w:p w:rsidR="000B088F" w:rsidRPr="00167BF6" w:rsidRDefault="00030567">
      <w:pPr>
        <w:rPr>
          <w:lang w:val="en-GB"/>
        </w:rPr>
      </w:pPr>
      <w:r w:rsidRPr="00167BF6">
        <w:rPr>
          <w:lang w:val="en-GB"/>
        </w:rPr>
        <w:t>–</w:t>
      </w:r>
      <w:r w:rsidRPr="00167BF6">
        <w:rPr>
          <w:lang w:val="en-GB"/>
        </w:rPr>
        <w:tab/>
        <w:t>Horizontal vaults.</w:t>
      </w:r>
    </w:p>
    <w:p w:rsidR="000B088F" w:rsidRPr="00167BF6" w:rsidRDefault="00030567">
      <w:pPr>
        <w:rPr>
          <w:lang w:val="en-GB"/>
        </w:rPr>
      </w:pPr>
      <w:r w:rsidRPr="00167BF6">
        <w:rPr>
          <w:lang w:val="en-GB"/>
        </w:rPr>
        <w:t>–</w:t>
      </w:r>
      <w:r w:rsidRPr="00167BF6">
        <w:rPr>
          <w:lang w:val="en-GB"/>
        </w:rPr>
        <w:tab/>
        <w:t>Vertical vaults.</w:t>
      </w:r>
    </w:p>
    <w:p w:rsidR="000B088F" w:rsidRPr="007B134A" w:rsidRDefault="00030567">
      <w:pPr>
        <w:rPr>
          <w:rFonts w:ascii="Times New Roman" w:hAnsi="Times New Roman"/>
          <w:i/>
        </w:rPr>
      </w:pPr>
      <w:r w:rsidRPr="007B134A">
        <w:t>–</w:t>
      </w:r>
      <w:r w:rsidRPr="007B134A">
        <w:tab/>
        <w:t>Fundamental jumps.</w:t>
      </w:r>
    </w:p>
    <w:p w:rsidR="000B088F" w:rsidRPr="004F3923" w:rsidRDefault="00030567">
      <w:pPr>
        <w:tabs>
          <w:tab w:val="clear" w:pos="284"/>
        </w:tabs>
        <w:spacing w:before="120" w:line="100" w:lineRule="atLeast"/>
        <w:rPr>
          <w:rFonts w:ascii="Times New Roman" w:hAnsi="Times New Roman"/>
        </w:rPr>
      </w:pPr>
      <w:r w:rsidRPr="004F3923">
        <w:rPr>
          <w:rFonts w:ascii="Times New Roman" w:hAnsi="Times New Roman"/>
          <w:i/>
        </w:rPr>
        <w:t>Mini tramp</w:t>
      </w:r>
    </w:p>
    <w:p w:rsidR="001F0DEF" w:rsidRPr="004F3923" w:rsidRDefault="004F3923" w:rsidP="006141AB">
      <w:pPr>
        <w:rPr>
          <w:rFonts w:ascii="Times New Roman" w:hAnsi="Times New Roman"/>
          <w:lang w:val="en-US"/>
        </w:rPr>
      </w:pPr>
      <w:r w:rsidRPr="004F3923">
        <w:rPr>
          <w:rFonts w:ascii="Times New Roman" w:hAnsi="Times New Roman"/>
        </w:rPr>
        <w:t>–</w:t>
      </w:r>
      <w:r w:rsidRPr="004F3923">
        <w:rPr>
          <w:rFonts w:ascii="Times New Roman" w:hAnsi="Times New Roman"/>
        </w:rPr>
        <w:tab/>
      </w:r>
      <w:r w:rsidR="001F0DEF" w:rsidRPr="004F3923">
        <w:rPr>
          <w:rFonts w:ascii="Times New Roman" w:hAnsi="Times New Roman"/>
          <w:lang w:val="en-US"/>
        </w:rPr>
        <w:t>Introduction to mini tramp</w:t>
      </w:r>
    </w:p>
    <w:p w:rsidR="000B088F" w:rsidRPr="007B134A" w:rsidRDefault="00030567">
      <w:pPr>
        <w:spacing w:line="100" w:lineRule="atLeast"/>
        <w:rPr>
          <w:i/>
          <w:lang w:val="en-US"/>
        </w:rPr>
      </w:pPr>
      <w:r w:rsidRPr="004F3923">
        <w:rPr>
          <w:rFonts w:ascii="Times New Roman" w:hAnsi="Times New Roman"/>
          <w:lang w:val="en-US"/>
        </w:rPr>
        <w:t>–</w:t>
      </w:r>
      <w:r w:rsidRPr="004F3923">
        <w:rPr>
          <w:rFonts w:ascii="Times New Roman" w:hAnsi="Times New Roman"/>
          <w:lang w:val="en-US"/>
        </w:rPr>
        <w:tab/>
        <w:t>Basic jumps.</w:t>
      </w:r>
    </w:p>
    <w:p w:rsidR="000B088F" w:rsidRPr="00167BF6" w:rsidRDefault="00030567">
      <w:pPr>
        <w:spacing w:before="120"/>
        <w:rPr>
          <w:lang w:val="en-GB"/>
        </w:rPr>
      </w:pPr>
      <w:r w:rsidRPr="00167BF6">
        <w:rPr>
          <w:i/>
          <w:lang w:val="en-GB"/>
        </w:rPr>
        <w:t>Parallel bars</w:t>
      </w:r>
    </w:p>
    <w:p w:rsidR="000B088F" w:rsidRPr="00167BF6" w:rsidRDefault="00030567">
      <w:pPr>
        <w:rPr>
          <w:lang w:val="en-GB"/>
        </w:rPr>
      </w:pPr>
      <w:r w:rsidRPr="00167BF6">
        <w:rPr>
          <w:lang w:val="en-GB"/>
        </w:rPr>
        <w:t>–</w:t>
      </w:r>
      <w:r w:rsidRPr="00167BF6">
        <w:rPr>
          <w:lang w:val="en-GB"/>
        </w:rPr>
        <w:tab/>
        <w:t>Basic positions.</w:t>
      </w:r>
    </w:p>
    <w:p w:rsidR="000B088F" w:rsidRPr="00167BF6" w:rsidRDefault="00030567">
      <w:pPr>
        <w:rPr>
          <w:lang w:val="en-GB"/>
        </w:rPr>
      </w:pPr>
      <w:r w:rsidRPr="00167BF6">
        <w:rPr>
          <w:lang w:val="en-GB"/>
        </w:rPr>
        <w:t>–</w:t>
      </w:r>
      <w:r w:rsidRPr="00167BF6">
        <w:rPr>
          <w:lang w:val="en-GB"/>
        </w:rPr>
        <w:tab/>
        <w:t>Swings.</w:t>
      </w:r>
    </w:p>
    <w:p w:rsidR="000B088F" w:rsidRPr="00167BF6" w:rsidRDefault="00030567">
      <w:pPr>
        <w:rPr>
          <w:i/>
          <w:lang w:val="en-GB"/>
        </w:rPr>
      </w:pPr>
      <w:r w:rsidRPr="00167BF6">
        <w:rPr>
          <w:lang w:val="en-GB"/>
        </w:rPr>
        <w:t>–</w:t>
      </w:r>
      <w:r w:rsidRPr="00167BF6">
        <w:rPr>
          <w:lang w:val="en-GB"/>
        </w:rPr>
        <w:tab/>
        <w:t>Handstand.</w:t>
      </w:r>
    </w:p>
    <w:p w:rsidR="000B088F" w:rsidRPr="004F3923" w:rsidRDefault="00030567">
      <w:pPr>
        <w:spacing w:before="120"/>
        <w:rPr>
          <w:rFonts w:ascii="Times New Roman" w:hAnsi="Times New Roman"/>
          <w:lang w:val="en-GB"/>
        </w:rPr>
      </w:pPr>
      <w:r w:rsidRPr="004F3923">
        <w:rPr>
          <w:i/>
          <w:lang w:val="en-GB"/>
        </w:rPr>
        <w:t xml:space="preserve">Balance beam </w:t>
      </w:r>
    </w:p>
    <w:p w:rsidR="004F3923" w:rsidRPr="004F3923" w:rsidRDefault="004F3923" w:rsidP="006141AB">
      <w:pPr>
        <w:rPr>
          <w:rFonts w:ascii="Times New Roman" w:hAnsi="Times New Roman"/>
          <w:lang w:val="en-US"/>
        </w:rPr>
      </w:pPr>
      <w:r w:rsidRPr="004F3923">
        <w:rPr>
          <w:rFonts w:ascii="Times New Roman" w:hAnsi="Times New Roman"/>
          <w:lang w:val="en-US"/>
        </w:rPr>
        <w:t>–</w:t>
      </w:r>
      <w:r w:rsidRPr="004F3923">
        <w:rPr>
          <w:rFonts w:ascii="Times New Roman" w:hAnsi="Times New Roman"/>
          <w:lang w:val="en-US"/>
        </w:rPr>
        <w:tab/>
        <w:t>Introduction to gym equipment</w:t>
      </w:r>
    </w:p>
    <w:p w:rsidR="000B088F" w:rsidRPr="007B134A" w:rsidRDefault="00030567">
      <w:pPr>
        <w:spacing w:line="100" w:lineRule="atLeast"/>
        <w:rPr>
          <w:i/>
          <w:lang w:val="en-US"/>
        </w:rPr>
      </w:pPr>
      <w:r w:rsidRPr="004F3923">
        <w:rPr>
          <w:rFonts w:ascii="Times New Roman" w:hAnsi="Times New Roman"/>
          <w:lang w:val="en-US"/>
        </w:rPr>
        <w:t>–</w:t>
      </w:r>
      <w:r w:rsidRPr="004F3923">
        <w:rPr>
          <w:rFonts w:ascii="Times New Roman" w:hAnsi="Times New Roman"/>
          <w:lang w:val="en-US"/>
        </w:rPr>
        <w:tab/>
        <w:t xml:space="preserve">Basic acrobatic </w:t>
      </w:r>
      <w:r w:rsidR="004F3923" w:rsidRPr="004F3923">
        <w:rPr>
          <w:rFonts w:ascii="Times New Roman" w:hAnsi="Times New Roman"/>
          <w:lang w:val="en-US"/>
        </w:rPr>
        <w:t xml:space="preserve">and artistic </w:t>
      </w:r>
      <w:r w:rsidRPr="004F3923">
        <w:rPr>
          <w:rFonts w:ascii="Times New Roman" w:hAnsi="Times New Roman"/>
          <w:lang w:val="en-US"/>
        </w:rPr>
        <w:t>elements.</w:t>
      </w:r>
    </w:p>
    <w:p w:rsidR="000B088F" w:rsidRPr="00167BF6" w:rsidRDefault="00030567">
      <w:pPr>
        <w:spacing w:before="120"/>
        <w:rPr>
          <w:lang w:val="en-GB"/>
        </w:rPr>
      </w:pPr>
      <w:r w:rsidRPr="00167BF6">
        <w:rPr>
          <w:i/>
          <w:lang w:val="en-GB"/>
        </w:rPr>
        <w:t>Uneven bars (low bar)</w:t>
      </w:r>
    </w:p>
    <w:p w:rsidR="000B088F" w:rsidRPr="00167BF6" w:rsidRDefault="00030567">
      <w:pPr>
        <w:rPr>
          <w:lang w:val="en-GB"/>
        </w:rPr>
      </w:pPr>
      <w:r w:rsidRPr="00167BF6">
        <w:rPr>
          <w:lang w:val="en-GB"/>
        </w:rPr>
        <w:t>–</w:t>
      </w:r>
      <w:r w:rsidRPr="00167BF6">
        <w:rPr>
          <w:lang w:val="en-GB"/>
        </w:rPr>
        <w:tab/>
        <w:t>Holds and grips.</w:t>
      </w:r>
    </w:p>
    <w:p w:rsidR="000B088F" w:rsidRPr="00167BF6" w:rsidRDefault="00030567">
      <w:pPr>
        <w:rPr>
          <w:lang w:val="en-GB"/>
        </w:rPr>
      </w:pPr>
      <w:r w:rsidRPr="00167BF6">
        <w:rPr>
          <w:lang w:val="en-GB"/>
        </w:rPr>
        <w:t>–</w:t>
      </w:r>
      <w:r w:rsidRPr="00167BF6">
        <w:rPr>
          <w:lang w:val="en-GB"/>
        </w:rPr>
        <w:tab/>
        <w:t>Basic positions.</w:t>
      </w:r>
    </w:p>
    <w:p w:rsidR="000B088F" w:rsidRPr="00167BF6" w:rsidRDefault="00030567">
      <w:pPr>
        <w:rPr>
          <w:lang w:val="en-GB"/>
        </w:rPr>
      </w:pPr>
      <w:r w:rsidRPr="00167BF6">
        <w:rPr>
          <w:lang w:val="en-GB"/>
        </w:rPr>
        <w:t>–</w:t>
      </w:r>
      <w:r w:rsidRPr="00167BF6">
        <w:rPr>
          <w:lang w:val="en-GB"/>
        </w:rPr>
        <w:tab/>
        <w:t>Side passes of legs.</w:t>
      </w:r>
    </w:p>
    <w:p w:rsidR="000B088F" w:rsidRPr="00167BF6" w:rsidRDefault="00030567">
      <w:pPr>
        <w:rPr>
          <w:b/>
          <w:i/>
          <w:sz w:val="18"/>
          <w:lang w:val="en-GB"/>
        </w:rPr>
      </w:pPr>
      <w:r w:rsidRPr="00167BF6">
        <w:rPr>
          <w:lang w:val="en-GB"/>
        </w:rPr>
        <w:t>–</w:t>
      </w:r>
      <w:r w:rsidRPr="00167BF6">
        <w:rPr>
          <w:lang w:val="en-GB"/>
        </w:rPr>
        <w:tab/>
        <w:t>“A” mounts and dismounts.</w:t>
      </w:r>
    </w:p>
    <w:p w:rsidR="000B088F" w:rsidRPr="00167BF6" w:rsidRDefault="00030567">
      <w:pPr>
        <w:spacing w:before="240" w:after="120"/>
        <w:rPr>
          <w:lang w:val="en-GB"/>
        </w:rPr>
      </w:pPr>
      <w:r w:rsidRPr="00167BF6">
        <w:rPr>
          <w:b/>
          <w:i/>
          <w:sz w:val="18"/>
          <w:lang w:val="en-GB"/>
        </w:rPr>
        <w:t>READING LIST</w:t>
      </w:r>
    </w:p>
    <w:p w:rsidR="000B088F" w:rsidRPr="00167BF6" w:rsidRDefault="00030567">
      <w:pPr>
        <w:pStyle w:val="Testo1"/>
        <w:rPr>
          <w:smallCaps/>
          <w:spacing w:val="-5"/>
          <w:sz w:val="16"/>
          <w:lang w:val="en-GB"/>
        </w:rPr>
      </w:pPr>
      <w:r w:rsidRPr="00167BF6">
        <w:rPr>
          <w:lang w:val="en-GB"/>
        </w:rPr>
        <w:t>Reference textbook</w:t>
      </w:r>
    </w:p>
    <w:p w:rsidR="000B088F" w:rsidRPr="00167BF6" w:rsidRDefault="00030567">
      <w:pPr>
        <w:pStyle w:val="Testo1"/>
        <w:spacing w:line="240" w:lineRule="atLeast"/>
        <w:rPr>
          <w:spacing w:val="-5"/>
        </w:rPr>
      </w:pPr>
      <w:r w:rsidRPr="00167BF6">
        <w:rPr>
          <w:smallCaps/>
          <w:spacing w:val="-5"/>
          <w:sz w:val="16"/>
          <w:lang w:val="en-GB"/>
        </w:rPr>
        <w:t xml:space="preserve">C. Scotton-D. </w:t>
      </w:r>
      <w:r w:rsidRPr="00167BF6">
        <w:rPr>
          <w:smallCaps/>
          <w:spacing w:val="-5"/>
          <w:sz w:val="16"/>
        </w:rPr>
        <w:t>Senarega,</w:t>
      </w:r>
      <w:r w:rsidRPr="00167BF6">
        <w:rPr>
          <w:i/>
          <w:spacing w:val="-5"/>
        </w:rPr>
        <w:t xml:space="preserve"> Corso di Ginnastica Artistica,</w:t>
      </w:r>
      <w:r w:rsidRPr="00167BF6">
        <w:rPr>
          <w:spacing w:val="-5"/>
        </w:rPr>
        <w:t xml:space="preserve"> Libreria Cortina, Turin, 2003.</w:t>
      </w:r>
    </w:p>
    <w:p w:rsidR="00A523D0" w:rsidRPr="00167BF6" w:rsidRDefault="00A523D0" w:rsidP="00A523D0">
      <w:pPr>
        <w:spacing w:line="220" w:lineRule="exact"/>
        <w:ind w:left="284" w:hanging="284"/>
        <w:rPr>
          <w:rFonts w:cs="Times"/>
          <w:sz w:val="18"/>
          <w:lang w:val="en-GB"/>
        </w:rPr>
      </w:pPr>
      <w:r w:rsidRPr="00167BF6">
        <w:rPr>
          <w:rFonts w:ascii="Times New Roman" w:hAnsi="Times New Roman"/>
          <w:sz w:val="18"/>
          <w:lang w:val="en-GB"/>
        </w:rPr>
        <w:t>The materials used in class by the lecturer will be made available on the Blackboard platform (MATERIALS area)</w:t>
      </w:r>
      <w:r w:rsidRPr="00167BF6">
        <w:rPr>
          <w:rFonts w:cs="Times"/>
          <w:sz w:val="18"/>
          <w:lang w:val="en-GB"/>
        </w:rPr>
        <w:t>.</w:t>
      </w:r>
      <w:r w:rsidRPr="00167BF6">
        <w:rPr>
          <w:lang w:val="en-GB"/>
        </w:rPr>
        <w:t xml:space="preserve"> </w:t>
      </w:r>
    </w:p>
    <w:p w:rsidR="000B088F" w:rsidRPr="00167BF6" w:rsidRDefault="00030567" w:rsidP="006B0717">
      <w:pPr>
        <w:pStyle w:val="Testo1"/>
        <w:spacing w:before="120"/>
        <w:rPr>
          <w:smallCaps/>
          <w:spacing w:val="-5"/>
          <w:sz w:val="16"/>
          <w:lang w:val="en-GB"/>
        </w:rPr>
      </w:pPr>
      <w:r w:rsidRPr="00167BF6">
        <w:rPr>
          <w:lang w:val="en-GB"/>
        </w:rPr>
        <w:t>Further reading list for research:</w:t>
      </w:r>
    </w:p>
    <w:p w:rsidR="000B088F" w:rsidRPr="00167BF6" w:rsidRDefault="00030567">
      <w:pPr>
        <w:pStyle w:val="Testo1"/>
        <w:spacing w:line="240" w:lineRule="atLeast"/>
        <w:rPr>
          <w:smallCaps/>
          <w:spacing w:val="-5"/>
          <w:sz w:val="16"/>
        </w:rPr>
      </w:pPr>
      <w:r w:rsidRPr="00167BF6">
        <w:rPr>
          <w:smallCaps/>
          <w:spacing w:val="-5"/>
          <w:sz w:val="16"/>
        </w:rPr>
        <w:t>C. Scotton-M. Comoglio,</w:t>
      </w:r>
      <w:r w:rsidRPr="00167BF6">
        <w:rPr>
          <w:i/>
          <w:spacing w:val="-5"/>
        </w:rPr>
        <w:t xml:space="preserve"> Ginnastica: gioco-sport e specialità sportive,</w:t>
      </w:r>
      <w:r w:rsidRPr="00167BF6">
        <w:rPr>
          <w:spacing w:val="-5"/>
        </w:rPr>
        <w:t xml:space="preserve"> Libreria Cortina, Turin, 2003.</w:t>
      </w:r>
    </w:p>
    <w:p w:rsidR="000B088F" w:rsidRPr="00167BF6" w:rsidRDefault="00030567">
      <w:pPr>
        <w:pStyle w:val="Testo1"/>
        <w:spacing w:line="240" w:lineRule="atLeast"/>
        <w:rPr>
          <w:b/>
          <w:i/>
        </w:rPr>
      </w:pPr>
      <w:r w:rsidRPr="00167BF6">
        <w:rPr>
          <w:smallCaps/>
          <w:spacing w:val="-5"/>
          <w:sz w:val="16"/>
        </w:rPr>
        <w:t>F. Casolo-G. Mari,</w:t>
      </w:r>
      <w:r w:rsidRPr="00167BF6">
        <w:rPr>
          <w:i/>
          <w:spacing w:val="-5"/>
        </w:rPr>
        <w:t xml:space="preserve"> Pedagogia del movimento e della corporeità,</w:t>
      </w:r>
      <w:r w:rsidRPr="00167BF6">
        <w:rPr>
          <w:spacing w:val="-5"/>
        </w:rPr>
        <w:t xml:space="preserve"> Vita e Pensiero, Milan, 2014.</w:t>
      </w:r>
    </w:p>
    <w:p w:rsidR="000B088F" w:rsidRPr="00167BF6" w:rsidRDefault="00030567">
      <w:pPr>
        <w:spacing w:before="240" w:after="120" w:line="220" w:lineRule="exact"/>
        <w:rPr>
          <w:sz w:val="18"/>
          <w:lang w:val="en-GB"/>
        </w:rPr>
      </w:pPr>
      <w:r w:rsidRPr="00167BF6">
        <w:rPr>
          <w:b/>
          <w:i/>
          <w:sz w:val="18"/>
          <w:lang w:val="en-GB"/>
        </w:rPr>
        <w:t>TEACHING METHOD</w:t>
      </w:r>
    </w:p>
    <w:p w:rsidR="00A523D0" w:rsidRPr="00167BF6" w:rsidRDefault="00030567" w:rsidP="00A523D0">
      <w:pPr>
        <w:spacing w:line="220" w:lineRule="exact"/>
        <w:ind w:firstLine="284"/>
        <w:rPr>
          <w:sz w:val="18"/>
          <w:lang w:val="en-GB"/>
        </w:rPr>
      </w:pPr>
      <w:r w:rsidRPr="00167BF6">
        <w:rPr>
          <w:sz w:val="18"/>
          <w:lang w:val="en-GB"/>
        </w:rPr>
        <w:t>Theoretical lectures with joint courses</w:t>
      </w:r>
      <w:r w:rsidR="0010629B" w:rsidRPr="00167BF6">
        <w:rPr>
          <w:rFonts w:ascii="Calibri" w:eastAsia="Calibri" w:hAnsi="Calibri"/>
          <w:kern w:val="0"/>
          <w:sz w:val="22"/>
          <w:szCs w:val="22"/>
          <w:lang w:val="en-GB" w:eastAsia="en-US"/>
        </w:rPr>
        <w:t xml:space="preserve"> </w:t>
      </w:r>
      <w:r w:rsidR="00A523D0" w:rsidRPr="00167BF6">
        <w:rPr>
          <w:sz w:val="18"/>
          <w:lang w:val="en-GB"/>
        </w:rPr>
        <w:t>supplemented with interventions/reports by the sports expert testimonial.</w:t>
      </w:r>
    </w:p>
    <w:p w:rsidR="000B088F" w:rsidRPr="00167BF6" w:rsidRDefault="00030567">
      <w:pPr>
        <w:spacing w:line="220" w:lineRule="exact"/>
        <w:ind w:firstLine="284"/>
        <w:rPr>
          <w:sz w:val="18"/>
          <w:lang w:val="en-GB"/>
        </w:rPr>
      </w:pPr>
      <w:r w:rsidRPr="00167BF6">
        <w:rPr>
          <w:sz w:val="18"/>
          <w:lang w:val="en-GB"/>
        </w:rPr>
        <w:t>Practical classes in the gym in sub-courses.</w:t>
      </w:r>
    </w:p>
    <w:p w:rsidR="000B088F" w:rsidRPr="00167BF6" w:rsidRDefault="00030567">
      <w:pPr>
        <w:spacing w:line="220" w:lineRule="exact"/>
        <w:ind w:firstLine="284"/>
        <w:rPr>
          <w:b/>
          <w:i/>
          <w:sz w:val="18"/>
          <w:lang w:val="en-GB"/>
        </w:rPr>
      </w:pPr>
      <w:r w:rsidRPr="00167BF6">
        <w:rPr>
          <w:sz w:val="18"/>
          <w:lang w:val="en-GB"/>
        </w:rPr>
        <w:t>Gym lab in sub-courses.</w:t>
      </w:r>
    </w:p>
    <w:p w:rsidR="00E86D2B" w:rsidRPr="00167BF6" w:rsidRDefault="00E86D2B" w:rsidP="00E86D2B">
      <w:pPr>
        <w:spacing w:before="240" w:after="120" w:line="220" w:lineRule="exact"/>
        <w:rPr>
          <w:b/>
          <w:i/>
          <w:sz w:val="18"/>
          <w:lang w:val="en-GB"/>
        </w:rPr>
      </w:pPr>
      <w:r w:rsidRPr="00167BF6">
        <w:rPr>
          <w:b/>
          <w:i/>
          <w:sz w:val="18"/>
          <w:lang w:val="en-GB"/>
        </w:rPr>
        <w:t>ASSESSMENT METHOD AND CRITERIA</w:t>
      </w:r>
    </w:p>
    <w:p w:rsidR="000B088F" w:rsidRPr="00167BF6" w:rsidRDefault="00030567">
      <w:pPr>
        <w:spacing w:line="220" w:lineRule="exact"/>
        <w:ind w:firstLine="284"/>
        <w:rPr>
          <w:sz w:val="18"/>
          <w:lang w:val="en-GB"/>
        </w:rPr>
      </w:pPr>
      <w:r w:rsidRPr="00167BF6">
        <w:rPr>
          <w:sz w:val="18"/>
          <w:lang w:val="en-GB"/>
        </w:rPr>
        <w:t>The final assessment (at the end of the course) takes place in two stages:</w:t>
      </w:r>
    </w:p>
    <w:p w:rsidR="00A523D0" w:rsidRPr="00167BF6" w:rsidRDefault="00A523D0" w:rsidP="00A523D0">
      <w:pPr>
        <w:spacing w:line="220" w:lineRule="exact"/>
        <w:ind w:firstLine="284"/>
        <w:rPr>
          <w:sz w:val="18"/>
          <w:lang w:val="en-GB"/>
        </w:rPr>
      </w:pPr>
      <w:r w:rsidRPr="00167BF6">
        <w:rPr>
          <w:sz w:val="18"/>
          <w:lang w:val="en-GB"/>
        </w:rPr>
        <w:t xml:space="preserve">1. A written test consisting of 27 multiple choice questions (1 mark for each correct answer) and open-ended questions (maximum 3 marks) in which students must demonstrate their knowledge of the basic elements of artistic gymnastics, and express themselves correctly using the appropriate subject terminology. </w:t>
      </w:r>
    </w:p>
    <w:p w:rsidR="00A523D0" w:rsidRPr="00167BF6" w:rsidRDefault="00A523D0" w:rsidP="00A523D0">
      <w:pPr>
        <w:spacing w:line="220" w:lineRule="exact"/>
        <w:ind w:firstLine="284"/>
        <w:rPr>
          <w:sz w:val="18"/>
          <w:lang w:val="en-GB"/>
        </w:rPr>
      </w:pPr>
      <w:r w:rsidRPr="00167BF6">
        <w:rPr>
          <w:sz w:val="18"/>
          <w:lang w:val="en-GB"/>
        </w:rPr>
        <w:t>2. A practical test on the basic technical elements, chosen by the student. Execution errors are deducted from the starting mark (30 marks).</w:t>
      </w:r>
    </w:p>
    <w:p w:rsidR="000B088F" w:rsidRPr="00167BF6" w:rsidRDefault="00030567">
      <w:pPr>
        <w:spacing w:line="220" w:lineRule="exact"/>
        <w:ind w:firstLine="284"/>
        <w:rPr>
          <w:b/>
          <w:i/>
          <w:sz w:val="18"/>
          <w:lang w:val="en-GB"/>
        </w:rPr>
      </w:pPr>
      <w:r w:rsidRPr="00167BF6">
        <w:rPr>
          <w:sz w:val="18"/>
          <w:lang w:val="en-GB"/>
        </w:rPr>
        <w:t>In both tests a pass mark is required (18 points). The final mark is the average of the two test scores. Students' regular and active participation in practical and educational activities will count for the final assessment.</w:t>
      </w:r>
    </w:p>
    <w:p w:rsidR="00E86D2B" w:rsidRPr="00167BF6" w:rsidRDefault="00E86D2B" w:rsidP="00E86D2B">
      <w:pPr>
        <w:spacing w:before="240" w:after="120"/>
        <w:rPr>
          <w:b/>
          <w:i/>
          <w:sz w:val="18"/>
          <w:lang w:val="en-GB"/>
        </w:rPr>
      </w:pPr>
      <w:r w:rsidRPr="00167BF6">
        <w:rPr>
          <w:b/>
          <w:i/>
          <w:sz w:val="18"/>
          <w:lang w:val="en-GB"/>
        </w:rPr>
        <w:t>NOTES AND PREREQUISITES</w:t>
      </w:r>
    </w:p>
    <w:p w:rsidR="00A523D0" w:rsidRPr="00167BF6" w:rsidRDefault="00A523D0" w:rsidP="00A523D0">
      <w:pPr>
        <w:spacing w:line="220" w:lineRule="exact"/>
        <w:ind w:firstLine="284"/>
        <w:rPr>
          <w:sz w:val="18"/>
          <w:lang w:val="en-GB"/>
        </w:rPr>
      </w:pPr>
      <w:r w:rsidRPr="00167BF6">
        <w:rPr>
          <w:sz w:val="18"/>
          <w:lang w:val="en-GB"/>
        </w:rPr>
        <w:t>Being introductory and practical in nature, there are no prerequisites for attending the course. Attendance at the theoretical lectures is also recommended.</w:t>
      </w:r>
    </w:p>
    <w:p w:rsidR="0010629B" w:rsidRPr="00167BF6" w:rsidRDefault="0010629B" w:rsidP="0010629B">
      <w:pPr>
        <w:tabs>
          <w:tab w:val="clear" w:pos="284"/>
        </w:tabs>
        <w:suppressAutoHyphens w:val="0"/>
        <w:spacing w:before="120" w:line="259" w:lineRule="auto"/>
        <w:ind w:firstLine="284"/>
        <w:jc w:val="left"/>
        <w:rPr>
          <w:rFonts w:ascii="Times New Roman" w:eastAsia="Calibri" w:hAnsi="Times New Roman"/>
          <w:kern w:val="0"/>
          <w:sz w:val="18"/>
          <w:szCs w:val="18"/>
          <w:lang w:val="en-GB" w:eastAsia="en-US"/>
        </w:rPr>
      </w:pPr>
      <w:r w:rsidRPr="00167BF6">
        <w:rPr>
          <w:rFonts w:ascii="Times New Roman" w:eastAsia="Calibri" w:hAnsi="Times New Roman"/>
          <w:kern w:val="0"/>
          <w:sz w:val="18"/>
          <w:szCs w:val="18"/>
          <w:lang w:val="en-GB" w:eastAsia="en-US"/>
        </w:rPr>
        <w:t>In case the current Covid-19 health emergency does not allow frontal teaching, remote teaching will be carried out following procedures that will be promptly notified to students.</w:t>
      </w:r>
    </w:p>
    <w:p w:rsidR="00030567" w:rsidRPr="00A523D0" w:rsidRDefault="00030567" w:rsidP="00F13601">
      <w:pPr>
        <w:pStyle w:val="Testo2"/>
        <w:spacing w:before="120"/>
        <w:rPr>
          <w:lang w:val="en-GB"/>
        </w:rPr>
      </w:pPr>
      <w:r w:rsidRPr="00167BF6">
        <w:rPr>
          <w:lang w:val="en-GB"/>
        </w:rPr>
        <w:t>Further information can be found on the lecturer's webpage at http://docenti.unicatt.it/web/searchByName.do?language=ENG or on the Faculty notice board.</w:t>
      </w:r>
    </w:p>
    <w:sectPr w:rsidR="00030567" w:rsidRPr="00A523D0">
      <w:pgSz w:w="11906" w:h="16838"/>
      <w:pgMar w:top="3515" w:right="2608" w:bottom="3515" w:left="2608" w:header="720" w:footer="720" w:gutter="0"/>
      <w:cols w:space="720"/>
      <w:docGrid w:linePitch="24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1483216E"/>
    <w:multiLevelType w:val="hybridMultilevel"/>
    <w:tmpl w:val="58205208"/>
    <w:lvl w:ilvl="0" w:tplc="537ABEEA">
      <w:start w:val="1"/>
      <w:numFmt w:val="bullet"/>
      <w:lvlText w:val="–"/>
      <w:lvlJc w:val="left"/>
      <w:pPr>
        <w:ind w:left="396" w:hanging="284"/>
      </w:pPr>
      <w:rPr>
        <w:rFonts w:ascii="Times New Roman" w:eastAsia="Times New Roman" w:hAnsi="Times New Roman" w:hint="default"/>
        <w:w w:val="99"/>
        <w:sz w:val="20"/>
        <w:szCs w:val="20"/>
      </w:rPr>
    </w:lvl>
    <w:lvl w:ilvl="1" w:tplc="B10CC7AA">
      <w:start w:val="1"/>
      <w:numFmt w:val="bullet"/>
      <w:lvlText w:val="•"/>
      <w:lvlJc w:val="left"/>
      <w:pPr>
        <w:ind w:left="1343" w:hanging="284"/>
      </w:pPr>
      <w:rPr>
        <w:rFonts w:hint="default"/>
      </w:rPr>
    </w:lvl>
    <w:lvl w:ilvl="2" w:tplc="58F66810">
      <w:start w:val="1"/>
      <w:numFmt w:val="bullet"/>
      <w:lvlText w:val="•"/>
      <w:lvlJc w:val="left"/>
      <w:pPr>
        <w:ind w:left="2290" w:hanging="284"/>
      </w:pPr>
      <w:rPr>
        <w:rFonts w:hint="default"/>
      </w:rPr>
    </w:lvl>
    <w:lvl w:ilvl="3" w:tplc="AA341BFE">
      <w:start w:val="1"/>
      <w:numFmt w:val="bullet"/>
      <w:lvlText w:val="•"/>
      <w:lvlJc w:val="left"/>
      <w:pPr>
        <w:ind w:left="3237" w:hanging="284"/>
      </w:pPr>
      <w:rPr>
        <w:rFonts w:hint="default"/>
      </w:rPr>
    </w:lvl>
    <w:lvl w:ilvl="4" w:tplc="41F0EC8E">
      <w:start w:val="1"/>
      <w:numFmt w:val="bullet"/>
      <w:lvlText w:val="•"/>
      <w:lvlJc w:val="left"/>
      <w:pPr>
        <w:ind w:left="4184" w:hanging="284"/>
      </w:pPr>
      <w:rPr>
        <w:rFonts w:hint="default"/>
      </w:rPr>
    </w:lvl>
    <w:lvl w:ilvl="5" w:tplc="9AB48848">
      <w:start w:val="1"/>
      <w:numFmt w:val="bullet"/>
      <w:lvlText w:val="•"/>
      <w:lvlJc w:val="left"/>
      <w:pPr>
        <w:ind w:left="5131" w:hanging="284"/>
      </w:pPr>
      <w:rPr>
        <w:rFonts w:hint="default"/>
      </w:rPr>
    </w:lvl>
    <w:lvl w:ilvl="6" w:tplc="BFC802CE">
      <w:start w:val="1"/>
      <w:numFmt w:val="bullet"/>
      <w:lvlText w:val="•"/>
      <w:lvlJc w:val="left"/>
      <w:pPr>
        <w:ind w:left="6078" w:hanging="284"/>
      </w:pPr>
      <w:rPr>
        <w:rFonts w:hint="default"/>
      </w:rPr>
    </w:lvl>
    <w:lvl w:ilvl="7" w:tplc="D8143400">
      <w:start w:val="1"/>
      <w:numFmt w:val="bullet"/>
      <w:lvlText w:val="•"/>
      <w:lvlJc w:val="left"/>
      <w:pPr>
        <w:ind w:left="7025" w:hanging="284"/>
      </w:pPr>
      <w:rPr>
        <w:rFonts w:hint="default"/>
      </w:rPr>
    </w:lvl>
    <w:lvl w:ilvl="8" w:tplc="30B604F2">
      <w:start w:val="1"/>
      <w:numFmt w:val="bullet"/>
      <w:lvlText w:val="•"/>
      <w:lvlJc w:val="left"/>
      <w:pPr>
        <w:ind w:left="7972" w:hanging="284"/>
      </w:pPr>
      <w:rPr>
        <w:rFonts w:hint="default"/>
      </w:rPr>
    </w:lvl>
  </w:abstractNum>
  <w:abstractNum w:abstractNumId="7" w15:restartNumberingAfterBreak="0">
    <w:nsid w:val="3CBF2F2F"/>
    <w:multiLevelType w:val="hybridMultilevel"/>
    <w:tmpl w:val="D9BC7E92"/>
    <w:lvl w:ilvl="0" w:tplc="0410000F">
      <w:start w:val="1"/>
      <w:numFmt w:val="decimal"/>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8" w15:restartNumberingAfterBreak="0">
    <w:nsid w:val="5F0A54DE"/>
    <w:multiLevelType w:val="hybridMultilevel"/>
    <w:tmpl w:val="1036547E"/>
    <w:lvl w:ilvl="0" w:tplc="0410000F">
      <w:start w:val="1"/>
      <w:numFmt w:val="decimal"/>
      <w:lvlText w:val="%1."/>
      <w:lvlJc w:val="left"/>
      <w:pPr>
        <w:ind w:left="1430" w:hanging="360"/>
      </w:p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9" w15:restartNumberingAfterBreak="0">
    <w:nsid w:val="6EA21792"/>
    <w:multiLevelType w:val="hybridMultilevel"/>
    <w:tmpl w:val="D0E2E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84A03F9"/>
    <w:multiLevelType w:val="hybridMultilevel"/>
    <w:tmpl w:val="08A4F076"/>
    <w:lvl w:ilvl="0" w:tplc="7BAA9E7A">
      <w:start w:val="1"/>
      <w:numFmt w:val="bullet"/>
      <w:lvlText w:val="–"/>
      <w:lvlJc w:val="left"/>
      <w:pPr>
        <w:ind w:left="1212" w:hanging="284"/>
      </w:pPr>
      <w:rPr>
        <w:rFonts w:ascii="Times New Roman" w:eastAsia="Times New Roman" w:hAnsi="Times New Roman" w:hint="default"/>
        <w:w w:val="99"/>
        <w:sz w:val="20"/>
        <w:szCs w:val="20"/>
      </w:rPr>
    </w:lvl>
    <w:lvl w:ilvl="1" w:tplc="1BEEEF8E">
      <w:start w:val="1"/>
      <w:numFmt w:val="bullet"/>
      <w:lvlText w:val="•"/>
      <w:lvlJc w:val="left"/>
      <w:pPr>
        <w:ind w:left="1945" w:hanging="284"/>
      </w:pPr>
      <w:rPr>
        <w:rFonts w:hint="default"/>
      </w:rPr>
    </w:lvl>
    <w:lvl w:ilvl="2" w:tplc="DEB8F844">
      <w:start w:val="1"/>
      <w:numFmt w:val="bullet"/>
      <w:lvlText w:val="•"/>
      <w:lvlJc w:val="left"/>
      <w:pPr>
        <w:ind w:left="2679" w:hanging="284"/>
      </w:pPr>
      <w:rPr>
        <w:rFonts w:hint="default"/>
      </w:rPr>
    </w:lvl>
    <w:lvl w:ilvl="3" w:tplc="F60CDC0C">
      <w:start w:val="1"/>
      <w:numFmt w:val="bullet"/>
      <w:lvlText w:val="•"/>
      <w:lvlJc w:val="left"/>
      <w:pPr>
        <w:ind w:left="3412" w:hanging="284"/>
      </w:pPr>
      <w:rPr>
        <w:rFonts w:hint="default"/>
      </w:rPr>
    </w:lvl>
    <w:lvl w:ilvl="4" w:tplc="389AE908">
      <w:start w:val="1"/>
      <w:numFmt w:val="bullet"/>
      <w:lvlText w:val="•"/>
      <w:lvlJc w:val="left"/>
      <w:pPr>
        <w:ind w:left="4146" w:hanging="284"/>
      </w:pPr>
      <w:rPr>
        <w:rFonts w:hint="default"/>
      </w:rPr>
    </w:lvl>
    <w:lvl w:ilvl="5" w:tplc="7352B560">
      <w:start w:val="1"/>
      <w:numFmt w:val="bullet"/>
      <w:lvlText w:val="•"/>
      <w:lvlJc w:val="left"/>
      <w:pPr>
        <w:ind w:left="4879" w:hanging="284"/>
      </w:pPr>
      <w:rPr>
        <w:rFonts w:hint="default"/>
      </w:rPr>
    </w:lvl>
    <w:lvl w:ilvl="6" w:tplc="D08E543C">
      <w:start w:val="1"/>
      <w:numFmt w:val="bullet"/>
      <w:lvlText w:val="•"/>
      <w:lvlJc w:val="left"/>
      <w:pPr>
        <w:ind w:left="5612" w:hanging="284"/>
      </w:pPr>
      <w:rPr>
        <w:rFonts w:hint="default"/>
      </w:rPr>
    </w:lvl>
    <w:lvl w:ilvl="7" w:tplc="DDC8FFC2">
      <w:start w:val="1"/>
      <w:numFmt w:val="bullet"/>
      <w:lvlText w:val="•"/>
      <w:lvlJc w:val="left"/>
      <w:pPr>
        <w:ind w:left="6346" w:hanging="284"/>
      </w:pPr>
      <w:rPr>
        <w:rFonts w:hint="default"/>
      </w:rPr>
    </w:lvl>
    <w:lvl w:ilvl="8" w:tplc="64907F76">
      <w:start w:val="1"/>
      <w:numFmt w:val="bullet"/>
      <w:lvlText w:val="•"/>
      <w:lvlJc w:val="left"/>
      <w:pPr>
        <w:ind w:left="7079" w:hanging="2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D2"/>
    <w:rsid w:val="00001F21"/>
    <w:rsid w:val="000156D2"/>
    <w:rsid w:val="00030567"/>
    <w:rsid w:val="00047F36"/>
    <w:rsid w:val="000B088F"/>
    <w:rsid w:val="0010629B"/>
    <w:rsid w:val="001443FA"/>
    <w:rsid w:val="00160AB2"/>
    <w:rsid w:val="00167BF6"/>
    <w:rsid w:val="001F0DEF"/>
    <w:rsid w:val="00205E78"/>
    <w:rsid w:val="004737A1"/>
    <w:rsid w:val="00492D3D"/>
    <w:rsid w:val="004D5F99"/>
    <w:rsid w:val="004F3923"/>
    <w:rsid w:val="00531A10"/>
    <w:rsid w:val="0054145F"/>
    <w:rsid w:val="00542067"/>
    <w:rsid w:val="005D6FE6"/>
    <w:rsid w:val="006125A3"/>
    <w:rsid w:val="006141AB"/>
    <w:rsid w:val="006957FE"/>
    <w:rsid w:val="006B0717"/>
    <w:rsid w:val="007B134A"/>
    <w:rsid w:val="00925EC3"/>
    <w:rsid w:val="00A523D0"/>
    <w:rsid w:val="00A942C4"/>
    <w:rsid w:val="00AB1C63"/>
    <w:rsid w:val="00B5211A"/>
    <w:rsid w:val="00C80502"/>
    <w:rsid w:val="00D45BC6"/>
    <w:rsid w:val="00E86D2B"/>
    <w:rsid w:val="00E92FB9"/>
    <w:rsid w:val="00E963C3"/>
    <w:rsid w:val="00F017BF"/>
    <w:rsid w:val="00F13601"/>
    <w:rsid w:val="00F74A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3B756D"/>
  <w15:docId w15:val="{1533AEFB-7920-4120-B315-80720B3E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numPr>
        <w:numId w:val="1"/>
      </w:numPr>
      <w:spacing w:before="480"/>
      <w:outlineLvl w:val="0"/>
    </w:pPr>
    <w:rPr>
      <w:rFonts w:ascii="Times" w:hAnsi="Times"/>
      <w:b/>
    </w:rPr>
  </w:style>
  <w:style w:type="paragraph" w:styleId="Titolo2">
    <w:name w:val="heading 2"/>
    <w:basedOn w:val="Intestazione1"/>
    <w:next w:val="Corpotesto"/>
    <w:qFormat/>
    <w:pPr>
      <w:numPr>
        <w:ilvl w:val="1"/>
        <w:numId w:val="1"/>
      </w:numPr>
      <w:outlineLvl w:val="1"/>
    </w:pPr>
    <w:rPr>
      <w:rFonts w:ascii="Times" w:hAnsi="Times"/>
      <w:smallCaps/>
      <w:sz w:val="18"/>
    </w:rPr>
  </w:style>
  <w:style w:type="paragraph" w:styleId="Titolo3">
    <w:name w:val="heading 3"/>
    <w:basedOn w:val="Intestazione1"/>
    <w:next w:val="Corpotesto"/>
    <w:qFormat/>
    <w:pPr>
      <w:numPr>
        <w:ilvl w:val="2"/>
        <w:numId w:val="1"/>
      </w:numPr>
      <w:outlineLvl w:val="2"/>
    </w:pPr>
    <w:rPr>
      <w:rFonts w:ascii="Times" w:hAnsi="Times"/>
      <w:i/>
      <w:caps/>
      <w:sz w:val="18"/>
    </w:rPr>
  </w:style>
  <w:style w:type="paragraph" w:styleId="Titolo4">
    <w:name w:val="heading 4"/>
    <w:next w:val="Corpotesto"/>
    <w:qFormat/>
    <w:pPr>
      <w:keepNext/>
      <w:widowControl w:val="0"/>
      <w:numPr>
        <w:ilvl w:val="3"/>
        <w:numId w:val="1"/>
      </w:numPr>
      <w:suppressAutoHyphens/>
      <w:spacing w:line="240" w:lineRule="atLeast"/>
      <w:outlineLvl w:val="3"/>
    </w:pPr>
    <w:rPr>
      <w:rFonts w:eastAsia="Arial Unicode MS"/>
      <w:i/>
      <w:kern w:val="1"/>
      <w:lang w:eastAsia="ar-SA"/>
    </w:rPr>
  </w:style>
  <w:style w:type="paragraph" w:styleId="Titolo5">
    <w:name w:val="heading 5"/>
    <w:next w:val="Corpotesto"/>
    <w:qFormat/>
    <w:pPr>
      <w:widowControl w:val="0"/>
      <w:numPr>
        <w:ilvl w:val="4"/>
        <w:numId w:val="1"/>
      </w:numPr>
      <w:suppressAutoHyphens/>
      <w:spacing w:before="240" w:after="60"/>
      <w:outlineLvl w:val="4"/>
    </w:pPr>
    <w:rPr>
      <w:b/>
      <w:bCs/>
      <w:i/>
      <w:iCs/>
      <w:kern w:val="1"/>
      <w:sz w:val="26"/>
      <w:szCs w:val="26"/>
      <w:lang w:eastAsia="ar-SA"/>
    </w:rPr>
  </w:style>
  <w:style w:type="paragraph" w:styleId="Titolo6">
    <w:name w:val="heading 6"/>
    <w:next w:val="Corpotesto"/>
    <w:qFormat/>
    <w:pPr>
      <w:widowControl w:val="0"/>
      <w:numPr>
        <w:ilvl w:val="5"/>
        <w:numId w:val="1"/>
      </w:numPr>
      <w:suppressAutoHyphens/>
      <w:spacing w:before="240" w:after="60"/>
      <w:outlineLvl w:val="5"/>
    </w:pPr>
    <w:rPr>
      <w:b/>
      <w:bCs/>
      <w:kern w:val="1"/>
      <w:sz w:val="22"/>
      <w:szCs w:val="22"/>
      <w:lang w:eastAsia="ar-SA"/>
    </w:rPr>
  </w:style>
  <w:style w:type="paragraph" w:styleId="Titolo7">
    <w:name w:val="heading 7"/>
    <w:next w:val="Corpotesto"/>
    <w:qFormat/>
    <w:pPr>
      <w:widowControl w:val="0"/>
      <w:numPr>
        <w:ilvl w:val="6"/>
        <w:numId w:val="1"/>
      </w:numPr>
      <w:suppressAutoHyphens/>
      <w:spacing w:before="240" w:after="60"/>
      <w:outlineLvl w:val="6"/>
    </w:pPr>
    <w:rPr>
      <w:kern w:val="1"/>
      <w:sz w:val="24"/>
      <w:szCs w:val="24"/>
      <w:lang w:eastAsia="ar-SA"/>
    </w:rPr>
  </w:style>
  <w:style w:type="paragraph" w:styleId="Titolo8">
    <w:name w:val="heading 8"/>
    <w:next w:val="Corpotesto"/>
    <w:qFormat/>
    <w:pPr>
      <w:widowControl w:val="0"/>
      <w:numPr>
        <w:ilvl w:val="7"/>
        <w:numId w:val="1"/>
      </w:numPr>
      <w:suppressAutoHyphens/>
      <w:spacing w:before="240" w:after="60"/>
      <w:outlineLvl w:val="7"/>
    </w:pPr>
    <w:rPr>
      <w:i/>
      <w:iCs/>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FF"/>
      <w:u w:val="single"/>
    </w:rPr>
  </w:style>
  <w:style w:type="character" w:styleId="Enfasigrassetto">
    <w:name w:val="Strong"/>
    <w:qFormat/>
    <w:rPr>
      <w:b/>
      <w:bCs/>
    </w:rPr>
  </w:style>
  <w:style w:type="character" w:customStyle="1" w:styleId="Titolo1Carattere">
    <w:name w:val="Titolo 1 Carattere"/>
    <w:rPr>
      <w:rFonts w:ascii="Times" w:hAnsi="Times"/>
      <w:b/>
      <w:lang w:val="it-IT" w:eastAsia="ar-SA" w:bidi="ar-SA"/>
    </w:rPr>
  </w:style>
  <w:style w:type="character" w:customStyle="1" w:styleId="Titolo2Carattere">
    <w:name w:val="Titolo 2 Carattere"/>
    <w:rPr>
      <w:rFonts w:ascii="Times" w:hAnsi="Times"/>
      <w:smallCaps/>
      <w:sz w:val="18"/>
      <w:lang w:val="it-IT" w:eastAsia="ar-SA" w:bidi="ar-SA"/>
    </w:rPr>
  </w:style>
  <w:style w:type="character" w:customStyle="1" w:styleId="ListLabel1">
    <w:name w:val="ListLabel 1"/>
    <w:rPr>
      <w:rFonts w:eastAsia="Times New Roman" w:cs="Times"/>
    </w:rPr>
  </w:style>
  <w:style w:type="character" w:customStyle="1" w:styleId="ListLabel2">
    <w:name w:val="ListLabel 2"/>
    <w:rPr>
      <w:rFonts w:cs="Courier New"/>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pPr>
      <w:widowControl w:val="0"/>
      <w:suppressAutoHyphens/>
      <w:spacing w:after="120"/>
    </w:pPr>
    <w:rPr>
      <w:kern w:val="1"/>
      <w:lang w:eastAsia="ar-SA"/>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Rientrocorpodeltesto">
    <w:name w:val="Body Text Indent"/>
    <w:pPr>
      <w:widowControl w:val="0"/>
      <w:suppressAutoHyphens/>
      <w:spacing w:line="240" w:lineRule="atLeast"/>
      <w:ind w:left="284" w:hanging="284"/>
    </w:pPr>
    <w:rPr>
      <w:kern w:val="1"/>
      <w:lang w:eastAsia="ar-SA"/>
    </w:r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link w:val="Testo2Carattere"/>
    <w:pPr>
      <w:suppressAutoHyphens/>
      <w:spacing w:line="220" w:lineRule="exact"/>
      <w:ind w:firstLine="284"/>
      <w:jc w:val="both"/>
    </w:pPr>
    <w:rPr>
      <w:rFonts w:ascii="Times" w:hAnsi="Times"/>
      <w:kern w:val="1"/>
      <w:sz w:val="18"/>
      <w:lang w:eastAsia="ar-SA"/>
    </w:rPr>
  </w:style>
  <w:style w:type="paragraph" w:customStyle="1" w:styleId="Corpodeltesto31">
    <w:name w:val="Corpo del testo 31"/>
    <w:pPr>
      <w:widowControl w:val="0"/>
      <w:suppressAutoHyphens/>
      <w:spacing w:line="100" w:lineRule="atLeast"/>
    </w:pPr>
    <w:rPr>
      <w:rFonts w:eastAsia="Times"/>
      <w:color w:val="000000"/>
      <w:kern w:val="1"/>
      <w:sz w:val="28"/>
      <w:lang w:eastAsia="ar-SA"/>
    </w:rPr>
  </w:style>
  <w:style w:type="paragraph" w:customStyle="1" w:styleId="Corpodeltesto21">
    <w:name w:val="Corpo del testo 21"/>
    <w:pPr>
      <w:widowControl w:val="0"/>
      <w:suppressAutoHyphens/>
      <w:spacing w:after="120" w:line="480" w:lineRule="auto"/>
    </w:pPr>
    <w:rPr>
      <w:kern w:val="1"/>
      <w:lang w:eastAsia="ar-SA"/>
    </w:rPr>
  </w:style>
  <w:style w:type="paragraph" w:customStyle="1" w:styleId="testo10">
    <w:name w:val="testo 1"/>
    <w:pPr>
      <w:suppressAutoHyphens/>
      <w:spacing w:line="220" w:lineRule="exact"/>
      <w:ind w:left="284" w:hanging="284"/>
      <w:jc w:val="both"/>
    </w:pPr>
    <w:rPr>
      <w:rFonts w:ascii="Times" w:hAnsi="Times"/>
      <w:kern w:val="1"/>
      <w:sz w:val="18"/>
      <w:lang w:eastAsia="ar-SA"/>
    </w:rPr>
  </w:style>
  <w:style w:type="paragraph" w:customStyle="1" w:styleId="Rientrocorpodeltesto21">
    <w:name w:val="Rientro corpo del testo 21"/>
    <w:pPr>
      <w:widowControl w:val="0"/>
      <w:suppressAutoHyphens/>
      <w:spacing w:after="120" w:line="480" w:lineRule="auto"/>
      <w:ind w:left="283"/>
    </w:pPr>
    <w:rPr>
      <w:kern w:val="1"/>
      <w:sz w:val="24"/>
      <w:szCs w:val="24"/>
      <w:lang w:eastAsia="ar-SA"/>
    </w:rPr>
  </w:style>
  <w:style w:type="paragraph" w:customStyle="1" w:styleId="Paragrafoelenco1">
    <w:name w:val="Paragrafo elenco1"/>
    <w:pPr>
      <w:widowControl w:val="0"/>
      <w:suppressAutoHyphens/>
      <w:spacing w:after="200" w:line="276" w:lineRule="auto"/>
      <w:ind w:left="720"/>
    </w:pPr>
    <w:rPr>
      <w:rFonts w:ascii="Calibri" w:eastAsia="Calibri" w:hAnsi="Calibri"/>
      <w:kern w:val="1"/>
      <w:sz w:val="22"/>
      <w:szCs w:val="22"/>
      <w:lang w:eastAsia="ar-SA"/>
    </w:rPr>
  </w:style>
  <w:style w:type="paragraph" w:customStyle="1" w:styleId="Rientrocorpodeltesto31">
    <w:name w:val="Rientro corpo del testo 31"/>
    <w:pPr>
      <w:widowControl w:val="0"/>
      <w:suppressAutoHyphens/>
      <w:spacing w:after="120"/>
      <w:ind w:left="283"/>
    </w:pPr>
    <w:rPr>
      <w:kern w:val="1"/>
      <w:sz w:val="16"/>
      <w:szCs w:val="16"/>
      <w:lang w:eastAsia="ar-SA"/>
    </w:rPr>
  </w:style>
  <w:style w:type="paragraph" w:customStyle="1" w:styleId="Paragrafosenzarientro">
    <w:name w:val="Paragrafo_senza_rientro"/>
    <w:pPr>
      <w:widowControl w:val="0"/>
      <w:suppressAutoHyphens/>
      <w:spacing w:line="100" w:lineRule="atLeast"/>
    </w:pPr>
    <w:rPr>
      <w:kern w:val="1"/>
      <w:sz w:val="24"/>
      <w:lang w:val="en-GB" w:eastAsia="ar-SA"/>
    </w:rPr>
  </w:style>
  <w:style w:type="paragraph" w:customStyle="1" w:styleId="Testonotaapidipagina1">
    <w:name w:val="Testo nota a piè di pagina1"/>
    <w:pPr>
      <w:widowControl w:val="0"/>
      <w:suppressAutoHyphens/>
      <w:spacing w:line="100" w:lineRule="atLeast"/>
    </w:pPr>
    <w:rPr>
      <w:kern w:val="1"/>
      <w:lang w:val="en-US" w:eastAsia="ar-SA"/>
    </w:rPr>
  </w:style>
  <w:style w:type="character" w:customStyle="1" w:styleId="Testo2Carattere">
    <w:name w:val="Testo 2 Carattere"/>
    <w:link w:val="Testo2"/>
    <w:locked/>
    <w:rsid w:val="00542067"/>
    <w:rPr>
      <w:rFonts w:ascii="Times" w:hAnsi="Times"/>
      <w:kern w:val="1"/>
      <w:sz w:val="18"/>
      <w:lang w:eastAsia="ar-SA"/>
    </w:rPr>
  </w:style>
  <w:style w:type="paragraph" w:styleId="Paragrafoelenco">
    <w:name w:val="List Paragraph"/>
    <w:basedOn w:val="Normale"/>
    <w:uiPriority w:val="34"/>
    <w:qFormat/>
    <w:rsid w:val="006B0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3609">
      <w:bodyDiv w:val="1"/>
      <w:marLeft w:val="0"/>
      <w:marRight w:val="0"/>
      <w:marTop w:val="0"/>
      <w:marBottom w:val="0"/>
      <w:divBdr>
        <w:top w:val="none" w:sz="0" w:space="0" w:color="auto"/>
        <w:left w:val="none" w:sz="0" w:space="0" w:color="auto"/>
        <w:bottom w:val="none" w:sz="0" w:space="0" w:color="auto"/>
        <w:right w:val="none" w:sz="0" w:space="0" w:color="auto"/>
      </w:divBdr>
    </w:div>
    <w:div w:id="1605071947">
      <w:bodyDiv w:val="1"/>
      <w:marLeft w:val="0"/>
      <w:marRight w:val="0"/>
      <w:marTop w:val="0"/>
      <w:marBottom w:val="0"/>
      <w:divBdr>
        <w:top w:val="none" w:sz="0" w:space="0" w:color="auto"/>
        <w:left w:val="none" w:sz="0" w:space="0" w:color="auto"/>
        <w:bottom w:val="none" w:sz="0" w:space="0" w:color="auto"/>
        <w:right w:val="none" w:sz="0" w:space="0" w:color="auto"/>
      </w:divBdr>
    </w:div>
    <w:div w:id="17806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1122</Words>
  <Characters>6400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Theory, Technique and Teaching of Individual and Team Sports 1</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Technique and Teaching of Individual and Team Sports 1</dc:title>
  <dc:creator>s-ufgu-01-mi</dc:creator>
  <cp:lastModifiedBy>Bisello Stefano</cp:lastModifiedBy>
  <cp:revision>5</cp:revision>
  <cp:lastPrinted>2008-06-11T12:11:00Z</cp:lastPrinted>
  <dcterms:created xsi:type="dcterms:W3CDTF">2021-05-28T14:02:00Z</dcterms:created>
  <dcterms:modified xsi:type="dcterms:W3CDTF">2021-10-28T14:47:00Z</dcterms:modified>
</cp:coreProperties>
</file>