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EC6E" w14:textId="2609DCDF" w:rsidR="009D7079" w:rsidRPr="00DA03BB" w:rsidRDefault="009D7079" w:rsidP="009D7079">
      <w:pPr>
        <w:rPr>
          <w:rFonts w:eastAsia="Calibri"/>
          <w:b/>
          <w:bCs/>
          <w:szCs w:val="20"/>
          <w:lang w:val="en-US" w:eastAsia="en-US" w:bidi="it-IT"/>
        </w:rPr>
      </w:pPr>
      <w:r w:rsidRPr="00DA03BB">
        <w:rPr>
          <w:rFonts w:eastAsia="Calibri"/>
          <w:b/>
          <w:bCs/>
          <w:szCs w:val="20"/>
          <w:lang w:val="en-US" w:eastAsia="en-US" w:bidi="it-IT"/>
        </w:rPr>
        <w:t xml:space="preserve">Marketing for </w:t>
      </w:r>
      <w:r w:rsidR="004B1513">
        <w:rPr>
          <w:rFonts w:eastAsia="Calibri"/>
          <w:b/>
          <w:bCs/>
          <w:szCs w:val="20"/>
          <w:lang w:val="en-US" w:eastAsia="en-US" w:bidi="it-IT"/>
        </w:rPr>
        <w:t>M</w:t>
      </w:r>
      <w:r w:rsidRPr="00DA03BB">
        <w:rPr>
          <w:rFonts w:eastAsia="Calibri"/>
          <w:b/>
          <w:bCs/>
          <w:szCs w:val="20"/>
          <w:lang w:val="en-US" w:eastAsia="en-US" w:bidi="it-IT"/>
        </w:rPr>
        <w:t xml:space="preserve">edia and </w:t>
      </w:r>
      <w:r w:rsidR="004B1513">
        <w:rPr>
          <w:rFonts w:eastAsia="Calibri"/>
          <w:b/>
          <w:bCs/>
          <w:szCs w:val="20"/>
          <w:lang w:val="en-US" w:eastAsia="en-US" w:bidi="it-IT"/>
        </w:rPr>
        <w:t>C</w:t>
      </w:r>
      <w:r w:rsidRPr="00DA03BB">
        <w:rPr>
          <w:rFonts w:eastAsia="Calibri"/>
          <w:b/>
          <w:bCs/>
          <w:szCs w:val="20"/>
          <w:lang w:val="en-US" w:eastAsia="en-US" w:bidi="it-IT"/>
        </w:rPr>
        <w:t xml:space="preserve">reative </w:t>
      </w:r>
      <w:r w:rsidR="004B1513">
        <w:rPr>
          <w:rFonts w:eastAsia="Calibri"/>
          <w:b/>
          <w:bCs/>
          <w:szCs w:val="20"/>
          <w:lang w:val="en-US" w:eastAsia="en-US" w:bidi="it-IT"/>
        </w:rPr>
        <w:t>I</w:t>
      </w:r>
      <w:r w:rsidRPr="00DA03BB">
        <w:rPr>
          <w:rFonts w:eastAsia="Calibri"/>
          <w:b/>
          <w:bCs/>
          <w:szCs w:val="20"/>
          <w:lang w:val="en-US" w:eastAsia="en-US" w:bidi="it-IT"/>
        </w:rPr>
        <w:t xml:space="preserve">ndustries (with </w:t>
      </w:r>
      <w:r w:rsidR="004B1513">
        <w:rPr>
          <w:rFonts w:eastAsia="Calibri"/>
          <w:b/>
          <w:bCs/>
          <w:szCs w:val="20"/>
          <w:lang w:val="en-US" w:eastAsia="en-US" w:bidi="it-IT"/>
        </w:rPr>
        <w:t>M</w:t>
      </w:r>
      <w:r w:rsidRPr="00DA03BB">
        <w:rPr>
          <w:rFonts w:eastAsia="Calibri"/>
          <w:b/>
          <w:bCs/>
          <w:szCs w:val="20"/>
          <w:lang w:val="en-US" w:eastAsia="en-US" w:bidi="it-IT"/>
        </w:rPr>
        <w:t>odule o</w:t>
      </w:r>
      <w:r w:rsidR="004B1513">
        <w:rPr>
          <w:rFonts w:eastAsia="Calibri"/>
          <w:b/>
          <w:bCs/>
          <w:szCs w:val="20"/>
          <w:lang w:val="en-US" w:eastAsia="en-US" w:bidi="it-IT"/>
        </w:rPr>
        <w:t>n</w:t>
      </w:r>
      <w:r w:rsidRPr="00DA03BB">
        <w:rPr>
          <w:rFonts w:eastAsia="Calibri"/>
          <w:b/>
          <w:bCs/>
          <w:szCs w:val="20"/>
          <w:lang w:val="en-US" w:eastAsia="en-US" w:bidi="it-IT"/>
        </w:rPr>
        <w:t xml:space="preserve"> </w:t>
      </w:r>
      <w:r w:rsidR="004B1513">
        <w:rPr>
          <w:rFonts w:eastAsia="Calibri"/>
          <w:b/>
          <w:bCs/>
          <w:szCs w:val="20"/>
          <w:lang w:val="en-US" w:eastAsia="en-US" w:bidi="it-IT"/>
        </w:rPr>
        <w:t>P</w:t>
      </w:r>
      <w:r w:rsidRPr="00DA03BB">
        <w:rPr>
          <w:rFonts w:eastAsia="Calibri"/>
          <w:b/>
          <w:bCs/>
          <w:szCs w:val="20"/>
          <w:lang w:val="en-US" w:eastAsia="en-US" w:bidi="it-IT"/>
        </w:rPr>
        <w:t xml:space="preserve">ositioning and </w:t>
      </w:r>
      <w:r w:rsidR="004B1513">
        <w:rPr>
          <w:rFonts w:eastAsia="Calibri"/>
          <w:b/>
          <w:bCs/>
          <w:szCs w:val="20"/>
          <w:lang w:val="en-US" w:eastAsia="en-US" w:bidi="it-IT"/>
        </w:rPr>
        <w:t>L</w:t>
      </w:r>
      <w:r w:rsidRPr="00DA03BB">
        <w:rPr>
          <w:rFonts w:eastAsia="Calibri"/>
          <w:b/>
          <w:bCs/>
          <w:szCs w:val="20"/>
          <w:lang w:val="en-US" w:eastAsia="en-US" w:bidi="it-IT"/>
        </w:rPr>
        <w:t>aunching a </w:t>
      </w:r>
      <w:r w:rsidR="004B1513">
        <w:rPr>
          <w:rFonts w:eastAsia="Calibri"/>
          <w:b/>
          <w:bCs/>
          <w:szCs w:val="20"/>
          <w:lang w:val="en-US" w:eastAsia="en-US" w:bidi="it-IT"/>
        </w:rPr>
        <w:t>M</w:t>
      </w:r>
      <w:r w:rsidRPr="00DA03BB">
        <w:rPr>
          <w:rFonts w:eastAsia="Calibri"/>
          <w:b/>
          <w:bCs/>
          <w:szCs w:val="20"/>
          <w:lang w:val="en-US" w:eastAsia="en-US" w:bidi="it-IT"/>
        </w:rPr>
        <w:t xml:space="preserve">edia </w:t>
      </w:r>
      <w:r w:rsidR="004B1513">
        <w:rPr>
          <w:rFonts w:eastAsia="Calibri"/>
          <w:b/>
          <w:bCs/>
          <w:szCs w:val="20"/>
          <w:lang w:val="en-US" w:eastAsia="en-US" w:bidi="it-IT"/>
        </w:rPr>
        <w:t>P</w:t>
      </w:r>
      <w:r w:rsidRPr="00DA03BB">
        <w:rPr>
          <w:rFonts w:eastAsia="Calibri"/>
          <w:b/>
          <w:bCs/>
          <w:szCs w:val="20"/>
          <w:lang w:val="en-US" w:eastAsia="en-US" w:bidi="it-IT"/>
        </w:rPr>
        <w:t>roduct)</w:t>
      </w:r>
    </w:p>
    <w:p w14:paraId="73FE5864" w14:textId="18A72DA3" w:rsidR="00A42A59" w:rsidRPr="00757D9B" w:rsidRDefault="003E2FF7" w:rsidP="00A42A59">
      <w:pPr>
        <w:tabs>
          <w:tab w:val="clear" w:pos="284"/>
        </w:tabs>
        <w:outlineLvl w:val="1"/>
        <w:rPr>
          <w:smallCaps/>
          <w:noProof/>
          <w:sz w:val="18"/>
          <w:szCs w:val="20"/>
          <w:lang w:val="en-US"/>
        </w:rPr>
      </w:pPr>
      <w:r w:rsidRPr="00592A2C">
        <w:rPr>
          <w:smallCaps/>
          <w:noProof/>
          <w:sz w:val="18"/>
          <w:szCs w:val="20"/>
          <w:lang w:val="en-US"/>
        </w:rPr>
        <w:t xml:space="preserve">Prof. </w:t>
      </w:r>
      <w:r w:rsidR="00A42A59" w:rsidRPr="00592A2C">
        <w:rPr>
          <w:smallCaps/>
          <w:noProof/>
          <w:sz w:val="18"/>
          <w:szCs w:val="20"/>
          <w:lang w:val="en-US"/>
        </w:rPr>
        <w:t>G</w:t>
      </w:r>
      <w:r w:rsidR="00362F6C" w:rsidRPr="00592A2C">
        <w:rPr>
          <w:smallCaps/>
          <w:noProof/>
          <w:sz w:val="18"/>
          <w:szCs w:val="20"/>
          <w:lang w:val="en-US"/>
        </w:rPr>
        <w:t>loria</w:t>
      </w:r>
      <w:r w:rsidR="00A42A59" w:rsidRPr="00592A2C">
        <w:rPr>
          <w:smallCaps/>
          <w:noProof/>
          <w:sz w:val="18"/>
          <w:szCs w:val="20"/>
          <w:lang w:val="en-US"/>
        </w:rPr>
        <w:t xml:space="preserve"> D</w:t>
      </w:r>
      <w:r w:rsidR="00362F6C" w:rsidRPr="00592A2C">
        <w:rPr>
          <w:smallCaps/>
          <w:noProof/>
          <w:sz w:val="18"/>
          <w:szCs w:val="20"/>
          <w:lang w:val="en-US"/>
        </w:rPr>
        <w:t>agnino</w:t>
      </w:r>
    </w:p>
    <w:p w14:paraId="722E00AA" w14:textId="652D5F20" w:rsidR="00A42A59" w:rsidRPr="00757D9B" w:rsidRDefault="007810EA" w:rsidP="00757D9B">
      <w:pPr>
        <w:tabs>
          <w:tab w:val="clear" w:pos="284"/>
        </w:tabs>
        <w:spacing w:before="240" w:after="120"/>
        <w:outlineLvl w:val="1"/>
        <w:rPr>
          <w:rFonts w:eastAsia="Calibri"/>
          <w:b/>
          <w:i/>
          <w:sz w:val="18"/>
          <w:szCs w:val="18"/>
          <w:lang w:val="en-US" w:eastAsia="en-US"/>
        </w:rPr>
      </w:pPr>
      <w:r w:rsidRPr="009345FD">
        <w:rPr>
          <w:rFonts w:eastAsia="Calibri"/>
          <w:b/>
          <w:i/>
          <w:sz w:val="18"/>
          <w:szCs w:val="18"/>
          <w:lang w:val="en-US" w:eastAsia="en-US"/>
        </w:rPr>
        <w:t>COURSE AIMS AND INTENDED LEARNING OUTCOMES</w:t>
      </w:r>
      <w:r w:rsidR="00FA7791" w:rsidRPr="009345FD">
        <w:rPr>
          <w:rFonts w:eastAsia="Calibri"/>
          <w:b/>
          <w:i/>
          <w:sz w:val="18"/>
          <w:szCs w:val="18"/>
          <w:lang w:val="en-US" w:eastAsia="en-US"/>
        </w:rPr>
        <w:t xml:space="preserve"> </w:t>
      </w:r>
    </w:p>
    <w:p w14:paraId="087ED22D" w14:textId="2F9B2F96" w:rsidR="00711883" w:rsidRPr="009404F3" w:rsidRDefault="007810EA" w:rsidP="003E2FF7">
      <w:pPr>
        <w:rPr>
          <w:rFonts w:eastAsia="Calibri"/>
          <w:szCs w:val="20"/>
          <w:lang w:val="en-US" w:eastAsia="en-US" w:bidi="it-IT"/>
        </w:rPr>
      </w:pPr>
      <w:r w:rsidRPr="007810EA">
        <w:rPr>
          <w:rFonts w:eastAsia="Calibri"/>
          <w:szCs w:val="20"/>
          <w:lang w:val="en-US" w:eastAsia="en-US"/>
        </w:rPr>
        <w:t xml:space="preserve">The course aims to provide students with theoretical and practical tools for </w:t>
      </w:r>
      <w:proofErr w:type="spellStart"/>
      <w:r w:rsidRPr="007810EA">
        <w:rPr>
          <w:rFonts w:eastAsia="Calibri"/>
          <w:szCs w:val="20"/>
          <w:lang w:val="en-US" w:eastAsia="en-US"/>
        </w:rPr>
        <w:t>recognising</w:t>
      </w:r>
      <w:proofErr w:type="spellEnd"/>
      <w:r w:rsidRPr="007810EA">
        <w:rPr>
          <w:rFonts w:eastAsia="Calibri"/>
          <w:szCs w:val="20"/>
          <w:lang w:val="en-US" w:eastAsia="en-US"/>
        </w:rPr>
        <w:t xml:space="preserve"> and </w:t>
      </w:r>
      <w:proofErr w:type="spellStart"/>
      <w:r w:rsidRPr="007810EA">
        <w:rPr>
          <w:rFonts w:eastAsia="Calibri"/>
          <w:szCs w:val="20"/>
          <w:lang w:val="en-US" w:eastAsia="en-US"/>
        </w:rPr>
        <w:t>analysing</w:t>
      </w:r>
      <w:proofErr w:type="spellEnd"/>
      <w:r w:rsidRPr="007810EA">
        <w:rPr>
          <w:rFonts w:eastAsia="Calibri"/>
          <w:szCs w:val="20"/>
          <w:lang w:val="en-US" w:eastAsia="en-US"/>
        </w:rPr>
        <w:t xml:space="preserve"> the main </w:t>
      </w:r>
      <w:r w:rsidR="00362F6C" w:rsidRPr="007810EA">
        <w:rPr>
          <w:rFonts w:eastAsia="Calibri"/>
          <w:szCs w:val="20"/>
          <w:lang w:val="en-US" w:eastAsia="en-US" w:bidi="it-IT"/>
        </w:rPr>
        <w:t xml:space="preserve">marketing </w:t>
      </w:r>
      <w:r w:rsidRPr="007810EA">
        <w:rPr>
          <w:rFonts w:eastAsia="Calibri"/>
          <w:szCs w:val="20"/>
          <w:lang w:val="en-US" w:eastAsia="en-US" w:bidi="it-IT"/>
        </w:rPr>
        <w:t>strate</w:t>
      </w:r>
      <w:r w:rsidR="004B1513">
        <w:rPr>
          <w:rFonts w:eastAsia="Calibri"/>
          <w:szCs w:val="20"/>
          <w:lang w:val="en-US" w:eastAsia="en-US" w:bidi="it-IT"/>
        </w:rPr>
        <w:t>g</w:t>
      </w:r>
      <w:r w:rsidRPr="007810EA">
        <w:rPr>
          <w:rFonts w:eastAsia="Calibri"/>
          <w:szCs w:val="20"/>
          <w:lang w:val="en-US" w:eastAsia="en-US" w:bidi="it-IT"/>
        </w:rPr>
        <w:t>ies adopted in the field of creative industries</w:t>
      </w:r>
      <w:r w:rsidR="003E4BCE" w:rsidRPr="007810EA">
        <w:rPr>
          <w:rFonts w:eastAsia="Calibri"/>
          <w:szCs w:val="20"/>
          <w:lang w:val="en-US" w:eastAsia="en-US" w:bidi="it-IT"/>
        </w:rPr>
        <w:t>,</w:t>
      </w:r>
      <w:r w:rsidR="00362F6C" w:rsidRPr="007810EA">
        <w:rPr>
          <w:rFonts w:eastAsia="Calibri"/>
          <w:szCs w:val="20"/>
          <w:lang w:val="en-US" w:eastAsia="en-US" w:bidi="it-IT"/>
        </w:rPr>
        <w:t xml:space="preserve"> </w:t>
      </w:r>
      <w:r>
        <w:rPr>
          <w:rFonts w:eastAsia="Calibri"/>
          <w:szCs w:val="20"/>
          <w:lang w:val="en-US" w:eastAsia="en-US" w:bidi="it-IT"/>
        </w:rPr>
        <w:t xml:space="preserve">and for identifying </w:t>
      </w:r>
      <w:r w:rsidR="00F06428">
        <w:rPr>
          <w:rFonts w:eastAsia="Calibri"/>
          <w:szCs w:val="20"/>
          <w:lang w:val="en-US" w:eastAsia="en-US" w:bidi="it-IT"/>
        </w:rPr>
        <w:t>the most suitable strate</w:t>
      </w:r>
      <w:r w:rsidR="004B1513">
        <w:rPr>
          <w:rFonts w:eastAsia="Calibri"/>
          <w:szCs w:val="20"/>
          <w:lang w:val="en-US" w:eastAsia="en-US" w:bidi="it-IT"/>
        </w:rPr>
        <w:t>g</w:t>
      </w:r>
      <w:r w:rsidR="00F06428">
        <w:rPr>
          <w:rFonts w:eastAsia="Calibri"/>
          <w:szCs w:val="20"/>
          <w:lang w:val="en-US" w:eastAsia="en-US" w:bidi="it-IT"/>
        </w:rPr>
        <w:t xml:space="preserve">ies for developing </w:t>
      </w:r>
      <w:r w:rsidR="00362F6C" w:rsidRPr="007810EA">
        <w:rPr>
          <w:rFonts w:eastAsia="Calibri"/>
          <w:szCs w:val="20"/>
          <w:lang w:val="en-US" w:eastAsia="en-US" w:bidi="it-IT"/>
        </w:rPr>
        <w:t xml:space="preserve"> </w:t>
      </w:r>
      <w:r w:rsidR="00F06428">
        <w:rPr>
          <w:rFonts w:eastAsia="Calibri"/>
          <w:szCs w:val="20"/>
          <w:lang w:val="en-US" w:eastAsia="en-US" w:bidi="it-IT"/>
        </w:rPr>
        <w:t>actions to promote media products</w:t>
      </w:r>
      <w:r w:rsidR="003E2FF7" w:rsidRPr="007810EA">
        <w:rPr>
          <w:rFonts w:eastAsia="Calibri"/>
          <w:szCs w:val="20"/>
          <w:lang w:val="en-US" w:eastAsia="en-US" w:bidi="it-IT"/>
        </w:rPr>
        <w:t xml:space="preserve">. </w:t>
      </w:r>
      <w:r w:rsidR="00F06428" w:rsidRPr="009404F3">
        <w:rPr>
          <w:rFonts w:eastAsia="Calibri"/>
          <w:szCs w:val="20"/>
          <w:lang w:val="en-US" w:eastAsia="en-US" w:bidi="it-IT"/>
        </w:rPr>
        <w:t>Students will be able to assess the identity, characteristics and typologies of creative industries</w:t>
      </w:r>
      <w:r w:rsidR="00362F6C" w:rsidRPr="009404F3">
        <w:rPr>
          <w:rFonts w:eastAsia="Calibri"/>
          <w:szCs w:val="20"/>
          <w:lang w:val="en-US" w:eastAsia="en-US" w:bidi="it-IT"/>
        </w:rPr>
        <w:t xml:space="preserve">; </w:t>
      </w:r>
      <w:r w:rsidR="009404F3" w:rsidRPr="009404F3">
        <w:rPr>
          <w:rFonts w:eastAsia="Calibri"/>
          <w:szCs w:val="20"/>
          <w:lang w:val="en-US" w:eastAsia="en-US" w:bidi="it-IT"/>
        </w:rPr>
        <w:t xml:space="preserve">identify </w:t>
      </w:r>
      <w:r w:rsidR="00362F6C" w:rsidRPr="009404F3">
        <w:rPr>
          <w:rFonts w:eastAsia="Calibri"/>
          <w:szCs w:val="20"/>
          <w:lang w:val="en-US" w:eastAsia="en-US" w:bidi="it-IT"/>
        </w:rPr>
        <w:t xml:space="preserve">marketing </w:t>
      </w:r>
      <w:r w:rsidR="009404F3" w:rsidRPr="009404F3">
        <w:rPr>
          <w:rFonts w:eastAsia="Calibri"/>
          <w:szCs w:val="20"/>
          <w:lang w:val="en-US" w:eastAsia="en-US" w:bidi="it-IT"/>
        </w:rPr>
        <w:t>actions aimed at</w:t>
      </w:r>
      <w:r w:rsidR="009404F3">
        <w:rPr>
          <w:rFonts w:eastAsia="Calibri"/>
          <w:szCs w:val="20"/>
          <w:lang w:val="en-US" w:eastAsia="en-US" w:bidi="it-IT"/>
        </w:rPr>
        <w:t xml:space="preserve"> enhancing and promoting media products</w:t>
      </w:r>
      <w:r w:rsidR="00362F6C" w:rsidRPr="009404F3">
        <w:rPr>
          <w:rFonts w:eastAsia="Calibri"/>
          <w:szCs w:val="20"/>
          <w:lang w:val="en-US" w:eastAsia="en-US" w:bidi="it-IT"/>
        </w:rPr>
        <w:t xml:space="preserve">; </w:t>
      </w:r>
      <w:r w:rsidR="009404F3">
        <w:rPr>
          <w:rFonts w:eastAsia="Calibri"/>
          <w:szCs w:val="20"/>
          <w:lang w:val="en-US" w:eastAsia="en-US" w:bidi="it-IT"/>
        </w:rPr>
        <w:t>to implement the acquired notions in the development of original projects.</w:t>
      </w:r>
      <w:r w:rsidR="00362F6C" w:rsidRPr="009404F3">
        <w:rPr>
          <w:rFonts w:eastAsia="Calibri"/>
          <w:szCs w:val="20"/>
          <w:lang w:val="en-US" w:eastAsia="en-US" w:bidi="it-IT"/>
        </w:rPr>
        <w:t xml:space="preserve"> </w:t>
      </w:r>
    </w:p>
    <w:p w14:paraId="5A549915" w14:textId="54EB2DED" w:rsidR="00711883" w:rsidRPr="009404F3" w:rsidRDefault="009404F3" w:rsidP="001E04EE">
      <w:pPr>
        <w:spacing w:before="120"/>
        <w:rPr>
          <w:rFonts w:eastAsia="Calibri"/>
          <w:szCs w:val="20"/>
          <w:lang w:val="en-US" w:eastAsia="en-US" w:bidi="it-IT"/>
        </w:rPr>
      </w:pPr>
      <w:r w:rsidRPr="009404F3">
        <w:rPr>
          <w:rFonts w:eastAsia="Calibri"/>
          <w:szCs w:val="20"/>
          <w:lang w:val="en-US" w:eastAsia="en-US" w:bidi="it-IT"/>
        </w:rPr>
        <w:t xml:space="preserve">The course will be </w:t>
      </w:r>
      <w:proofErr w:type="spellStart"/>
      <w:r w:rsidRPr="009404F3">
        <w:rPr>
          <w:rFonts w:eastAsia="Calibri"/>
          <w:szCs w:val="20"/>
          <w:lang w:val="en-US" w:eastAsia="en-US" w:bidi="it-IT"/>
        </w:rPr>
        <w:t>organised</w:t>
      </w:r>
      <w:proofErr w:type="spellEnd"/>
      <w:r w:rsidRPr="009404F3">
        <w:rPr>
          <w:rFonts w:eastAsia="Calibri"/>
          <w:szCs w:val="20"/>
          <w:lang w:val="en-US" w:eastAsia="en-US" w:bidi="it-IT"/>
        </w:rPr>
        <w:t xml:space="preserve"> into two</w:t>
      </w:r>
      <w:r w:rsidR="00711883" w:rsidRPr="009404F3">
        <w:rPr>
          <w:rFonts w:eastAsia="Calibri"/>
          <w:szCs w:val="20"/>
          <w:lang w:val="en-US" w:eastAsia="en-US" w:bidi="it-IT"/>
        </w:rPr>
        <w:t xml:space="preserve"> </w:t>
      </w:r>
      <w:r w:rsidR="00E7262C" w:rsidRPr="009404F3">
        <w:rPr>
          <w:rFonts w:eastAsia="Calibri"/>
          <w:szCs w:val="20"/>
          <w:lang w:val="en-US" w:eastAsia="en-US" w:bidi="it-IT"/>
        </w:rPr>
        <w:t>modul</w:t>
      </w:r>
      <w:r w:rsidRPr="009404F3">
        <w:rPr>
          <w:rFonts w:eastAsia="Calibri"/>
          <w:szCs w:val="20"/>
          <w:lang w:val="en-US" w:eastAsia="en-US" w:bidi="it-IT"/>
        </w:rPr>
        <w:t>es</w:t>
      </w:r>
      <w:r w:rsidR="00711883" w:rsidRPr="009404F3">
        <w:rPr>
          <w:rFonts w:eastAsia="Calibri"/>
          <w:szCs w:val="20"/>
          <w:lang w:val="en-US" w:eastAsia="en-US" w:bidi="it-IT"/>
        </w:rPr>
        <w:t>:</w:t>
      </w:r>
    </w:p>
    <w:p w14:paraId="6E45F42B" w14:textId="051F94A8" w:rsidR="001213DF" w:rsidRPr="00897C41" w:rsidRDefault="001078C6" w:rsidP="003E2FF7">
      <w:pPr>
        <w:rPr>
          <w:rFonts w:eastAsia="Calibri"/>
          <w:szCs w:val="20"/>
          <w:lang w:val="en-US" w:eastAsia="en-US" w:bidi="it-IT"/>
        </w:rPr>
      </w:pPr>
      <w:r w:rsidRPr="009337B2">
        <w:rPr>
          <w:rFonts w:eastAsia="Calibri"/>
          <w:i/>
          <w:iCs/>
          <w:szCs w:val="20"/>
          <w:lang w:val="en-US" w:eastAsia="en-US" w:bidi="it-IT"/>
        </w:rPr>
        <w:t>Modul</w:t>
      </w:r>
      <w:r w:rsidR="00897C41">
        <w:rPr>
          <w:rFonts w:eastAsia="Calibri"/>
          <w:i/>
          <w:iCs/>
          <w:szCs w:val="20"/>
          <w:lang w:val="en-US" w:eastAsia="en-US" w:bidi="it-IT"/>
        </w:rPr>
        <w:t>e</w:t>
      </w:r>
      <w:r w:rsidRPr="009337B2">
        <w:rPr>
          <w:rFonts w:eastAsia="Calibri"/>
          <w:i/>
          <w:iCs/>
          <w:szCs w:val="20"/>
          <w:lang w:val="en-US" w:eastAsia="en-US" w:bidi="it-IT"/>
        </w:rPr>
        <w:t xml:space="preserve"> A</w:t>
      </w:r>
      <w:r w:rsidR="00711883" w:rsidRPr="009337B2">
        <w:rPr>
          <w:rFonts w:eastAsia="Calibri"/>
          <w:szCs w:val="20"/>
          <w:lang w:val="en-US" w:eastAsia="en-US" w:bidi="it-IT"/>
        </w:rPr>
        <w:t xml:space="preserve"> - </w:t>
      </w:r>
      <w:r w:rsidR="007F2893" w:rsidRPr="009337B2">
        <w:rPr>
          <w:i/>
          <w:iCs/>
          <w:color w:val="000000" w:themeColor="text1"/>
          <w:szCs w:val="20"/>
          <w:shd w:val="clear" w:color="auto" w:fill="FFFFFF"/>
          <w:lang w:val="en-US"/>
        </w:rPr>
        <w:t xml:space="preserve">Marketing </w:t>
      </w:r>
      <w:r w:rsidR="009404F3" w:rsidRPr="009337B2">
        <w:rPr>
          <w:i/>
          <w:iCs/>
          <w:color w:val="000000" w:themeColor="text1"/>
          <w:szCs w:val="20"/>
          <w:shd w:val="clear" w:color="auto" w:fill="FFFFFF"/>
          <w:lang w:val="en-US"/>
        </w:rPr>
        <w:t>for the</w:t>
      </w:r>
      <w:r w:rsidR="007F2893" w:rsidRPr="009337B2">
        <w:rPr>
          <w:i/>
          <w:iCs/>
          <w:color w:val="000000" w:themeColor="text1"/>
          <w:szCs w:val="20"/>
          <w:shd w:val="clear" w:color="auto" w:fill="FFFFFF"/>
          <w:lang w:val="en-US"/>
        </w:rPr>
        <w:t xml:space="preserve"> media </w:t>
      </w:r>
      <w:r w:rsidR="009404F3" w:rsidRPr="009337B2">
        <w:rPr>
          <w:i/>
          <w:iCs/>
          <w:color w:val="000000" w:themeColor="text1"/>
          <w:szCs w:val="20"/>
          <w:shd w:val="clear" w:color="auto" w:fill="FFFFFF"/>
          <w:lang w:val="en-US"/>
        </w:rPr>
        <w:t>and</w:t>
      </w:r>
      <w:r w:rsidR="007F2893" w:rsidRPr="009337B2">
        <w:rPr>
          <w:i/>
          <w:iCs/>
          <w:color w:val="000000" w:themeColor="text1"/>
          <w:szCs w:val="20"/>
          <w:shd w:val="clear" w:color="auto" w:fill="FFFFFF"/>
          <w:lang w:val="en-US"/>
        </w:rPr>
        <w:t xml:space="preserve"> creative</w:t>
      </w:r>
      <w:r w:rsidR="009404F3" w:rsidRPr="009337B2">
        <w:rPr>
          <w:i/>
          <w:iCs/>
          <w:color w:val="000000" w:themeColor="text1"/>
          <w:szCs w:val="20"/>
          <w:shd w:val="clear" w:color="auto" w:fill="FFFFFF"/>
          <w:lang w:val="en-US"/>
        </w:rPr>
        <w:t xml:space="preserve"> industries</w:t>
      </w:r>
      <w:r w:rsidR="00711883" w:rsidRPr="009337B2">
        <w:rPr>
          <w:rFonts w:eastAsia="Calibri"/>
          <w:i/>
          <w:iCs/>
          <w:szCs w:val="20"/>
          <w:lang w:val="en-US" w:eastAsia="en-US" w:bidi="it-IT"/>
        </w:rPr>
        <w:t>:</w:t>
      </w:r>
      <w:r w:rsidR="00711883" w:rsidRPr="009337B2">
        <w:rPr>
          <w:rFonts w:eastAsia="Calibri"/>
          <w:szCs w:val="20"/>
          <w:lang w:val="en-US" w:eastAsia="en-US" w:bidi="it-IT"/>
        </w:rPr>
        <w:t xml:space="preserve"> </w:t>
      </w:r>
      <w:r w:rsidR="009404F3" w:rsidRPr="009337B2">
        <w:rPr>
          <w:rFonts w:eastAsia="Calibri"/>
          <w:szCs w:val="20"/>
          <w:lang w:val="en-US" w:eastAsia="en-US" w:bidi="it-IT"/>
        </w:rPr>
        <w:t xml:space="preserve">will provide theoretical knowledge and </w:t>
      </w:r>
      <w:r w:rsidR="004B1513" w:rsidRPr="009337B2">
        <w:rPr>
          <w:rFonts w:eastAsia="Calibri"/>
          <w:szCs w:val="20"/>
          <w:lang w:val="en-US" w:eastAsia="en-US" w:bidi="it-IT"/>
        </w:rPr>
        <w:t>methodolog</w:t>
      </w:r>
      <w:r w:rsidR="004B1513">
        <w:rPr>
          <w:rFonts w:eastAsia="Calibri"/>
          <w:szCs w:val="20"/>
          <w:lang w:val="en-US" w:eastAsia="en-US" w:bidi="it-IT"/>
        </w:rPr>
        <w:t>ical</w:t>
      </w:r>
      <w:r w:rsidR="004B1513" w:rsidRPr="009337B2">
        <w:rPr>
          <w:rFonts w:eastAsia="Calibri"/>
          <w:szCs w:val="20"/>
          <w:lang w:val="en-US" w:eastAsia="en-US" w:bidi="it-IT"/>
        </w:rPr>
        <w:t xml:space="preserve"> </w:t>
      </w:r>
      <w:r w:rsidR="009337B2" w:rsidRPr="009337B2">
        <w:rPr>
          <w:rFonts w:eastAsia="Calibri"/>
          <w:szCs w:val="20"/>
          <w:lang w:val="en-US" w:eastAsia="en-US" w:bidi="it-IT"/>
        </w:rPr>
        <w:t>bas</w:t>
      </w:r>
      <w:r w:rsidR="004B1513">
        <w:rPr>
          <w:rFonts w:eastAsia="Calibri"/>
          <w:szCs w:val="20"/>
          <w:lang w:val="en-US" w:eastAsia="en-US" w:bidi="it-IT"/>
        </w:rPr>
        <w:t>es</w:t>
      </w:r>
      <w:r w:rsidR="009337B2" w:rsidRPr="009337B2">
        <w:rPr>
          <w:rFonts w:eastAsia="Calibri"/>
          <w:szCs w:val="20"/>
          <w:lang w:val="en-US" w:eastAsia="en-US" w:bidi="it-IT"/>
        </w:rPr>
        <w:t xml:space="preserve"> necessary for understanding and </w:t>
      </w:r>
      <w:proofErr w:type="spellStart"/>
      <w:r w:rsidR="009337B2" w:rsidRPr="009337B2">
        <w:rPr>
          <w:rFonts w:eastAsia="Calibri"/>
          <w:szCs w:val="20"/>
          <w:lang w:val="en-US" w:eastAsia="en-US" w:bidi="it-IT"/>
        </w:rPr>
        <w:t>analysing</w:t>
      </w:r>
      <w:proofErr w:type="spellEnd"/>
      <w:r w:rsidR="009337B2" w:rsidRPr="009337B2">
        <w:rPr>
          <w:rFonts w:eastAsia="Calibri"/>
          <w:szCs w:val="20"/>
          <w:lang w:val="en-US" w:eastAsia="en-US" w:bidi="it-IT"/>
        </w:rPr>
        <w:t xml:space="preserve"> the main ma</w:t>
      </w:r>
      <w:r w:rsidR="009337B2">
        <w:rPr>
          <w:rFonts w:eastAsia="Calibri"/>
          <w:szCs w:val="20"/>
          <w:lang w:val="en-US" w:eastAsia="en-US" w:bidi="it-IT"/>
        </w:rPr>
        <w:t>rketing</w:t>
      </w:r>
      <w:r w:rsidR="001213DF" w:rsidRPr="009337B2">
        <w:rPr>
          <w:rFonts w:eastAsia="Calibri"/>
          <w:szCs w:val="20"/>
          <w:lang w:val="en-US" w:eastAsia="en-US" w:bidi="it-IT"/>
        </w:rPr>
        <w:t xml:space="preserve"> strategie</w:t>
      </w:r>
      <w:r w:rsidR="009337B2" w:rsidRPr="009337B2">
        <w:rPr>
          <w:rFonts w:eastAsia="Calibri"/>
          <w:szCs w:val="20"/>
          <w:lang w:val="en-US" w:eastAsia="en-US" w:bidi="it-IT"/>
        </w:rPr>
        <w:t>s</w:t>
      </w:r>
      <w:r w:rsidR="009337B2">
        <w:rPr>
          <w:rFonts w:eastAsia="Calibri"/>
          <w:szCs w:val="20"/>
          <w:lang w:val="en-US" w:eastAsia="en-US" w:bidi="it-IT"/>
        </w:rPr>
        <w:t xml:space="preserve"> implemented</w:t>
      </w:r>
      <w:r w:rsidR="00DE6D45" w:rsidRPr="009337B2">
        <w:rPr>
          <w:rFonts w:eastAsia="Calibri"/>
          <w:szCs w:val="20"/>
          <w:lang w:val="en-US" w:eastAsia="en-US" w:bidi="it-IT"/>
        </w:rPr>
        <w:t>, a</w:t>
      </w:r>
      <w:r w:rsidR="009337B2">
        <w:rPr>
          <w:rFonts w:eastAsia="Calibri"/>
          <w:szCs w:val="20"/>
          <w:lang w:val="en-US" w:eastAsia="en-US" w:bidi="it-IT"/>
        </w:rPr>
        <w:t xml:space="preserve">lso </w:t>
      </w:r>
      <w:proofErr w:type="spellStart"/>
      <w:r w:rsidR="009337B2">
        <w:rPr>
          <w:rFonts w:eastAsia="Calibri"/>
          <w:szCs w:val="20"/>
          <w:lang w:val="en-US" w:eastAsia="en-US" w:bidi="it-IT"/>
        </w:rPr>
        <w:t>synergetically</w:t>
      </w:r>
      <w:proofErr w:type="spellEnd"/>
      <w:r w:rsidR="00DE6D45" w:rsidRPr="009337B2">
        <w:rPr>
          <w:rFonts w:eastAsia="Calibri"/>
          <w:szCs w:val="20"/>
          <w:lang w:val="en-US" w:eastAsia="en-US" w:bidi="it-IT"/>
        </w:rPr>
        <w:t>,</w:t>
      </w:r>
      <w:r w:rsidR="001213DF" w:rsidRPr="009337B2">
        <w:rPr>
          <w:rFonts w:eastAsia="Calibri"/>
          <w:szCs w:val="20"/>
          <w:lang w:val="en-US" w:eastAsia="en-US" w:bidi="it-IT"/>
        </w:rPr>
        <w:t xml:space="preserve"> </w:t>
      </w:r>
      <w:r w:rsidR="009337B2">
        <w:rPr>
          <w:rFonts w:eastAsia="Calibri"/>
          <w:szCs w:val="20"/>
          <w:lang w:val="en-US" w:eastAsia="en-US" w:bidi="it-IT"/>
        </w:rPr>
        <w:t>by national and international companies operating in the</w:t>
      </w:r>
      <w:r w:rsidR="001213DF" w:rsidRPr="009337B2">
        <w:rPr>
          <w:rFonts w:eastAsia="Calibri"/>
          <w:szCs w:val="20"/>
          <w:lang w:val="en-US" w:eastAsia="en-US" w:bidi="it-IT"/>
        </w:rPr>
        <w:t xml:space="preserve"> creative</w:t>
      </w:r>
      <w:r w:rsidR="009337B2">
        <w:rPr>
          <w:rFonts w:eastAsia="Calibri"/>
          <w:szCs w:val="20"/>
          <w:lang w:val="en-US" w:eastAsia="en-US" w:bidi="it-IT"/>
        </w:rPr>
        <w:t xml:space="preserve"> industries sector</w:t>
      </w:r>
      <w:r w:rsidR="00444F6F" w:rsidRPr="009337B2">
        <w:rPr>
          <w:rFonts w:eastAsia="Calibri"/>
          <w:szCs w:val="20"/>
          <w:lang w:val="en-US" w:eastAsia="en-US" w:bidi="it-IT"/>
        </w:rPr>
        <w:t xml:space="preserve">, </w:t>
      </w:r>
      <w:r w:rsidR="009337B2">
        <w:rPr>
          <w:rFonts w:eastAsia="Calibri"/>
          <w:szCs w:val="20"/>
          <w:lang w:val="en-US" w:eastAsia="en-US" w:bidi="it-IT"/>
        </w:rPr>
        <w:t>and in particular</w:t>
      </w:r>
      <w:r w:rsidR="001213DF" w:rsidRPr="009337B2">
        <w:rPr>
          <w:rFonts w:eastAsia="Calibri"/>
          <w:szCs w:val="20"/>
          <w:lang w:val="en-US" w:eastAsia="en-US" w:bidi="it-IT"/>
        </w:rPr>
        <w:t xml:space="preserve">: </w:t>
      </w:r>
      <w:r w:rsidR="009337B2">
        <w:rPr>
          <w:rFonts w:eastAsia="Calibri"/>
          <w:szCs w:val="20"/>
          <w:lang w:val="en-US" w:eastAsia="en-US" w:bidi="it-IT"/>
        </w:rPr>
        <w:t>fi</w:t>
      </w:r>
      <w:r w:rsidR="007E5A64">
        <w:rPr>
          <w:rFonts w:eastAsia="Calibri"/>
          <w:szCs w:val="20"/>
          <w:lang w:val="en-US" w:eastAsia="en-US" w:bidi="it-IT"/>
        </w:rPr>
        <w:t>l</w:t>
      </w:r>
      <w:r w:rsidR="009337B2">
        <w:rPr>
          <w:rFonts w:eastAsia="Calibri"/>
          <w:szCs w:val="20"/>
          <w:lang w:val="en-US" w:eastAsia="en-US" w:bidi="it-IT"/>
        </w:rPr>
        <w:t>m and</w:t>
      </w:r>
      <w:r w:rsidR="001213DF" w:rsidRPr="009337B2">
        <w:rPr>
          <w:rFonts w:eastAsia="Calibri"/>
          <w:szCs w:val="20"/>
          <w:lang w:val="en-US" w:eastAsia="en-US" w:bidi="it-IT"/>
        </w:rPr>
        <w:t xml:space="preserve"> </w:t>
      </w:r>
      <w:r w:rsidR="004B1513">
        <w:rPr>
          <w:rFonts w:eastAsia="Calibri"/>
          <w:szCs w:val="20"/>
          <w:lang w:val="en-US" w:eastAsia="en-US" w:bidi="it-IT"/>
        </w:rPr>
        <w:t>audio-visual</w:t>
      </w:r>
      <w:r w:rsidR="009337B2">
        <w:rPr>
          <w:rFonts w:eastAsia="Calibri"/>
          <w:szCs w:val="20"/>
          <w:lang w:val="en-US" w:eastAsia="en-US" w:bidi="it-IT"/>
        </w:rPr>
        <w:t>s</w:t>
      </w:r>
      <w:r w:rsidR="001213DF" w:rsidRPr="009337B2">
        <w:rPr>
          <w:rFonts w:eastAsia="Calibri"/>
          <w:szCs w:val="20"/>
          <w:lang w:val="en-US" w:eastAsia="en-US" w:bidi="it-IT"/>
        </w:rPr>
        <w:t xml:space="preserve">, </w:t>
      </w:r>
      <w:r w:rsidR="009337B2">
        <w:rPr>
          <w:rFonts w:eastAsia="Calibri"/>
          <w:szCs w:val="20"/>
          <w:lang w:val="en-US" w:eastAsia="en-US" w:bidi="it-IT"/>
        </w:rPr>
        <w:t>advertis</w:t>
      </w:r>
      <w:r w:rsidR="007E5A64">
        <w:rPr>
          <w:rFonts w:eastAsia="Calibri"/>
          <w:szCs w:val="20"/>
          <w:lang w:val="en-US" w:eastAsia="en-US" w:bidi="it-IT"/>
        </w:rPr>
        <w:t>i</w:t>
      </w:r>
      <w:r w:rsidR="009337B2">
        <w:rPr>
          <w:rFonts w:eastAsia="Calibri"/>
          <w:szCs w:val="20"/>
          <w:lang w:val="en-US" w:eastAsia="en-US" w:bidi="it-IT"/>
        </w:rPr>
        <w:t>ng</w:t>
      </w:r>
      <w:r w:rsidR="001213DF" w:rsidRPr="009337B2">
        <w:rPr>
          <w:rFonts w:eastAsia="Calibri"/>
          <w:szCs w:val="20"/>
          <w:lang w:val="en-US" w:eastAsia="en-US" w:bidi="it-IT"/>
        </w:rPr>
        <w:t xml:space="preserve">, </w:t>
      </w:r>
      <w:r w:rsidR="009337B2">
        <w:rPr>
          <w:rFonts w:eastAsia="Calibri"/>
          <w:szCs w:val="20"/>
          <w:lang w:val="en-US" w:eastAsia="en-US" w:bidi="it-IT"/>
        </w:rPr>
        <w:t>fashion</w:t>
      </w:r>
      <w:r w:rsidR="001213DF" w:rsidRPr="009337B2">
        <w:rPr>
          <w:rFonts w:eastAsia="Calibri"/>
          <w:szCs w:val="20"/>
          <w:lang w:val="en-US" w:eastAsia="en-US" w:bidi="it-IT"/>
        </w:rPr>
        <w:t>, t</w:t>
      </w:r>
      <w:r w:rsidR="009337B2">
        <w:rPr>
          <w:rFonts w:eastAsia="Calibri"/>
          <w:szCs w:val="20"/>
          <w:lang w:val="en-US" w:eastAsia="en-US" w:bidi="it-IT"/>
        </w:rPr>
        <w:t>o</w:t>
      </w:r>
      <w:r w:rsidR="001213DF" w:rsidRPr="009337B2">
        <w:rPr>
          <w:rFonts w:eastAsia="Calibri"/>
          <w:szCs w:val="20"/>
          <w:lang w:val="en-US" w:eastAsia="en-US" w:bidi="it-IT"/>
        </w:rPr>
        <w:t>urism</w:t>
      </w:r>
      <w:r w:rsidR="00DE6D45" w:rsidRPr="009337B2">
        <w:rPr>
          <w:rFonts w:eastAsia="Calibri"/>
          <w:szCs w:val="20"/>
          <w:lang w:val="en-US" w:eastAsia="en-US" w:bidi="it-IT"/>
        </w:rPr>
        <w:t xml:space="preserve">. </w:t>
      </w:r>
      <w:r w:rsidR="00897C41" w:rsidRPr="00897C41">
        <w:rPr>
          <w:rFonts w:eastAsia="Calibri"/>
          <w:szCs w:val="20"/>
          <w:lang w:val="en-US" w:eastAsia="en-US" w:bidi="it-IT"/>
        </w:rPr>
        <w:t xml:space="preserve">The module will </w:t>
      </w:r>
      <w:proofErr w:type="spellStart"/>
      <w:r w:rsidR="00897C41" w:rsidRPr="00897C41">
        <w:rPr>
          <w:rFonts w:eastAsia="Calibri"/>
          <w:szCs w:val="20"/>
          <w:lang w:val="en-US" w:eastAsia="en-US" w:bidi="it-IT"/>
        </w:rPr>
        <w:t>analyse</w:t>
      </w:r>
      <w:proofErr w:type="spellEnd"/>
      <w:r w:rsidR="00897C41" w:rsidRPr="00897C41">
        <w:rPr>
          <w:rFonts w:eastAsia="Calibri"/>
          <w:szCs w:val="20"/>
          <w:lang w:val="en-US" w:eastAsia="en-US" w:bidi="it-IT"/>
        </w:rPr>
        <w:t>, also from a diachronic perspective, the constantly evolving role that marketing activities</w:t>
      </w:r>
      <w:r w:rsidR="00A41B3B" w:rsidRPr="00897C41">
        <w:rPr>
          <w:rFonts w:eastAsia="Calibri"/>
          <w:szCs w:val="20"/>
          <w:lang w:val="en-US" w:eastAsia="en-US" w:bidi="it-IT"/>
        </w:rPr>
        <w:t xml:space="preserve">– </w:t>
      </w:r>
      <w:r w:rsidR="00897C41" w:rsidRPr="00897C41">
        <w:rPr>
          <w:rFonts w:eastAsia="Calibri"/>
          <w:szCs w:val="20"/>
          <w:lang w:val="en-US" w:eastAsia="en-US" w:bidi="it-IT"/>
        </w:rPr>
        <w:t>and the related professional players</w:t>
      </w:r>
      <w:r w:rsidR="00A41B3B" w:rsidRPr="00897C41">
        <w:rPr>
          <w:rFonts w:eastAsia="Calibri"/>
          <w:szCs w:val="20"/>
          <w:lang w:val="en-US" w:eastAsia="en-US" w:bidi="it-IT"/>
        </w:rPr>
        <w:t xml:space="preserve"> – ha</w:t>
      </w:r>
      <w:r w:rsidR="00897C41">
        <w:rPr>
          <w:rFonts w:eastAsia="Calibri"/>
          <w:szCs w:val="20"/>
          <w:lang w:val="en-US" w:eastAsia="en-US" w:bidi="it-IT"/>
        </w:rPr>
        <w:t xml:space="preserve">ve </w:t>
      </w:r>
      <w:r w:rsidR="004B1513">
        <w:rPr>
          <w:rFonts w:eastAsia="Calibri"/>
          <w:szCs w:val="20"/>
          <w:lang w:val="en-US" w:eastAsia="en-US" w:bidi="it-IT"/>
        </w:rPr>
        <w:t>i</w:t>
      </w:r>
      <w:r w:rsidR="00897C41">
        <w:rPr>
          <w:rFonts w:eastAsia="Calibri"/>
          <w:szCs w:val="20"/>
          <w:lang w:val="en-US" w:eastAsia="en-US" w:bidi="it-IT"/>
        </w:rPr>
        <w:t xml:space="preserve">n the development and financing of the media and other products from </w:t>
      </w:r>
      <w:r w:rsidR="00444F6F" w:rsidRPr="00897C41">
        <w:rPr>
          <w:rFonts w:eastAsia="Calibri"/>
          <w:szCs w:val="20"/>
          <w:lang w:val="en-US" w:eastAsia="en-US" w:bidi="it-IT"/>
        </w:rPr>
        <w:t>creative</w:t>
      </w:r>
      <w:r w:rsidR="00897C41">
        <w:rPr>
          <w:rFonts w:eastAsia="Calibri"/>
          <w:szCs w:val="20"/>
          <w:lang w:val="en-US" w:eastAsia="en-US" w:bidi="it-IT"/>
        </w:rPr>
        <w:t xml:space="preserve"> industries, their economic and cultural value</w:t>
      </w:r>
      <w:r w:rsidR="00A41B3B" w:rsidRPr="00897C41">
        <w:rPr>
          <w:rFonts w:eastAsia="Calibri"/>
          <w:szCs w:val="20"/>
          <w:lang w:val="en-US" w:eastAsia="en-US" w:bidi="it-IT"/>
        </w:rPr>
        <w:t>.</w:t>
      </w:r>
      <w:r w:rsidR="00444F6F" w:rsidRPr="00897C41">
        <w:rPr>
          <w:rFonts w:eastAsia="Calibri"/>
          <w:szCs w:val="20"/>
          <w:lang w:val="en-US" w:eastAsia="en-US" w:bidi="it-IT"/>
        </w:rPr>
        <w:t xml:space="preserve"> </w:t>
      </w:r>
    </w:p>
    <w:p w14:paraId="2E894412" w14:textId="560DA915" w:rsidR="00711883" w:rsidRPr="00F94E46" w:rsidRDefault="001078C6" w:rsidP="003E2FF7">
      <w:pPr>
        <w:rPr>
          <w:rFonts w:eastAsia="Calibri"/>
          <w:szCs w:val="20"/>
          <w:lang w:val="en-US" w:eastAsia="en-US" w:bidi="it-IT"/>
        </w:rPr>
      </w:pPr>
      <w:r w:rsidRPr="002B24E6">
        <w:rPr>
          <w:rFonts w:eastAsia="Calibri"/>
          <w:i/>
          <w:iCs/>
          <w:szCs w:val="20"/>
          <w:lang w:val="en-US" w:eastAsia="en-US" w:bidi="it-IT"/>
        </w:rPr>
        <w:t>Modul</w:t>
      </w:r>
      <w:r w:rsidR="00897C41" w:rsidRPr="002B24E6">
        <w:rPr>
          <w:rFonts w:eastAsia="Calibri"/>
          <w:i/>
          <w:iCs/>
          <w:szCs w:val="20"/>
          <w:lang w:val="en-US" w:eastAsia="en-US" w:bidi="it-IT"/>
        </w:rPr>
        <w:t>e</w:t>
      </w:r>
      <w:r w:rsidRPr="002B24E6">
        <w:rPr>
          <w:rFonts w:eastAsia="Calibri"/>
          <w:i/>
          <w:iCs/>
          <w:szCs w:val="20"/>
          <w:lang w:val="en-US" w:eastAsia="en-US" w:bidi="it-IT"/>
        </w:rPr>
        <w:t xml:space="preserve"> B</w:t>
      </w:r>
      <w:r w:rsidR="00711883" w:rsidRPr="002B24E6">
        <w:rPr>
          <w:rFonts w:eastAsia="Calibri"/>
          <w:szCs w:val="20"/>
          <w:lang w:val="en-US" w:eastAsia="en-US" w:bidi="it-IT"/>
        </w:rPr>
        <w:t xml:space="preserve"> – </w:t>
      </w:r>
      <w:r w:rsidR="007F2893" w:rsidRPr="002B24E6">
        <w:rPr>
          <w:rFonts w:eastAsia="Calibri"/>
          <w:i/>
          <w:iCs/>
          <w:szCs w:val="20"/>
          <w:lang w:val="en-US" w:eastAsia="en-US" w:bidi="it-IT"/>
        </w:rPr>
        <w:t>Posi</w:t>
      </w:r>
      <w:r w:rsidR="00897C41" w:rsidRPr="002B24E6">
        <w:rPr>
          <w:rFonts w:eastAsia="Calibri"/>
          <w:i/>
          <w:iCs/>
          <w:szCs w:val="20"/>
          <w:lang w:val="en-US" w:eastAsia="en-US" w:bidi="it-IT"/>
        </w:rPr>
        <w:t>tioning and launching a media product</w:t>
      </w:r>
      <w:r w:rsidR="007F2893" w:rsidRPr="002B24E6">
        <w:rPr>
          <w:rFonts w:eastAsia="Calibri"/>
          <w:szCs w:val="20"/>
          <w:lang w:val="en-US" w:eastAsia="en-US" w:bidi="it-IT"/>
        </w:rPr>
        <w:t xml:space="preserve">: </w:t>
      </w:r>
      <w:r w:rsidR="00897C41" w:rsidRPr="002B24E6">
        <w:rPr>
          <w:rFonts w:eastAsia="Calibri"/>
          <w:szCs w:val="20"/>
          <w:lang w:val="en-US" w:eastAsia="en-US" w:bidi="it-IT"/>
        </w:rPr>
        <w:t xml:space="preserve">will provide theoretical knowledge and methodological </w:t>
      </w:r>
      <w:r w:rsidR="004B1513">
        <w:rPr>
          <w:rFonts w:eastAsia="Calibri"/>
          <w:szCs w:val="20"/>
          <w:lang w:val="en-US" w:eastAsia="en-US" w:bidi="it-IT"/>
        </w:rPr>
        <w:t>competences</w:t>
      </w:r>
      <w:r w:rsidR="002B24E6" w:rsidRPr="002B24E6">
        <w:rPr>
          <w:rFonts w:eastAsia="Calibri"/>
          <w:szCs w:val="20"/>
          <w:lang w:val="en-US" w:eastAsia="en-US" w:bidi="it-IT"/>
        </w:rPr>
        <w:t xml:space="preserve"> for assessing and producing the launch of a m</w:t>
      </w:r>
      <w:r w:rsidR="002B24E6">
        <w:rPr>
          <w:rFonts w:eastAsia="Calibri"/>
          <w:szCs w:val="20"/>
          <w:lang w:val="en-US" w:eastAsia="en-US" w:bidi="it-IT"/>
        </w:rPr>
        <w:t>edia product</w:t>
      </w:r>
      <w:r w:rsidR="00E63A23" w:rsidRPr="002B24E6">
        <w:rPr>
          <w:rFonts w:eastAsia="Calibri"/>
          <w:szCs w:val="20"/>
          <w:lang w:val="en-US" w:eastAsia="en-US" w:bidi="it-IT"/>
        </w:rPr>
        <w:t xml:space="preserve">. </w:t>
      </w:r>
      <w:r w:rsidR="00E63A23" w:rsidRPr="00F94E46">
        <w:rPr>
          <w:rFonts w:eastAsia="Calibri"/>
          <w:szCs w:val="20"/>
          <w:lang w:val="en-US" w:eastAsia="en-US" w:bidi="it-IT"/>
        </w:rPr>
        <w:t>In partic</w:t>
      </w:r>
      <w:r w:rsidR="002B24E6" w:rsidRPr="00F94E46">
        <w:rPr>
          <w:rFonts w:eastAsia="Calibri"/>
          <w:szCs w:val="20"/>
          <w:lang w:val="en-US" w:eastAsia="en-US" w:bidi="it-IT"/>
        </w:rPr>
        <w:t>ular</w:t>
      </w:r>
      <w:r w:rsidR="00E63A23" w:rsidRPr="00F94E46">
        <w:rPr>
          <w:rFonts w:eastAsia="Calibri"/>
          <w:szCs w:val="20"/>
          <w:lang w:val="en-US" w:eastAsia="en-US" w:bidi="it-IT"/>
        </w:rPr>
        <w:t xml:space="preserve">, </w:t>
      </w:r>
      <w:r w:rsidR="002B24E6" w:rsidRPr="00F94E46">
        <w:rPr>
          <w:rFonts w:eastAsia="Calibri"/>
          <w:szCs w:val="20"/>
          <w:lang w:val="en-US" w:eastAsia="en-US" w:bidi="it-IT"/>
        </w:rPr>
        <w:t xml:space="preserve">the module will focus on the role of showing films in the contemporary film and </w:t>
      </w:r>
      <w:r w:rsidR="004B1513">
        <w:rPr>
          <w:rFonts w:eastAsia="Calibri"/>
          <w:szCs w:val="20"/>
          <w:lang w:val="en-US" w:eastAsia="en-US" w:bidi="it-IT"/>
        </w:rPr>
        <w:t>audio-visual</w:t>
      </w:r>
      <w:r w:rsidR="002B24E6" w:rsidRPr="00F94E46">
        <w:rPr>
          <w:rFonts w:eastAsia="Calibri"/>
          <w:szCs w:val="20"/>
          <w:lang w:val="en-US" w:eastAsia="en-US" w:bidi="it-IT"/>
        </w:rPr>
        <w:t xml:space="preserve"> industry</w:t>
      </w:r>
      <w:r w:rsidR="007F2893" w:rsidRPr="00F94E46">
        <w:rPr>
          <w:rFonts w:eastAsia="Calibri"/>
          <w:szCs w:val="20"/>
          <w:lang w:val="en-US" w:eastAsia="en-US" w:bidi="it-IT"/>
        </w:rPr>
        <w:t xml:space="preserve">, </w:t>
      </w:r>
      <w:r w:rsidR="002B24E6" w:rsidRPr="00F94E46">
        <w:rPr>
          <w:rFonts w:eastAsia="Calibri"/>
          <w:szCs w:val="20"/>
          <w:lang w:val="en-US" w:eastAsia="en-US" w:bidi="it-IT"/>
        </w:rPr>
        <w:t>in order to</w:t>
      </w:r>
      <w:r w:rsidR="007F2893" w:rsidRPr="00F94E46">
        <w:rPr>
          <w:rFonts w:eastAsia="Calibri"/>
          <w:szCs w:val="20"/>
          <w:lang w:val="en-US" w:eastAsia="en-US" w:bidi="it-IT"/>
        </w:rPr>
        <w:t xml:space="preserve"> identi</w:t>
      </w:r>
      <w:r w:rsidR="002B24E6" w:rsidRPr="00F94E46">
        <w:rPr>
          <w:rFonts w:eastAsia="Calibri"/>
          <w:szCs w:val="20"/>
          <w:lang w:val="en-US" w:eastAsia="en-US" w:bidi="it-IT"/>
        </w:rPr>
        <w:t>fy and plan the most effective strategies</w:t>
      </w:r>
      <w:r w:rsidR="007F2893" w:rsidRPr="00F94E46">
        <w:rPr>
          <w:rFonts w:eastAsia="Calibri"/>
          <w:szCs w:val="20"/>
          <w:lang w:val="en-US" w:eastAsia="en-US" w:bidi="it-IT"/>
        </w:rPr>
        <w:t xml:space="preserve"> </w:t>
      </w:r>
      <w:r w:rsidR="004B1513">
        <w:rPr>
          <w:rFonts w:eastAsia="Calibri"/>
          <w:szCs w:val="20"/>
          <w:lang w:val="en-US" w:eastAsia="en-US" w:bidi="it-IT"/>
        </w:rPr>
        <w:t>cinemas</w:t>
      </w:r>
      <w:r w:rsidR="00F94E46" w:rsidRPr="00F94E46">
        <w:rPr>
          <w:rFonts w:eastAsia="Calibri"/>
          <w:szCs w:val="20"/>
          <w:lang w:val="en-US" w:eastAsia="en-US" w:bidi="it-IT"/>
        </w:rPr>
        <w:t xml:space="preserve"> use to </w:t>
      </w:r>
      <w:r w:rsidR="00F94E46">
        <w:rPr>
          <w:rFonts w:eastAsia="Calibri"/>
          <w:szCs w:val="20"/>
          <w:lang w:val="en-US" w:eastAsia="en-US" w:bidi="it-IT"/>
        </w:rPr>
        <w:t xml:space="preserve">both </w:t>
      </w:r>
      <w:r w:rsidR="00F94E46" w:rsidRPr="00F94E46">
        <w:rPr>
          <w:rFonts w:eastAsia="Calibri"/>
          <w:szCs w:val="20"/>
          <w:lang w:val="en-US" w:eastAsia="en-US" w:bidi="it-IT"/>
        </w:rPr>
        <w:t>enhance a</w:t>
      </w:r>
      <w:r w:rsidR="00F94E46">
        <w:rPr>
          <w:rFonts w:eastAsia="Calibri"/>
          <w:szCs w:val="20"/>
          <w:lang w:val="en-US" w:eastAsia="en-US" w:bidi="it-IT"/>
        </w:rPr>
        <w:t xml:space="preserve">nd launch media products </w:t>
      </w:r>
      <w:r w:rsidR="0011192B" w:rsidRPr="00F94E46">
        <w:rPr>
          <w:rFonts w:eastAsia="Calibri"/>
          <w:szCs w:val="20"/>
          <w:lang w:val="en-US" w:eastAsia="en-US" w:bidi="it-IT"/>
        </w:rPr>
        <w:t>(</w:t>
      </w:r>
      <w:r w:rsidR="00F94E46">
        <w:rPr>
          <w:rFonts w:eastAsia="Calibri"/>
          <w:szCs w:val="20"/>
          <w:lang w:val="en-US" w:eastAsia="en-US" w:bidi="it-IT"/>
        </w:rPr>
        <w:t xml:space="preserve">the </w:t>
      </w:r>
      <w:r w:rsidR="004B1513">
        <w:rPr>
          <w:rFonts w:eastAsia="Calibri"/>
          <w:szCs w:val="20"/>
          <w:lang w:val="en-US" w:eastAsia="en-US" w:bidi="it-IT"/>
        </w:rPr>
        <w:t>cinema</w:t>
      </w:r>
      <w:r w:rsidR="00F94E46">
        <w:rPr>
          <w:rFonts w:eastAsia="Calibri"/>
          <w:szCs w:val="20"/>
          <w:lang w:val="en-US" w:eastAsia="en-US" w:bidi="it-IT"/>
        </w:rPr>
        <w:t xml:space="preserve"> as a</w:t>
      </w:r>
      <w:r w:rsidR="00937163" w:rsidRPr="00F94E46">
        <w:rPr>
          <w:rFonts w:eastAsia="Calibri"/>
          <w:szCs w:val="20"/>
          <w:lang w:val="en-US" w:eastAsia="en-US" w:bidi="it-IT"/>
        </w:rPr>
        <w:t xml:space="preserve"> “cont</w:t>
      </w:r>
      <w:r w:rsidR="00F94E46">
        <w:rPr>
          <w:rFonts w:eastAsia="Calibri"/>
          <w:szCs w:val="20"/>
          <w:lang w:val="en-US" w:eastAsia="en-US" w:bidi="it-IT"/>
        </w:rPr>
        <w:t>ainer</w:t>
      </w:r>
      <w:r w:rsidR="00937163" w:rsidRPr="00F94E46">
        <w:rPr>
          <w:rFonts w:eastAsia="Calibri"/>
          <w:szCs w:val="20"/>
          <w:lang w:val="en-US" w:eastAsia="en-US" w:bidi="it-IT"/>
        </w:rPr>
        <w:t xml:space="preserve">” </w:t>
      </w:r>
      <w:r w:rsidR="00F94E46">
        <w:rPr>
          <w:rFonts w:eastAsia="Calibri"/>
          <w:szCs w:val="20"/>
          <w:lang w:val="en-US" w:eastAsia="en-US" w:bidi="it-IT"/>
        </w:rPr>
        <w:t>of</w:t>
      </w:r>
      <w:r w:rsidR="00937163" w:rsidRPr="00F94E46">
        <w:rPr>
          <w:rFonts w:eastAsia="Calibri"/>
          <w:szCs w:val="20"/>
          <w:lang w:val="en-US" w:eastAsia="en-US" w:bidi="it-IT"/>
        </w:rPr>
        <w:t xml:space="preserve"> film</w:t>
      </w:r>
      <w:r w:rsidR="00F94E46">
        <w:rPr>
          <w:rFonts w:eastAsia="Calibri"/>
          <w:szCs w:val="20"/>
          <w:lang w:val="en-US" w:eastAsia="en-US" w:bidi="it-IT"/>
        </w:rPr>
        <w:t>s</w:t>
      </w:r>
      <w:r w:rsidR="00937163" w:rsidRPr="00F94E46">
        <w:rPr>
          <w:rFonts w:eastAsia="Calibri"/>
          <w:szCs w:val="20"/>
          <w:lang w:val="en-US" w:eastAsia="en-US" w:bidi="it-IT"/>
        </w:rPr>
        <w:t xml:space="preserve">, </w:t>
      </w:r>
      <w:r w:rsidR="00F94E46">
        <w:rPr>
          <w:rFonts w:eastAsia="Calibri"/>
          <w:szCs w:val="20"/>
          <w:lang w:val="en-US" w:eastAsia="en-US" w:bidi="it-IT"/>
        </w:rPr>
        <w:t>and more</w:t>
      </w:r>
      <w:r w:rsidR="0011192B" w:rsidRPr="00F94E46">
        <w:rPr>
          <w:rFonts w:eastAsia="Calibri"/>
          <w:szCs w:val="20"/>
          <w:lang w:val="en-US" w:eastAsia="en-US" w:bidi="it-IT"/>
        </w:rPr>
        <w:t>)</w:t>
      </w:r>
      <w:r w:rsidR="00A617F4" w:rsidRPr="00F94E46">
        <w:rPr>
          <w:rFonts w:eastAsia="Calibri"/>
          <w:szCs w:val="20"/>
          <w:lang w:val="en-US" w:eastAsia="en-US" w:bidi="it-IT"/>
        </w:rPr>
        <w:t xml:space="preserve">, </w:t>
      </w:r>
      <w:r w:rsidR="00F94E46">
        <w:rPr>
          <w:rFonts w:eastAsia="Calibri"/>
          <w:szCs w:val="20"/>
          <w:lang w:val="en-US" w:eastAsia="en-US" w:bidi="it-IT"/>
        </w:rPr>
        <w:t>and itself</w:t>
      </w:r>
      <w:r w:rsidR="009513F4" w:rsidRPr="00F94E46">
        <w:rPr>
          <w:rFonts w:eastAsia="Calibri"/>
          <w:szCs w:val="20"/>
          <w:lang w:val="en-US" w:eastAsia="en-US" w:bidi="it-IT"/>
        </w:rPr>
        <w:t xml:space="preserve"> (</w:t>
      </w:r>
      <w:r w:rsidR="00F94E46">
        <w:rPr>
          <w:rFonts w:eastAsia="Calibri"/>
          <w:szCs w:val="20"/>
          <w:lang w:val="en-US" w:eastAsia="en-US" w:bidi="it-IT"/>
        </w:rPr>
        <w:t xml:space="preserve">the </w:t>
      </w:r>
      <w:r w:rsidR="004B1513">
        <w:rPr>
          <w:rFonts w:eastAsia="Calibri"/>
          <w:szCs w:val="20"/>
          <w:lang w:val="en-US" w:eastAsia="en-US" w:bidi="it-IT"/>
        </w:rPr>
        <w:t xml:space="preserve">cinema </w:t>
      </w:r>
      <w:r w:rsidR="00F94E46">
        <w:rPr>
          <w:rFonts w:eastAsia="Calibri"/>
          <w:szCs w:val="20"/>
          <w:lang w:val="en-US" w:eastAsia="en-US" w:bidi="it-IT"/>
        </w:rPr>
        <w:t>as a media product</w:t>
      </w:r>
      <w:r w:rsidR="009513F4" w:rsidRPr="00F94E46">
        <w:rPr>
          <w:rFonts w:eastAsia="Calibri"/>
          <w:szCs w:val="20"/>
          <w:lang w:val="en-US" w:eastAsia="en-US" w:bidi="it-IT"/>
        </w:rPr>
        <w:t>)</w:t>
      </w:r>
      <w:r w:rsidR="007F2893" w:rsidRPr="00F94E46">
        <w:rPr>
          <w:rFonts w:eastAsia="Calibri"/>
          <w:szCs w:val="20"/>
          <w:lang w:val="en-US" w:eastAsia="en-US" w:bidi="it-IT"/>
        </w:rPr>
        <w:t xml:space="preserve">. </w:t>
      </w:r>
    </w:p>
    <w:p w14:paraId="240C6248" w14:textId="2CB6ADB2" w:rsidR="00711883" w:rsidRPr="00897C41" w:rsidRDefault="00AC1144" w:rsidP="001E04EE">
      <w:pPr>
        <w:tabs>
          <w:tab w:val="clear" w:pos="284"/>
        </w:tabs>
        <w:spacing w:before="120" w:line="240" w:lineRule="auto"/>
        <w:rPr>
          <w:rFonts w:eastAsia="Calibri"/>
          <w:szCs w:val="20"/>
          <w:lang w:val="en-US" w:eastAsia="en-US"/>
        </w:rPr>
      </w:pPr>
      <w:r w:rsidRPr="00897C41">
        <w:rPr>
          <w:rFonts w:eastAsia="Calibri"/>
          <w:szCs w:val="20"/>
          <w:lang w:val="en-US" w:eastAsia="en-US"/>
        </w:rPr>
        <w:t>A</w:t>
      </w:r>
      <w:r w:rsidR="00897C41" w:rsidRPr="00897C41">
        <w:rPr>
          <w:rFonts w:eastAsia="Calibri"/>
          <w:szCs w:val="20"/>
          <w:lang w:val="en-US" w:eastAsia="en-US"/>
        </w:rPr>
        <w:t>t the end of the course, students wi</w:t>
      </w:r>
      <w:r w:rsidR="00897C41">
        <w:rPr>
          <w:rFonts w:eastAsia="Calibri"/>
          <w:szCs w:val="20"/>
          <w:lang w:val="en-US" w:eastAsia="en-US"/>
        </w:rPr>
        <w:t>ll be able to</w:t>
      </w:r>
      <w:r w:rsidRPr="00897C41">
        <w:rPr>
          <w:rFonts w:eastAsia="Calibri"/>
          <w:szCs w:val="20"/>
          <w:lang w:val="en-US" w:eastAsia="en-US"/>
        </w:rPr>
        <w:t xml:space="preserve">: </w:t>
      </w:r>
    </w:p>
    <w:p w14:paraId="7B3AE5E0" w14:textId="247D837A" w:rsidR="001078C6" w:rsidRPr="00897C41" w:rsidRDefault="00897C41" w:rsidP="00D01483">
      <w:pPr>
        <w:rPr>
          <w:rFonts w:eastAsia="Calibri"/>
          <w:szCs w:val="20"/>
          <w:lang w:val="en-US" w:eastAsia="en-US"/>
        </w:rPr>
      </w:pPr>
      <w:r w:rsidRPr="00897C41">
        <w:rPr>
          <w:rFonts w:eastAsia="Calibri"/>
          <w:szCs w:val="20"/>
          <w:lang w:val="en-US" w:eastAsia="en-US"/>
        </w:rPr>
        <w:t>With reference to</w:t>
      </w:r>
      <w:r w:rsidR="001078C6" w:rsidRPr="00897C41">
        <w:rPr>
          <w:rFonts w:eastAsia="Calibri"/>
          <w:szCs w:val="20"/>
          <w:lang w:val="en-US" w:eastAsia="en-US"/>
        </w:rPr>
        <w:t xml:space="preserve"> </w:t>
      </w:r>
      <w:r w:rsidR="001078C6" w:rsidRPr="00897C41">
        <w:rPr>
          <w:rFonts w:eastAsia="Calibri"/>
          <w:i/>
          <w:iCs/>
          <w:szCs w:val="20"/>
          <w:lang w:val="en-US" w:eastAsia="en-US"/>
        </w:rPr>
        <w:t>Modul</w:t>
      </w:r>
      <w:r w:rsidRPr="00897C41">
        <w:rPr>
          <w:rFonts w:eastAsia="Calibri"/>
          <w:i/>
          <w:iCs/>
          <w:szCs w:val="20"/>
          <w:lang w:val="en-US" w:eastAsia="en-US"/>
        </w:rPr>
        <w:t>e</w:t>
      </w:r>
      <w:r w:rsidR="001078C6" w:rsidRPr="00897C41">
        <w:rPr>
          <w:rFonts w:eastAsia="Calibri"/>
          <w:i/>
          <w:iCs/>
          <w:szCs w:val="20"/>
          <w:lang w:val="en-US" w:eastAsia="en-US"/>
        </w:rPr>
        <w:t xml:space="preserve"> A</w:t>
      </w:r>
      <w:r w:rsidR="001078C6" w:rsidRPr="00897C41">
        <w:rPr>
          <w:rFonts w:eastAsia="Calibri"/>
          <w:szCs w:val="20"/>
          <w:lang w:val="en-US" w:eastAsia="en-US"/>
        </w:rPr>
        <w:t xml:space="preserve">: </w:t>
      </w:r>
    </w:p>
    <w:p w14:paraId="592F62AE" w14:textId="07583AE8" w:rsidR="009667EF" w:rsidRPr="00F94E46" w:rsidRDefault="00D01483" w:rsidP="001E04EE">
      <w:pPr>
        <w:ind w:left="284" w:hanging="284"/>
        <w:rPr>
          <w:rFonts w:eastAsia="Calibri"/>
          <w:szCs w:val="20"/>
          <w:lang w:val="en-US" w:eastAsia="en-US"/>
        </w:rPr>
      </w:pPr>
      <w:r w:rsidRPr="00F94E46">
        <w:rPr>
          <w:rFonts w:eastAsia="Calibri"/>
          <w:szCs w:val="20"/>
          <w:lang w:val="en-US" w:eastAsia="en-US"/>
        </w:rPr>
        <w:t xml:space="preserve">- </w:t>
      </w:r>
      <w:r w:rsidR="001E04EE" w:rsidRPr="00F94E46">
        <w:rPr>
          <w:rFonts w:eastAsia="Calibri"/>
          <w:szCs w:val="20"/>
          <w:lang w:val="en-US" w:eastAsia="en-US"/>
        </w:rPr>
        <w:tab/>
      </w:r>
      <w:r w:rsidRPr="00F94E46">
        <w:rPr>
          <w:rFonts w:eastAsia="Calibri"/>
          <w:szCs w:val="20"/>
          <w:lang w:val="en-US" w:eastAsia="en-US"/>
        </w:rPr>
        <w:t>a</w:t>
      </w:r>
      <w:r w:rsidR="001078C6" w:rsidRPr="00F94E46">
        <w:rPr>
          <w:rFonts w:eastAsia="Calibri"/>
          <w:szCs w:val="20"/>
          <w:lang w:val="en-US" w:eastAsia="en-US"/>
        </w:rPr>
        <w:t>cqui</w:t>
      </w:r>
      <w:r w:rsidR="00F94E46" w:rsidRPr="00F94E46">
        <w:rPr>
          <w:rFonts w:eastAsia="Calibri"/>
          <w:szCs w:val="20"/>
          <w:lang w:val="en-US" w:eastAsia="en-US"/>
        </w:rPr>
        <w:t>re knowledge related to the critical and theoretical debate surrounding the concept of creative</w:t>
      </w:r>
      <w:r w:rsidR="001078C6" w:rsidRPr="00F94E46">
        <w:rPr>
          <w:rFonts w:eastAsia="Calibri"/>
          <w:szCs w:val="20"/>
          <w:lang w:val="en-US" w:eastAsia="en-US"/>
        </w:rPr>
        <w:t xml:space="preserve"> </w:t>
      </w:r>
      <w:r w:rsidR="009667EF" w:rsidRPr="00F94E46">
        <w:rPr>
          <w:rFonts w:eastAsia="Calibri"/>
          <w:szCs w:val="20"/>
          <w:lang w:val="en-US" w:eastAsia="en-US"/>
        </w:rPr>
        <w:t>industrie</w:t>
      </w:r>
      <w:r w:rsidR="00F94E46" w:rsidRPr="00F94E46">
        <w:rPr>
          <w:rFonts w:eastAsia="Calibri"/>
          <w:szCs w:val="20"/>
          <w:lang w:val="en-US" w:eastAsia="en-US"/>
        </w:rPr>
        <w:t>s</w:t>
      </w:r>
      <w:r w:rsidR="009667EF" w:rsidRPr="00F94E46">
        <w:rPr>
          <w:rFonts w:eastAsia="Calibri"/>
          <w:szCs w:val="20"/>
          <w:lang w:val="en-US" w:eastAsia="en-US"/>
        </w:rPr>
        <w:t xml:space="preserve"> </w:t>
      </w:r>
      <w:r w:rsidR="00F94E46">
        <w:rPr>
          <w:rFonts w:eastAsia="Calibri"/>
          <w:szCs w:val="20"/>
          <w:lang w:val="en-US" w:eastAsia="en-US"/>
        </w:rPr>
        <w:t xml:space="preserve">and </w:t>
      </w:r>
      <w:r w:rsidR="004B1513">
        <w:rPr>
          <w:rFonts w:eastAsia="Calibri"/>
          <w:szCs w:val="20"/>
          <w:lang w:val="en-US" w:eastAsia="en-US"/>
        </w:rPr>
        <w:t>its</w:t>
      </w:r>
      <w:r w:rsidR="00F94E46">
        <w:rPr>
          <w:rFonts w:eastAsia="Calibri"/>
          <w:szCs w:val="20"/>
          <w:lang w:val="en-US" w:eastAsia="en-US"/>
        </w:rPr>
        <w:t xml:space="preserve"> adoption into </w:t>
      </w:r>
      <w:r w:rsidR="00362276">
        <w:rPr>
          <w:rFonts w:eastAsia="Calibri"/>
          <w:szCs w:val="20"/>
          <w:lang w:val="en-US" w:eastAsia="en-US"/>
        </w:rPr>
        <w:t>national and supranational cultural policies;</w:t>
      </w:r>
    </w:p>
    <w:p w14:paraId="1836C63E" w14:textId="32829D57" w:rsidR="009667EF" w:rsidRPr="00362276" w:rsidRDefault="009667EF" w:rsidP="001E04EE">
      <w:pPr>
        <w:ind w:left="284" w:hanging="284"/>
        <w:rPr>
          <w:rFonts w:eastAsia="Calibri"/>
          <w:szCs w:val="20"/>
          <w:lang w:val="en-US" w:eastAsia="en-US"/>
        </w:rPr>
      </w:pPr>
      <w:r w:rsidRPr="00362276">
        <w:rPr>
          <w:rFonts w:eastAsia="Calibri"/>
          <w:szCs w:val="20"/>
          <w:lang w:val="en-US" w:eastAsia="en-US"/>
        </w:rPr>
        <w:t xml:space="preserve">- </w:t>
      </w:r>
      <w:r w:rsidR="001E04EE" w:rsidRPr="00362276">
        <w:rPr>
          <w:rFonts w:eastAsia="Calibri"/>
          <w:szCs w:val="20"/>
          <w:lang w:val="en-US" w:eastAsia="en-US"/>
        </w:rPr>
        <w:tab/>
      </w:r>
      <w:r w:rsidRPr="00362276">
        <w:rPr>
          <w:rFonts w:eastAsia="Calibri"/>
          <w:szCs w:val="20"/>
          <w:lang w:val="en-US" w:eastAsia="en-US"/>
        </w:rPr>
        <w:t>acqui</w:t>
      </w:r>
      <w:r w:rsidR="00362276" w:rsidRPr="00362276">
        <w:rPr>
          <w:rFonts w:eastAsia="Calibri"/>
          <w:szCs w:val="20"/>
          <w:lang w:val="en-US" w:eastAsia="en-US"/>
        </w:rPr>
        <w:t xml:space="preserve">re </w:t>
      </w:r>
      <w:r w:rsidR="004B1513">
        <w:rPr>
          <w:rFonts w:eastAsia="Calibri"/>
          <w:szCs w:val="20"/>
          <w:lang w:val="en-US" w:eastAsia="en-US"/>
        </w:rPr>
        <w:t>competences</w:t>
      </w:r>
      <w:r w:rsidR="00362276" w:rsidRPr="00362276">
        <w:rPr>
          <w:rFonts w:eastAsia="Calibri"/>
          <w:szCs w:val="20"/>
          <w:lang w:val="en-US" w:eastAsia="en-US"/>
        </w:rPr>
        <w:t xml:space="preserve"> related to the marketing sector</w:t>
      </w:r>
      <w:r w:rsidRPr="00362276">
        <w:rPr>
          <w:rFonts w:eastAsia="Calibri"/>
          <w:szCs w:val="20"/>
          <w:lang w:val="en-US" w:eastAsia="en-US"/>
        </w:rPr>
        <w:t xml:space="preserve"> </w:t>
      </w:r>
      <w:r w:rsidR="00362276" w:rsidRPr="00362276">
        <w:rPr>
          <w:rFonts w:eastAsia="Calibri"/>
          <w:szCs w:val="20"/>
          <w:lang w:val="en-US" w:eastAsia="en-US"/>
        </w:rPr>
        <w:t>applied to products and servi</w:t>
      </w:r>
      <w:r w:rsidR="00362276">
        <w:rPr>
          <w:rFonts w:eastAsia="Calibri"/>
          <w:szCs w:val="20"/>
          <w:lang w:val="en-US" w:eastAsia="en-US"/>
        </w:rPr>
        <w:t>ces within</w:t>
      </w:r>
      <w:r w:rsidRPr="00362276">
        <w:rPr>
          <w:rFonts w:eastAsia="Calibri"/>
          <w:szCs w:val="20"/>
          <w:lang w:val="en-US" w:eastAsia="en-US"/>
        </w:rPr>
        <w:t xml:space="preserve"> creative</w:t>
      </w:r>
      <w:r w:rsidR="00362276">
        <w:rPr>
          <w:rFonts w:eastAsia="Calibri"/>
          <w:szCs w:val="20"/>
          <w:lang w:val="en-US" w:eastAsia="en-US"/>
        </w:rPr>
        <w:t xml:space="preserve"> industries</w:t>
      </w:r>
      <w:r w:rsidRPr="00362276">
        <w:rPr>
          <w:rFonts w:eastAsia="Calibri"/>
          <w:szCs w:val="20"/>
          <w:lang w:val="en-US" w:eastAsia="en-US"/>
        </w:rPr>
        <w:t>;</w:t>
      </w:r>
    </w:p>
    <w:p w14:paraId="71897A7C" w14:textId="2B15312D" w:rsidR="00596188" w:rsidRPr="00362276" w:rsidRDefault="009667EF" w:rsidP="001E04EE">
      <w:pPr>
        <w:ind w:left="284" w:hanging="284"/>
        <w:rPr>
          <w:rFonts w:eastAsia="Calibri"/>
          <w:szCs w:val="20"/>
          <w:lang w:val="en-US" w:eastAsia="en-US"/>
        </w:rPr>
      </w:pPr>
      <w:r w:rsidRPr="00362276">
        <w:rPr>
          <w:rFonts w:eastAsia="Calibri"/>
          <w:szCs w:val="20"/>
          <w:lang w:val="en-US" w:eastAsia="en-US"/>
        </w:rPr>
        <w:t xml:space="preserve">- </w:t>
      </w:r>
      <w:r w:rsidR="001E04EE" w:rsidRPr="00362276">
        <w:rPr>
          <w:rFonts w:eastAsia="Calibri"/>
          <w:szCs w:val="20"/>
          <w:lang w:val="en-US" w:eastAsia="en-US"/>
        </w:rPr>
        <w:tab/>
      </w:r>
      <w:proofErr w:type="spellStart"/>
      <w:r w:rsidR="00D01483" w:rsidRPr="00362276">
        <w:rPr>
          <w:rFonts w:eastAsia="Calibri"/>
          <w:szCs w:val="20"/>
          <w:lang w:val="en-US" w:eastAsia="en-US"/>
        </w:rPr>
        <w:t>r</w:t>
      </w:r>
      <w:r w:rsidR="00362276" w:rsidRPr="00362276">
        <w:rPr>
          <w:rFonts w:eastAsia="Calibri"/>
          <w:szCs w:val="20"/>
          <w:lang w:val="en-US" w:eastAsia="en-US"/>
        </w:rPr>
        <w:t>ecognise</w:t>
      </w:r>
      <w:proofErr w:type="spellEnd"/>
      <w:r w:rsidR="00362276" w:rsidRPr="00362276">
        <w:rPr>
          <w:rFonts w:eastAsia="Calibri"/>
          <w:szCs w:val="20"/>
          <w:lang w:val="en-US" w:eastAsia="en-US"/>
        </w:rPr>
        <w:t xml:space="preserve"> and </w:t>
      </w:r>
      <w:proofErr w:type="spellStart"/>
      <w:r w:rsidR="00362276" w:rsidRPr="00362276">
        <w:rPr>
          <w:rFonts w:eastAsia="Calibri"/>
          <w:szCs w:val="20"/>
          <w:lang w:val="en-US" w:eastAsia="en-US"/>
        </w:rPr>
        <w:t>analyse</w:t>
      </w:r>
      <w:proofErr w:type="spellEnd"/>
      <w:r w:rsidR="00362276" w:rsidRPr="00362276">
        <w:rPr>
          <w:rFonts w:eastAsia="Calibri"/>
          <w:szCs w:val="20"/>
          <w:lang w:val="en-US" w:eastAsia="en-US"/>
        </w:rPr>
        <w:t xml:space="preserve"> the main strategies and techniques implemented in the marketing</w:t>
      </w:r>
      <w:r w:rsidR="00AC1144" w:rsidRPr="00362276">
        <w:rPr>
          <w:rFonts w:eastAsia="Calibri"/>
          <w:szCs w:val="20"/>
          <w:lang w:val="en-US" w:eastAsia="en-US"/>
        </w:rPr>
        <w:t xml:space="preserve"> </w:t>
      </w:r>
      <w:r w:rsidR="00362276">
        <w:rPr>
          <w:rFonts w:eastAsia="Calibri"/>
          <w:szCs w:val="20"/>
          <w:lang w:val="en-US" w:eastAsia="en-US"/>
        </w:rPr>
        <w:t xml:space="preserve">of brands and products within </w:t>
      </w:r>
      <w:r w:rsidR="00596188" w:rsidRPr="00362276">
        <w:rPr>
          <w:rFonts w:eastAsia="Calibri"/>
          <w:szCs w:val="20"/>
          <w:lang w:val="en-US" w:eastAsia="en-US"/>
        </w:rPr>
        <w:t>creative</w:t>
      </w:r>
      <w:r w:rsidR="00362276">
        <w:rPr>
          <w:rFonts w:eastAsia="Calibri"/>
          <w:szCs w:val="20"/>
          <w:lang w:val="en-US" w:eastAsia="en-US"/>
        </w:rPr>
        <w:t xml:space="preserve"> industries</w:t>
      </w:r>
      <w:r w:rsidR="00596188" w:rsidRPr="00362276">
        <w:rPr>
          <w:rFonts w:eastAsia="Calibri"/>
          <w:szCs w:val="20"/>
          <w:lang w:val="en-US" w:eastAsia="en-US"/>
        </w:rPr>
        <w:t xml:space="preserve">. </w:t>
      </w:r>
      <w:r w:rsidR="00AC1144" w:rsidRPr="00362276">
        <w:rPr>
          <w:rFonts w:eastAsia="Calibri"/>
          <w:szCs w:val="20"/>
          <w:lang w:val="en-US" w:eastAsia="en-US"/>
        </w:rPr>
        <w:t xml:space="preserve"> </w:t>
      </w:r>
    </w:p>
    <w:p w14:paraId="5032D2E6" w14:textId="596EF46C" w:rsidR="001078C6" w:rsidRPr="00362276" w:rsidRDefault="00362276" w:rsidP="001E04EE">
      <w:pPr>
        <w:spacing w:before="120"/>
        <w:rPr>
          <w:rFonts w:eastAsia="Calibri"/>
          <w:szCs w:val="20"/>
          <w:lang w:val="en-US" w:eastAsia="en-US"/>
        </w:rPr>
      </w:pPr>
      <w:r w:rsidRPr="00362276">
        <w:rPr>
          <w:rFonts w:eastAsia="Calibri"/>
          <w:szCs w:val="20"/>
          <w:lang w:val="en-US" w:eastAsia="en-US"/>
        </w:rPr>
        <w:t>With reference to</w:t>
      </w:r>
      <w:r w:rsidR="003F0B36" w:rsidRPr="00362276">
        <w:rPr>
          <w:rFonts w:eastAsia="Calibri"/>
          <w:szCs w:val="20"/>
          <w:lang w:val="en-US" w:eastAsia="en-US"/>
        </w:rPr>
        <w:t xml:space="preserve"> </w:t>
      </w:r>
      <w:r w:rsidR="001078C6" w:rsidRPr="00362276">
        <w:rPr>
          <w:rFonts w:eastAsia="Calibri"/>
          <w:i/>
          <w:iCs/>
          <w:szCs w:val="20"/>
          <w:lang w:val="en-US" w:eastAsia="en-US"/>
        </w:rPr>
        <w:t>Modul</w:t>
      </w:r>
      <w:r w:rsidRPr="00362276">
        <w:rPr>
          <w:rFonts w:eastAsia="Calibri"/>
          <w:i/>
          <w:iCs/>
          <w:szCs w:val="20"/>
          <w:lang w:val="en-US" w:eastAsia="en-US"/>
        </w:rPr>
        <w:t>e</w:t>
      </w:r>
      <w:r w:rsidR="001078C6" w:rsidRPr="00362276">
        <w:rPr>
          <w:rFonts w:eastAsia="Calibri"/>
          <w:i/>
          <w:iCs/>
          <w:szCs w:val="20"/>
          <w:lang w:val="en-US" w:eastAsia="en-US"/>
        </w:rPr>
        <w:t xml:space="preserve"> B</w:t>
      </w:r>
      <w:r w:rsidR="001078C6" w:rsidRPr="00362276">
        <w:rPr>
          <w:rFonts w:eastAsia="Calibri"/>
          <w:szCs w:val="20"/>
          <w:lang w:val="en-US" w:eastAsia="en-US"/>
        </w:rPr>
        <w:t xml:space="preserve">: </w:t>
      </w:r>
    </w:p>
    <w:p w14:paraId="744E49A4" w14:textId="6ABA6028" w:rsidR="00F76A15" w:rsidRPr="00362276" w:rsidRDefault="00F76A15" w:rsidP="001E04EE">
      <w:pPr>
        <w:ind w:left="284" w:hanging="284"/>
        <w:rPr>
          <w:rFonts w:eastAsia="Calibri"/>
          <w:szCs w:val="20"/>
          <w:lang w:val="en-US" w:eastAsia="en-US"/>
        </w:rPr>
      </w:pPr>
      <w:r w:rsidRPr="00362276">
        <w:rPr>
          <w:rFonts w:eastAsia="Calibri"/>
          <w:szCs w:val="20"/>
          <w:lang w:val="en-US" w:eastAsia="en-US"/>
        </w:rPr>
        <w:lastRenderedPageBreak/>
        <w:t xml:space="preserve">- </w:t>
      </w:r>
      <w:r w:rsidR="001E04EE" w:rsidRPr="00362276">
        <w:rPr>
          <w:rFonts w:eastAsia="Calibri"/>
          <w:szCs w:val="20"/>
          <w:lang w:val="en-US" w:eastAsia="en-US"/>
        </w:rPr>
        <w:tab/>
      </w:r>
      <w:r w:rsidRPr="00362276">
        <w:rPr>
          <w:rFonts w:eastAsia="Calibri"/>
          <w:szCs w:val="20"/>
          <w:lang w:val="en-US" w:eastAsia="en-US"/>
        </w:rPr>
        <w:t>acqui</w:t>
      </w:r>
      <w:r w:rsidR="00362276" w:rsidRPr="00362276">
        <w:rPr>
          <w:rFonts w:eastAsia="Calibri"/>
          <w:szCs w:val="20"/>
          <w:lang w:val="en-US" w:eastAsia="en-US"/>
        </w:rPr>
        <w:t>re</w:t>
      </w:r>
      <w:r w:rsidRPr="00362276">
        <w:rPr>
          <w:rFonts w:eastAsia="Calibri"/>
          <w:szCs w:val="20"/>
          <w:lang w:val="en-US" w:eastAsia="en-US"/>
        </w:rPr>
        <w:t xml:space="preserve"> </w:t>
      </w:r>
      <w:r w:rsidR="004B1513">
        <w:rPr>
          <w:rFonts w:eastAsia="Calibri"/>
          <w:szCs w:val="20"/>
          <w:lang w:val="en-US" w:eastAsia="en-US"/>
        </w:rPr>
        <w:t>competences</w:t>
      </w:r>
      <w:r w:rsidR="00362276" w:rsidRPr="00362276">
        <w:rPr>
          <w:rFonts w:eastAsia="Calibri"/>
          <w:szCs w:val="20"/>
          <w:lang w:val="en-US" w:eastAsia="en-US"/>
        </w:rPr>
        <w:t xml:space="preserve"> for </w:t>
      </w:r>
      <w:proofErr w:type="spellStart"/>
      <w:r w:rsidR="00362276" w:rsidRPr="00362276">
        <w:rPr>
          <w:rFonts w:eastAsia="Calibri"/>
          <w:szCs w:val="20"/>
          <w:lang w:val="en-US" w:eastAsia="en-US"/>
        </w:rPr>
        <w:t>recognising</w:t>
      </w:r>
      <w:proofErr w:type="spellEnd"/>
      <w:r w:rsidRPr="00362276">
        <w:rPr>
          <w:rFonts w:eastAsia="Calibri"/>
          <w:szCs w:val="20"/>
          <w:lang w:val="en-US" w:eastAsia="en-US"/>
        </w:rPr>
        <w:t xml:space="preserve"> strategie</w:t>
      </w:r>
      <w:r w:rsidR="00362276" w:rsidRPr="00362276">
        <w:rPr>
          <w:rFonts w:eastAsia="Calibri"/>
          <w:szCs w:val="20"/>
          <w:lang w:val="en-US" w:eastAsia="en-US"/>
        </w:rPr>
        <w:t>s implemented in the launch</w:t>
      </w:r>
      <w:r w:rsidR="00362276">
        <w:rPr>
          <w:rFonts w:eastAsia="Calibri"/>
          <w:szCs w:val="20"/>
          <w:lang w:val="en-US" w:eastAsia="en-US"/>
        </w:rPr>
        <w:t xml:space="preserve"> of a media product</w:t>
      </w:r>
      <w:r w:rsidRPr="00362276">
        <w:rPr>
          <w:rFonts w:eastAsia="Calibri"/>
          <w:szCs w:val="20"/>
          <w:lang w:val="en-US" w:eastAsia="en-US"/>
        </w:rPr>
        <w:t xml:space="preserve">, </w:t>
      </w:r>
      <w:r w:rsidR="00362276">
        <w:rPr>
          <w:rFonts w:eastAsia="Calibri"/>
          <w:szCs w:val="20"/>
          <w:lang w:val="en-US" w:eastAsia="en-US"/>
        </w:rPr>
        <w:t xml:space="preserve">assessing the </w:t>
      </w:r>
      <w:r w:rsidRPr="00362276">
        <w:rPr>
          <w:rFonts w:eastAsia="Calibri"/>
          <w:szCs w:val="20"/>
          <w:lang w:val="en-US" w:eastAsia="en-US"/>
        </w:rPr>
        <w:t xml:space="preserve">best </w:t>
      </w:r>
      <w:r w:rsidR="00362276">
        <w:rPr>
          <w:rFonts w:eastAsia="Calibri"/>
          <w:szCs w:val="20"/>
          <w:lang w:val="en-US" w:eastAsia="en-US"/>
        </w:rPr>
        <w:t>and</w:t>
      </w:r>
      <w:r w:rsidRPr="00362276">
        <w:rPr>
          <w:rFonts w:eastAsia="Calibri"/>
          <w:szCs w:val="20"/>
          <w:lang w:val="en-US" w:eastAsia="en-US"/>
        </w:rPr>
        <w:t xml:space="preserve"> worst practi</w:t>
      </w:r>
      <w:r w:rsidR="002F518B" w:rsidRPr="00362276">
        <w:rPr>
          <w:rFonts w:eastAsia="Calibri"/>
          <w:szCs w:val="20"/>
          <w:lang w:val="en-US" w:eastAsia="en-US"/>
        </w:rPr>
        <w:t>c</w:t>
      </w:r>
      <w:r w:rsidRPr="00362276">
        <w:rPr>
          <w:rFonts w:eastAsia="Calibri"/>
          <w:szCs w:val="20"/>
          <w:lang w:val="en-US" w:eastAsia="en-US"/>
        </w:rPr>
        <w:t>es;</w:t>
      </w:r>
    </w:p>
    <w:p w14:paraId="7A6C097E" w14:textId="5B8347C4" w:rsidR="00F76A15" w:rsidRPr="00432DF8" w:rsidRDefault="00F76A15" w:rsidP="001E04EE">
      <w:pPr>
        <w:ind w:left="284" w:hanging="284"/>
        <w:rPr>
          <w:rFonts w:eastAsia="Calibri"/>
          <w:szCs w:val="20"/>
          <w:lang w:val="en-US" w:eastAsia="en-US"/>
        </w:rPr>
      </w:pPr>
      <w:r w:rsidRPr="00432DF8">
        <w:rPr>
          <w:rFonts w:eastAsia="Calibri"/>
          <w:szCs w:val="20"/>
          <w:lang w:val="en-US" w:eastAsia="en-US"/>
        </w:rPr>
        <w:t xml:space="preserve">- </w:t>
      </w:r>
      <w:r w:rsidR="001E04EE" w:rsidRPr="00432DF8">
        <w:rPr>
          <w:rFonts w:eastAsia="Calibri"/>
          <w:szCs w:val="20"/>
          <w:lang w:val="en-US" w:eastAsia="en-US"/>
        </w:rPr>
        <w:tab/>
      </w:r>
      <w:proofErr w:type="spellStart"/>
      <w:r w:rsidRPr="00432DF8">
        <w:rPr>
          <w:rFonts w:eastAsia="Calibri"/>
          <w:szCs w:val="20"/>
          <w:lang w:val="en-US" w:eastAsia="en-US"/>
        </w:rPr>
        <w:t>r</w:t>
      </w:r>
      <w:r w:rsidR="00362276" w:rsidRPr="00432DF8">
        <w:rPr>
          <w:rFonts w:eastAsia="Calibri"/>
          <w:szCs w:val="20"/>
          <w:lang w:val="en-US" w:eastAsia="en-US"/>
        </w:rPr>
        <w:t>ecognise</w:t>
      </w:r>
      <w:proofErr w:type="spellEnd"/>
      <w:r w:rsidR="00362276" w:rsidRPr="00432DF8">
        <w:rPr>
          <w:rFonts w:eastAsia="Calibri"/>
          <w:szCs w:val="20"/>
          <w:lang w:val="en-US" w:eastAsia="en-US"/>
        </w:rPr>
        <w:t xml:space="preserve"> and understand the social, cultural and economic implications of </w:t>
      </w:r>
      <w:r w:rsidR="00432DF8" w:rsidRPr="00432DF8">
        <w:rPr>
          <w:rFonts w:eastAsia="Calibri"/>
          <w:szCs w:val="20"/>
          <w:lang w:val="en-US" w:eastAsia="en-US"/>
        </w:rPr>
        <w:t>showing films, with particular reference to today</w:t>
      </w:r>
      <w:r w:rsidRPr="00432DF8">
        <w:rPr>
          <w:rFonts w:eastAsia="Calibri"/>
          <w:szCs w:val="20"/>
          <w:lang w:val="en-US" w:eastAsia="en-US"/>
        </w:rPr>
        <w:t>;</w:t>
      </w:r>
    </w:p>
    <w:p w14:paraId="1DB51CCA" w14:textId="765D39D0" w:rsidR="00F76A15" w:rsidRPr="00432DF8" w:rsidRDefault="00F76A15" w:rsidP="001E04EE">
      <w:pPr>
        <w:ind w:left="284" w:hanging="284"/>
        <w:rPr>
          <w:rFonts w:eastAsia="Calibri"/>
          <w:szCs w:val="20"/>
          <w:lang w:val="en-US" w:eastAsia="en-US"/>
        </w:rPr>
      </w:pPr>
      <w:r w:rsidRPr="00432DF8">
        <w:rPr>
          <w:rFonts w:eastAsia="Calibri"/>
          <w:szCs w:val="20"/>
          <w:lang w:val="en-US" w:eastAsia="en-US"/>
        </w:rPr>
        <w:t xml:space="preserve">- </w:t>
      </w:r>
      <w:r w:rsidR="001E04EE" w:rsidRPr="00432DF8">
        <w:rPr>
          <w:rFonts w:eastAsia="Calibri"/>
          <w:szCs w:val="20"/>
          <w:lang w:val="en-US" w:eastAsia="en-US"/>
        </w:rPr>
        <w:tab/>
      </w:r>
      <w:r w:rsidR="00432DF8" w:rsidRPr="00432DF8">
        <w:rPr>
          <w:rFonts w:eastAsia="Calibri"/>
          <w:szCs w:val="20"/>
          <w:lang w:val="en-US" w:eastAsia="en-US"/>
        </w:rPr>
        <w:t>know how to design positioning, promotional and marketing strategies</w:t>
      </w:r>
      <w:r w:rsidRPr="00432DF8">
        <w:rPr>
          <w:rFonts w:eastAsia="Calibri"/>
          <w:szCs w:val="20"/>
          <w:lang w:val="en-US" w:eastAsia="en-US"/>
        </w:rPr>
        <w:t xml:space="preserve"> </w:t>
      </w:r>
      <w:r w:rsidR="00432DF8" w:rsidRPr="00432DF8">
        <w:rPr>
          <w:rFonts w:eastAsia="Calibri"/>
          <w:szCs w:val="20"/>
          <w:lang w:val="en-US" w:eastAsia="en-US"/>
        </w:rPr>
        <w:t xml:space="preserve">for </w:t>
      </w:r>
      <w:r w:rsidR="00432DF8">
        <w:rPr>
          <w:rFonts w:eastAsia="Calibri"/>
          <w:szCs w:val="20"/>
          <w:lang w:val="en-US" w:eastAsia="en-US"/>
        </w:rPr>
        <w:t>media products</w:t>
      </w:r>
      <w:r w:rsidR="003E4BCE" w:rsidRPr="00432DF8">
        <w:rPr>
          <w:rFonts w:eastAsia="Calibri"/>
          <w:szCs w:val="20"/>
          <w:lang w:val="en-US" w:eastAsia="en-US"/>
        </w:rPr>
        <w:t>;</w:t>
      </w:r>
    </w:p>
    <w:p w14:paraId="5D34382D" w14:textId="5F60CDE2" w:rsidR="003E4BCE" w:rsidRPr="00592A2C" w:rsidRDefault="003E4BCE" w:rsidP="001E04EE">
      <w:pPr>
        <w:ind w:left="284" w:hanging="284"/>
        <w:rPr>
          <w:rFonts w:eastAsia="Calibri"/>
          <w:szCs w:val="20"/>
          <w:lang w:val="en-US" w:eastAsia="en-US"/>
        </w:rPr>
      </w:pPr>
      <w:r w:rsidRPr="00432DF8">
        <w:rPr>
          <w:rFonts w:eastAsia="Calibri"/>
          <w:szCs w:val="20"/>
          <w:lang w:val="en-US" w:eastAsia="en-US"/>
        </w:rPr>
        <w:t xml:space="preserve">- </w:t>
      </w:r>
      <w:r w:rsidR="001E04EE" w:rsidRPr="00432DF8">
        <w:rPr>
          <w:rFonts w:eastAsia="Calibri"/>
          <w:szCs w:val="20"/>
          <w:lang w:val="en-US" w:eastAsia="en-US"/>
        </w:rPr>
        <w:tab/>
      </w:r>
      <w:r w:rsidR="00432DF8" w:rsidRPr="00432DF8">
        <w:rPr>
          <w:rFonts w:eastAsia="Calibri"/>
          <w:szCs w:val="20"/>
          <w:lang w:val="en-US" w:eastAsia="en-US"/>
        </w:rPr>
        <w:t xml:space="preserve">know how to design projects to enhance and redevelop film theatres. </w:t>
      </w:r>
      <w:r w:rsidRPr="00432DF8">
        <w:rPr>
          <w:rFonts w:eastAsia="Calibri"/>
          <w:szCs w:val="20"/>
          <w:lang w:val="en-US" w:eastAsia="en-US"/>
        </w:rPr>
        <w:t xml:space="preserve"> </w:t>
      </w:r>
    </w:p>
    <w:p w14:paraId="55BB0C97" w14:textId="16E9F853" w:rsidR="003E2FF7" w:rsidRPr="009345FD" w:rsidRDefault="007810EA" w:rsidP="003E2FF7">
      <w:pPr>
        <w:tabs>
          <w:tab w:val="clear" w:pos="284"/>
        </w:tabs>
        <w:spacing w:before="240" w:after="120"/>
        <w:rPr>
          <w:rFonts w:eastAsia="Calibri"/>
          <w:b/>
          <w:sz w:val="18"/>
          <w:szCs w:val="18"/>
          <w:lang w:val="en-US" w:eastAsia="en-US"/>
        </w:rPr>
      </w:pPr>
      <w:r w:rsidRPr="009345FD">
        <w:rPr>
          <w:rFonts w:eastAsia="Calibri"/>
          <w:b/>
          <w:i/>
          <w:sz w:val="18"/>
          <w:szCs w:val="18"/>
          <w:lang w:val="en-US" w:eastAsia="en-US"/>
        </w:rPr>
        <w:t>COURSE CONTENT</w:t>
      </w:r>
    </w:p>
    <w:p w14:paraId="5CFC7218" w14:textId="3F2BA821" w:rsidR="001078C6" w:rsidRPr="00C23538" w:rsidRDefault="00C23538" w:rsidP="00BF3AE4">
      <w:pPr>
        <w:rPr>
          <w:szCs w:val="20"/>
          <w:lang w:val="en-US"/>
        </w:rPr>
      </w:pPr>
      <w:r w:rsidRPr="00C23538">
        <w:rPr>
          <w:szCs w:val="20"/>
          <w:lang w:val="en-US"/>
        </w:rPr>
        <w:t>The course will cover the following topics</w:t>
      </w:r>
      <w:r w:rsidR="001078C6" w:rsidRPr="00C23538">
        <w:rPr>
          <w:szCs w:val="20"/>
          <w:lang w:val="en-US"/>
        </w:rPr>
        <w:t xml:space="preserve">: </w:t>
      </w:r>
    </w:p>
    <w:p w14:paraId="0436BEAF" w14:textId="6555E0F8" w:rsidR="00F9031F" w:rsidRPr="00245BFF" w:rsidRDefault="00F9031F" w:rsidP="001E04EE">
      <w:pPr>
        <w:spacing w:before="120"/>
        <w:rPr>
          <w:szCs w:val="20"/>
          <w:lang w:val="en-US"/>
        </w:rPr>
      </w:pPr>
      <w:r w:rsidRPr="00245BFF">
        <w:rPr>
          <w:rFonts w:eastAsia="Calibri"/>
          <w:i/>
          <w:iCs/>
          <w:szCs w:val="20"/>
          <w:lang w:val="en-US" w:eastAsia="en-US" w:bidi="it-IT"/>
        </w:rPr>
        <w:t>Modul</w:t>
      </w:r>
      <w:r w:rsidR="00C23538" w:rsidRPr="00245BFF">
        <w:rPr>
          <w:rFonts w:eastAsia="Calibri"/>
          <w:i/>
          <w:iCs/>
          <w:szCs w:val="20"/>
          <w:lang w:val="en-US" w:eastAsia="en-US" w:bidi="it-IT"/>
        </w:rPr>
        <w:t>e</w:t>
      </w:r>
      <w:r w:rsidRPr="00245BFF">
        <w:rPr>
          <w:rFonts w:eastAsia="Calibri"/>
          <w:i/>
          <w:iCs/>
          <w:szCs w:val="20"/>
          <w:lang w:val="en-US" w:eastAsia="en-US" w:bidi="it-IT"/>
        </w:rPr>
        <w:t xml:space="preserve"> A</w:t>
      </w:r>
      <w:r w:rsidRPr="00245BFF">
        <w:rPr>
          <w:rFonts w:eastAsia="Calibri"/>
          <w:szCs w:val="20"/>
          <w:lang w:val="en-US" w:eastAsia="en-US" w:bidi="it-IT"/>
        </w:rPr>
        <w:t xml:space="preserve"> </w:t>
      </w:r>
      <w:r w:rsidR="00C23538" w:rsidRPr="00245BFF">
        <w:rPr>
          <w:rFonts w:eastAsia="Calibri"/>
          <w:szCs w:val="20"/>
          <w:lang w:val="en-US" w:eastAsia="en-US" w:bidi="it-IT"/>
        </w:rPr>
        <w:t>–</w:t>
      </w:r>
      <w:r w:rsidRPr="00245BFF">
        <w:rPr>
          <w:rFonts w:eastAsia="Calibri"/>
          <w:szCs w:val="20"/>
          <w:lang w:val="en-US" w:eastAsia="en-US" w:bidi="it-IT"/>
        </w:rPr>
        <w:t xml:space="preserve"> </w:t>
      </w:r>
      <w:r w:rsidRPr="00245BFF">
        <w:rPr>
          <w:rFonts w:eastAsia="Calibri"/>
          <w:i/>
          <w:iCs/>
          <w:szCs w:val="20"/>
          <w:lang w:val="en-US" w:eastAsia="en-US" w:bidi="it-IT"/>
        </w:rPr>
        <w:t>Form</w:t>
      </w:r>
      <w:r w:rsidR="00C23538" w:rsidRPr="00245BFF">
        <w:rPr>
          <w:rFonts w:eastAsia="Calibri"/>
          <w:i/>
          <w:iCs/>
          <w:szCs w:val="20"/>
          <w:lang w:val="en-US" w:eastAsia="en-US" w:bidi="it-IT"/>
        </w:rPr>
        <w:t xml:space="preserve">s and genres of film and </w:t>
      </w:r>
      <w:r w:rsidR="004B1513">
        <w:rPr>
          <w:rFonts w:eastAsia="Calibri"/>
          <w:i/>
          <w:iCs/>
          <w:szCs w:val="20"/>
          <w:lang w:val="en-US" w:eastAsia="en-US" w:bidi="it-IT"/>
        </w:rPr>
        <w:t>audio-visual</w:t>
      </w:r>
      <w:r w:rsidR="00C23538" w:rsidRPr="00245BFF">
        <w:rPr>
          <w:rFonts w:eastAsia="Calibri"/>
          <w:i/>
          <w:iCs/>
          <w:szCs w:val="20"/>
          <w:lang w:val="en-US" w:eastAsia="en-US" w:bidi="it-IT"/>
        </w:rPr>
        <w:t>s</w:t>
      </w:r>
      <w:r w:rsidRPr="00245BFF">
        <w:rPr>
          <w:rFonts w:eastAsia="Calibri"/>
          <w:szCs w:val="20"/>
          <w:lang w:val="en-US" w:eastAsia="en-US" w:bidi="it-IT"/>
        </w:rPr>
        <w:t>:</w:t>
      </w:r>
    </w:p>
    <w:p w14:paraId="53C38CFE" w14:textId="5E41C9E7" w:rsidR="00E63F76" w:rsidRPr="00E10ADC" w:rsidRDefault="00694F20" w:rsidP="00BF3AE4">
      <w:pPr>
        <w:rPr>
          <w:szCs w:val="20"/>
          <w:lang w:val="en-US"/>
        </w:rPr>
      </w:pPr>
      <w:r w:rsidRPr="00694F20">
        <w:rPr>
          <w:szCs w:val="20"/>
          <w:lang w:val="en-US"/>
        </w:rPr>
        <w:t>M</w:t>
      </w:r>
      <w:r w:rsidR="00AE6435" w:rsidRPr="00694F20">
        <w:rPr>
          <w:szCs w:val="20"/>
          <w:lang w:val="en-US"/>
        </w:rPr>
        <w:t>odul</w:t>
      </w:r>
      <w:r w:rsidRPr="00694F20">
        <w:rPr>
          <w:szCs w:val="20"/>
          <w:lang w:val="en-US"/>
        </w:rPr>
        <w:t>e</w:t>
      </w:r>
      <w:r w:rsidR="00AE6435" w:rsidRPr="00694F20">
        <w:rPr>
          <w:szCs w:val="20"/>
          <w:lang w:val="en-US"/>
        </w:rPr>
        <w:t xml:space="preserve"> A </w:t>
      </w:r>
      <w:r w:rsidRPr="00694F20">
        <w:rPr>
          <w:szCs w:val="20"/>
          <w:lang w:val="en-US"/>
        </w:rPr>
        <w:t>follows three main lines</w:t>
      </w:r>
      <w:r w:rsidR="00AE6435" w:rsidRPr="00694F20">
        <w:rPr>
          <w:szCs w:val="20"/>
          <w:lang w:val="en-US"/>
        </w:rPr>
        <w:t xml:space="preserve">. </w:t>
      </w:r>
      <w:r w:rsidRPr="00694F20">
        <w:rPr>
          <w:szCs w:val="20"/>
          <w:lang w:val="en-US"/>
        </w:rPr>
        <w:t xml:space="preserve">The first line focuses on the concept of </w:t>
      </w:r>
      <w:r w:rsidR="004F01A5" w:rsidRPr="00694F20">
        <w:rPr>
          <w:szCs w:val="20"/>
          <w:lang w:val="en-US"/>
        </w:rPr>
        <w:t>creative</w:t>
      </w:r>
      <w:r w:rsidRPr="00694F20">
        <w:rPr>
          <w:szCs w:val="20"/>
          <w:lang w:val="en-US"/>
        </w:rPr>
        <w:t xml:space="preserve"> industries</w:t>
      </w:r>
      <w:r w:rsidR="004F01A5" w:rsidRPr="00694F20">
        <w:rPr>
          <w:szCs w:val="20"/>
          <w:lang w:val="en-US"/>
        </w:rPr>
        <w:t xml:space="preserve">, </w:t>
      </w:r>
      <w:r w:rsidRPr="00694F20">
        <w:rPr>
          <w:szCs w:val="20"/>
          <w:lang w:val="en-US"/>
        </w:rPr>
        <w:t xml:space="preserve">its political-legislative framework on a national and European level, the value and </w:t>
      </w:r>
      <w:r>
        <w:rPr>
          <w:szCs w:val="20"/>
          <w:lang w:val="en-US"/>
        </w:rPr>
        <w:t xml:space="preserve">main players </w:t>
      </w:r>
      <w:r w:rsidRPr="00694F20">
        <w:rPr>
          <w:szCs w:val="20"/>
          <w:lang w:val="en-US"/>
        </w:rPr>
        <w:t>of</w:t>
      </w:r>
      <w:r>
        <w:rPr>
          <w:szCs w:val="20"/>
          <w:lang w:val="en-US"/>
        </w:rPr>
        <w:t xml:space="preserve"> its markets. </w:t>
      </w:r>
      <w:r w:rsidRPr="00694F20">
        <w:rPr>
          <w:szCs w:val="20"/>
          <w:lang w:val="en-US"/>
        </w:rPr>
        <w:t xml:space="preserve">The second line concentrates on the concept of </w:t>
      </w:r>
      <w:r w:rsidR="00AE6435" w:rsidRPr="00694F20">
        <w:rPr>
          <w:szCs w:val="20"/>
          <w:lang w:val="en-US"/>
        </w:rPr>
        <w:t xml:space="preserve">marketing, </w:t>
      </w:r>
      <w:r w:rsidRPr="00694F20">
        <w:rPr>
          <w:szCs w:val="20"/>
          <w:lang w:val="en-US"/>
        </w:rPr>
        <w:t xml:space="preserve">whilst highlighting the central importance this economic and professional sector has </w:t>
      </w:r>
      <w:r>
        <w:rPr>
          <w:szCs w:val="20"/>
          <w:lang w:val="en-US"/>
        </w:rPr>
        <w:t xml:space="preserve">for </w:t>
      </w:r>
      <w:r w:rsidR="00AE6435" w:rsidRPr="00694F20">
        <w:rPr>
          <w:szCs w:val="20"/>
          <w:lang w:val="en-US"/>
        </w:rPr>
        <w:t>creative</w:t>
      </w:r>
      <w:r>
        <w:rPr>
          <w:szCs w:val="20"/>
          <w:lang w:val="en-US"/>
        </w:rPr>
        <w:t xml:space="preserve"> industries</w:t>
      </w:r>
      <w:r w:rsidR="00AE6435" w:rsidRPr="00694F20">
        <w:rPr>
          <w:szCs w:val="20"/>
          <w:lang w:val="en-US"/>
        </w:rPr>
        <w:t xml:space="preserve"> </w:t>
      </w:r>
      <w:r>
        <w:rPr>
          <w:szCs w:val="20"/>
          <w:lang w:val="en-US"/>
        </w:rPr>
        <w:t>starting from the initial segments of the value chain</w:t>
      </w:r>
      <w:r w:rsidR="00AE6435" w:rsidRPr="00694F20">
        <w:rPr>
          <w:szCs w:val="20"/>
          <w:lang w:val="en-US"/>
        </w:rPr>
        <w:t>.</w:t>
      </w:r>
      <w:r w:rsidR="00705C97" w:rsidRPr="00694F20">
        <w:rPr>
          <w:szCs w:val="20"/>
          <w:lang w:val="en-US"/>
        </w:rPr>
        <w:t xml:space="preserve"> </w:t>
      </w:r>
      <w:r w:rsidRPr="0000278A">
        <w:rPr>
          <w:szCs w:val="20"/>
          <w:lang w:val="en-US"/>
        </w:rPr>
        <w:t>The third line analyses some of the main marketing strategies and techniques</w:t>
      </w:r>
      <w:r w:rsidR="00104A11" w:rsidRPr="0000278A">
        <w:rPr>
          <w:szCs w:val="20"/>
          <w:lang w:val="en-US"/>
        </w:rPr>
        <w:t xml:space="preserve"> </w:t>
      </w:r>
      <w:r w:rsidRPr="0000278A">
        <w:rPr>
          <w:szCs w:val="20"/>
          <w:lang w:val="en-US"/>
        </w:rPr>
        <w:t>applied to different brands and media products and creative industries</w:t>
      </w:r>
      <w:r w:rsidR="0000278A" w:rsidRPr="0000278A">
        <w:rPr>
          <w:szCs w:val="20"/>
          <w:lang w:val="en-US"/>
        </w:rPr>
        <w:t xml:space="preserve">, such as film and </w:t>
      </w:r>
      <w:r w:rsidR="004B1513">
        <w:rPr>
          <w:szCs w:val="20"/>
          <w:lang w:val="en-US"/>
        </w:rPr>
        <w:t>audio-visual</w:t>
      </w:r>
      <w:r w:rsidR="0000278A" w:rsidRPr="0000278A">
        <w:rPr>
          <w:szCs w:val="20"/>
          <w:lang w:val="en-US"/>
        </w:rPr>
        <w:t>s, fashion and tourism, also via a selectio</w:t>
      </w:r>
      <w:r w:rsidR="0000278A">
        <w:rPr>
          <w:szCs w:val="20"/>
          <w:lang w:val="en-US"/>
        </w:rPr>
        <w:t>n of significant cases</w:t>
      </w:r>
      <w:r w:rsidR="00AA6895" w:rsidRPr="0000278A">
        <w:rPr>
          <w:szCs w:val="20"/>
          <w:lang w:val="en-US"/>
        </w:rPr>
        <w:t>.</w:t>
      </w:r>
      <w:r w:rsidR="00104A11" w:rsidRPr="0000278A">
        <w:rPr>
          <w:szCs w:val="20"/>
          <w:lang w:val="en-US"/>
        </w:rPr>
        <w:t xml:space="preserve"> </w:t>
      </w:r>
      <w:r w:rsidR="009F2371" w:rsidRPr="0000278A">
        <w:rPr>
          <w:szCs w:val="20"/>
          <w:lang w:val="en-US"/>
        </w:rPr>
        <w:t xml:space="preserve">In </w:t>
      </w:r>
      <w:r w:rsidR="0000278A" w:rsidRPr="0000278A">
        <w:rPr>
          <w:szCs w:val="20"/>
          <w:lang w:val="en-US"/>
        </w:rPr>
        <w:t xml:space="preserve">this respect, particular emphasis will be placed on </w:t>
      </w:r>
      <w:r w:rsidR="0000278A">
        <w:rPr>
          <w:szCs w:val="20"/>
          <w:lang w:val="en-US"/>
        </w:rPr>
        <w:t xml:space="preserve">forms of collaborative </w:t>
      </w:r>
      <w:r w:rsidR="00AA6895" w:rsidRPr="0000278A">
        <w:rPr>
          <w:szCs w:val="20"/>
          <w:lang w:val="en-US"/>
        </w:rPr>
        <w:t xml:space="preserve">marketing </w:t>
      </w:r>
      <w:r w:rsidR="004B1513">
        <w:rPr>
          <w:szCs w:val="20"/>
          <w:lang w:val="en-US"/>
        </w:rPr>
        <w:t>between</w:t>
      </w:r>
      <w:r w:rsidR="0000278A">
        <w:rPr>
          <w:szCs w:val="20"/>
          <w:lang w:val="en-US"/>
        </w:rPr>
        <w:t xml:space="preserve"> different enterprises in the creative sector.</w:t>
      </w:r>
      <w:r w:rsidR="00AA6895" w:rsidRPr="0000278A">
        <w:rPr>
          <w:szCs w:val="20"/>
          <w:lang w:val="en-US"/>
        </w:rPr>
        <w:t xml:space="preserve"> </w:t>
      </w:r>
      <w:r w:rsidR="0000278A" w:rsidRPr="0000278A">
        <w:rPr>
          <w:szCs w:val="20"/>
          <w:lang w:val="en-US"/>
        </w:rPr>
        <w:t>From a</w:t>
      </w:r>
      <w:r w:rsidR="009F2371" w:rsidRPr="0000278A">
        <w:rPr>
          <w:szCs w:val="20"/>
          <w:lang w:val="en-US"/>
        </w:rPr>
        <w:t xml:space="preserve"> geogra</w:t>
      </w:r>
      <w:r w:rsidR="0000278A" w:rsidRPr="0000278A">
        <w:rPr>
          <w:szCs w:val="20"/>
          <w:lang w:val="en-US"/>
        </w:rPr>
        <w:t>phical</w:t>
      </w:r>
      <w:r w:rsidR="009F2371" w:rsidRPr="0000278A">
        <w:rPr>
          <w:szCs w:val="20"/>
          <w:lang w:val="en-US"/>
        </w:rPr>
        <w:t>-politic</w:t>
      </w:r>
      <w:r w:rsidR="0000278A" w:rsidRPr="0000278A">
        <w:rPr>
          <w:szCs w:val="20"/>
          <w:lang w:val="en-US"/>
        </w:rPr>
        <w:t>al perspective</w:t>
      </w:r>
      <w:r w:rsidR="009F2371" w:rsidRPr="0000278A">
        <w:rPr>
          <w:szCs w:val="20"/>
          <w:lang w:val="en-US"/>
        </w:rPr>
        <w:t xml:space="preserve">, </w:t>
      </w:r>
      <w:r w:rsidR="0000278A" w:rsidRPr="0000278A">
        <w:rPr>
          <w:szCs w:val="20"/>
          <w:lang w:val="en-US"/>
        </w:rPr>
        <w:t>the module will mainly refer to the United State</w:t>
      </w:r>
      <w:r w:rsidR="0000278A">
        <w:rPr>
          <w:szCs w:val="20"/>
          <w:lang w:val="en-US"/>
        </w:rPr>
        <w:t xml:space="preserve">s, the European Union and the Italian context. </w:t>
      </w:r>
      <w:r w:rsidR="0000278A" w:rsidRPr="00E10ADC">
        <w:rPr>
          <w:szCs w:val="20"/>
          <w:lang w:val="en-US"/>
        </w:rPr>
        <w:t>From a theoretical-disciplinary perspective, the mo</w:t>
      </w:r>
      <w:r w:rsidR="00E10ADC" w:rsidRPr="00E10ADC">
        <w:rPr>
          <w:szCs w:val="20"/>
          <w:lang w:val="en-US"/>
        </w:rPr>
        <w:t>d</w:t>
      </w:r>
      <w:r w:rsidR="0000278A" w:rsidRPr="00E10ADC">
        <w:rPr>
          <w:szCs w:val="20"/>
          <w:lang w:val="en-US"/>
        </w:rPr>
        <w:t xml:space="preserve">ule will mainly adopt </w:t>
      </w:r>
      <w:proofErr w:type="spellStart"/>
      <w:proofErr w:type="gramStart"/>
      <w:r w:rsidR="0000278A" w:rsidRPr="00E10ADC">
        <w:rPr>
          <w:szCs w:val="20"/>
          <w:lang w:val="en-US"/>
        </w:rPr>
        <w:t>a</w:t>
      </w:r>
      <w:proofErr w:type="spellEnd"/>
      <w:proofErr w:type="gramEnd"/>
      <w:r w:rsidR="0000278A" w:rsidRPr="00E10ADC">
        <w:rPr>
          <w:szCs w:val="20"/>
          <w:lang w:val="en-US"/>
        </w:rPr>
        <w:t xml:space="preserve"> </w:t>
      </w:r>
      <w:r w:rsidR="00E63F76" w:rsidRPr="00E10ADC">
        <w:rPr>
          <w:szCs w:val="20"/>
          <w:lang w:val="en-US"/>
        </w:rPr>
        <w:t>economic-politica</w:t>
      </w:r>
      <w:r w:rsidR="0000278A" w:rsidRPr="00E10ADC">
        <w:rPr>
          <w:szCs w:val="20"/>
          <w:lang w:val="en-US"/>
        </w:rPr>
        <w:t>l approach</w:t>
      </w:r>
      <w:r w:rsidR="00E63F76" w:rsidRPr="00E10ADC">
        <w:rPr>
          <w:szCs w:val="20"/>
          <w:lang w:val="en-US"/>
        </w:rPr>
        <w:t xml:space="preserve"> </w:t>
      </w:r>
      <w:r w:rsidR="00E10ADC" w:rsidRPr="00E10ADC">
        <w:rPr>
          <w:szCs w:val="20"/>
          <w:lang w:val="en-US"/>
        </w:rPr>
        <w:t>but wi</w:t>
      </w:r>
      <w:r w:rsidR="00E10ADC">
        <w:rPr>
          <w:szCs w:val="20"/>
          <w:lang w:val="en-US"/>
        </w:rPr>
        <w:t xml:space="preserve">thout compromising the cultural scope of the phenomena considered. </w:t>
      </w:r>
    </w:p>
    <w:p w14:paraId="44B8A7DA" w14:textId="7FB0B547" w:rsidR="00BF3AE4" w:rsidRPr="00245BFF" w:rsidRDefault="00BF3AE4" w:rsidP="001E04EE">
      <w:pPr>
        <w:tabs>
          <w:tab w:val="clear" w:pos="284"/>
        </w:tabs>
        <w:spacing w:before="120"/>
        <w:rPr>
          <w:rFonts w:eastAsia="Calibri"/>
          <w:b/>
          <w:i/>
          <w:szCs w:val="20"/>
          <w:lang w:val="en-US" w:eastAsia="en-US"/>
        </w:rPr>
      </w:pPr>
      <w:r w:rsidRPr="00245BFF">
        <w:rPr>
          <w:rFonts w:eastAsia="Calibri"/>
          <w:i/>
          <w:iCs/>
          <w:szCs w:val="20"/>
          <w:lang w:val="en-US" w:eastAsia="en-US" w:bidi="it-IT"/>
        </w:rPr>
        <w:t>Modul</w:t>
      </w:r>
      <w:r w:rsidR="00245BFF" w:rsidRPr="00245BFF">
        <w:rPr>
          <w:rFonts w:eastAsia="Calibri"/>
          <w:i/>
          <w:iCs/>
          <w:szCs w:val="20"/>
          <w:lang w:val="en-US" w:eastAsia="en-US" w:bidi="it-IT"/>
        </w:rPr>
        <w:t>e</w:t>
      </w:r>
      <w:r w:rsidRPr="00245BFF">
        <w:rPr>
          <w:rFonts w:eastAsia="Calibri"/>
          <w:i/>
          <w:iCs/>
          <w:szCs w:val="20"/>
          <w:lang w:val="en-US" w:eastAsia="en-US" w:bidi="it-IT"/>
        </w:rPr>
        <w:t xml:space="preserve"> B</w:t>
      </w:r>
      <w:r w:rsidRPr="00245BFF">
        <w:rPr>
          <w:rFonts w:eastAsia="Calibri"/>
          <w:szCs w:val="20"/>
          <w:lang w:val="en-US" w:eastAsia="en-US" w:bidi="it-IT"/>
        </w:rPr>
        <w:t xml:space="preserve"> – </w:t>
      </w:r>
      <w:r w:rsidRPr="00245BFF">
        <w:rPr>
          <w:rFonts w:eastAsia="Calibri"/>
          <w:i/>
          <w:iCs/>
          <w:szCs w:val="20"/>
          <w:lang w:val="en-US" w:eastAsia="en-US" w:bidi="it-IT"/>
        </w:rPr>
        <w:t>Posi</w:t>
      </w:r>
      <w:r w:rsidR="00245BFF" w:rsidRPr="00245BFF">
        <w:rPr>
          <w:rFonts w:eastAsia="Calibri"/>
          <w:i/>
          <w:iCs/>
          <w:szCs w:val="20"/>
          <w:lang w:val="en-US" w:eastAsia="en-US" w:bidi="it-IT"/>
        </w:rPr>
        <w:t>tioning and launching a media product</w:t>
      </w:r>
      <w:r w:rsidRPr="00245BFF">
        <w:rPr>
          <w:rFonts w:eastAsia="Calibri"/>
          <w:szCs w:val="20"/>
          <w:lang w:val="en-US" w:eastAsia="en-US" w:bidi="it-IT"/>
        </w:rPr>
        <w:t>:</w:t>
      </w:r>
    </w:p>
    <w:p w14:paraId="7B0C3487" w14:textId="587646A5" w:rsidR="00BF3AE4" w:rsidRPr="001409B9" w:rsidRDefault="003A670B" w:rsidP="00B87FB8">
      <w:pPr>
        <w:rPr>
          <w:szCs w:val="20"/>
          <w:lang w:val="en-US"/>
        </w:rPr>
      </w:pPr>
      <w:r w:rsidRPr="0027558E">
        <w:rPr>
          <w:szCs w:val="20"/>
          <w:lang w:val="en-US"/>
        </w:rPr>
        <w:t xml:space="preserve">The module will concentrate on </w:t>
      </w:r>
      <w:r w:rsidR="0027558E" w:rsidRPr="0027558E">
        <w:rPr>
          <w:szCs w:val="20"/>
          <w:lang w:val="en-US"/>
        </w:rPr>
        <w:t>positioning strateg</w:t>
      </w:r>
      <w:r w:rsidR="004B1513">
        <w:rPr>
          <w:szCs w:val="20"/>
          <w:lang w:val="en-US"/>
        </w:rPr>
        <w:t>ies</w:t>
      </w:r>
      <w:r w:rsidR="0027558E" w:rsidRPr="0027558E">
        <w:rPr>
          <w:szCs w:val="20"/>
          <w:lang w:val="en-US"/>
        </w:rPr>
        <w:t xml:space="preserve"> for media products, with particular reference to the contemporary context. </w:t>
      </w:r>
      <w:r w:rsidR="0027558E" w:rsidRPr="0055210B">
        <w:rPr>
          <w:szCs w:val="20"/>
          <w:lang w:val="en-US"/>
        </w:rPr>
        <w:t>Via the analysis of both national and international example cases, the module will identify position</w:t>
      </w:r>
      <w:r w:rsidR="00127BCE" w:rsidRPr="0055210B">
        <w:rPr>
          <w:szCs w:val="20"/>
          <w:lang w:val="en-US"/>
        </w:rPr>
        <w:t>ing</w:t>
      </w:r>
      <w:r w:rsidR="0027558E" w:rsidRPr="0055210B">
        <w:rPr>
          <w:szCs w:val="20"/>
          <w:lang w:val="en-US"/>
        </w:rPr>
        <w:t xml:space="preserve"> and launch</w:t>
      </w:r>
      <w:r w:rsidR="00127BCE" w:rsidRPr="0055210B">
        <w:rPr>
          <w:szCs w:val="20"/>
          <w:lang w:val="en-US"/>
        </w:rPr>
        <w:t>ing</w:t>
      </w:r>
      <w:r w:rsidR="0027558E" w:rsidRPr="0055210B">
        <w:rPr>
          <w:szCs w:val="20"/>
          <w:lang w:val="en-US"/>
        </w:rPr>
        <w:t xml:space="preserve"> strategies </w:t>
      </w:r>
      <w:r w:rsidR="0055210B" w:rsidRPr="0055210B">
        <w:rPr>
          <w:szCs w:val="20"/>
          <w:lang w:val="en-US"/>
        </w:rPr>
        <w:t>for media products in a cross-media, transnational context</w:t>
      </w:r>
      <w:r w:rsidR="00B87FB8" w:rsidRPr="0055210B">
        <w:rPr>
          <w:szCs w:val="20"/>
          <w:lang w:val="en-US"/>
        </w:rPr>
        <w:t>. In partic</w:t>
      </w:r>
      <w:r w:rsidR="0027558E" w:rsidRPr="0055210B">
        <w:rPr>
          <w:szCs w:val="20"/>
          <w:lang w:val="en-US"/>
        </w:rPr>
        <w:t>ular</w:t>
      </w:r>
      <w:r w:rsidR="00B87FB8" w:rsidRPr="0055210B">
        <w:rPr>
          <w:szCs w:val="20"/>
          <w:lang w:val="en-US"/>
        </w:rPr>
        <w:t xml:space="preserve">, </w:t>
      </w:r>
      <w:r w:rsidR="0055210B" w:rsidRPr="0055210B">
        <w:rPr>
          <w:szCs w:val="20"/>
          <w:lang w:val="en-US"/>
        </w:rPr>
        <w:t>the module will start from the analysis of the specific historical, cultural, social and</w:t>
      </w:r>
      <w:r w:rsidR="00BF3AE4" w:rsidRPr="0055210B">
        <w:rPr>
          <w:szCs w:val="20"/>
          <w:lang w:val="en-US"/>
        </w:rPr>
        <w:t xml:space="preserve"> economic-industrial</w:t>
      </w:r>
      <w:r w:rsidR="0055210B" w:rsidRPr="0055210B">
        <w:rPr>
          <w:szCs w:val="20"/>
          <w:lang w:val="en-US"/>
        </w:rPr>
        <w:t xml:space="preserve"> specifics of </w:t>
      </w:r>
      <w:r w:rsidR="0055210B">
        <w:rPr>
          <w:szCs w:val="20"/>
          <w:lang w:val="en-US"/>
        </w:rPr>
        <w:t>the showing of films on an international and national level</w:t>
      </w:r>
      <w:r w:rsidR="00BF3AE4" w:rsidRPr="0055210B">
        <w:rPr>
          <w:szCs w:val="20"/>
          <w:lang w:val="en-US"/>
        </w:rPr>
        <w:t xml:space="preserve">. </w:t>
      </w:r>
      <w:r w:rsidR="0055210B" w:rsidRPr="0055210B">
        <w:rPr>
          <w:szCs w:val="20"/>
          <w:lang w:val="en-US"/>
        </w:rPr>
        <w:t xml:space="preserve">The </w:t>
      </w:r>
      <w:r w:rsidR="004B1513">
        <w:rPr>
          <w:szCs w:val="20"/>
          <w:lang w:val="en-US"/>
        </w:rPr>
        <w:t>cinema</w:t>
      </w:r>
      <w:r w:rsidR="0055210B" w:rsidRPr="0055210B">
        <w:rPr>
          <w:szCs w:val="20"/>
          <w:lang w:val="en-US"/>
        </w:rPr>
        <w:t xml:space="preserve"> will be cons</w:t>
      </w:r>
      <w:r w:rsidR="004B1513">
        <w:rPr>
          <w:szCs w:val="20"/>
          <w:lang w:val="en-US"/>
        </w:rPr>
        <w:t>id</w:t>
      </w:r>
      <w:r w:rsidR="0055210B" w:rsidRPr="0055210B">
        <w:rPr>
          <w:szCs w:val="20"/>
          <w:lang w:val="en-US"/>
        </w:rPr>
        <w:t xml:space="preserve">ered as both a place which </w:t>
      </w:r>
      <w:r w:rsidR="004B1513">
        <w:rPr>
          <w:szCs w:val="20"/>
          <w:lang w:val="en-US"/>
        </w:rPr>
        <w:t>hosts</w:t>
      </w:r>
      <w:r w:rsidR="0055210B" w:rsidRPr="0055210B">
        <w:rPr>
          <w:szCs w:val="20"/>
          <w:lang w:val="en-US"/>
        </w:rPr>
        <w:t xml:space="preserve"> the launch of different media products</w:t>
      </w:r>
      <w:r w:rsidR="00BF3AE4" w:rsidRPr="0055210B">
        <w:rPr>
          <w:szCs w:val="20"/>
          <w:lang w:val="en-US"/>
        </w:rPr>
        <w:t xml:space="preserve"> (film</w:t>
      </w:r>
      <w:r w:rsidR="0055210B" w:rsidRPr="0055210B">
        <w:rPr>
          <w:szCs w:val="20"/>
          <w:lang w:val="en-US"/>
        </w:rPr>
        <w:t>s</w:t>
      </w:r>
      <w:r w:rsidR="00BF3AE4" w:rsidRPr="0055210B">
        <w:rPr>
          <w:szCs w:val="20"/>
          <w:lang w:val="en-US"/>
        </w:rPr>
        <w:t>, festival</w:t>
      </w:r>
      <w:r w:rsidR="0055210B">
        <w:rPr>
          <w:szCs w:val="20"/>
          <w:lang w:val="en-US"/>
        </w:rPr>
        <w:t>s</w:t>
      </w:r>
      <w:r w:rsidR="00BF3AE4" w:rsidRPr="0055210B">
        <w:rPr>
          <w:szCs w:val="20"/>
          <w:lang w:val="en-US"/>
        </w:rPr>
        <w:t>, t</w:t>
      </w:r>
      <w:r w:rsidR="0055210B">
        <w:rPr>
          <w:szCs w:val="20"/>
          <w:lang w:val="en-US"/>
        </w:rPr>
        <w:t>heatre</w:t>
      </w:r>
      <w:r w:rsidR="00BF3AE4" w:rsidRPr="0055210B">
        <w:rPr>
          <w:szCs w:val="20"/>
          <w:lang w:val="en-US"/>
        </w:rPr>
        <w:t>, music, videog</w:t>
      </w:r>
      <w:r w:rsidR="0055210B">
        <w:rPr>
          <w:szCs w:val="20"/>
          <w:lang w:val="en-US"/>
        </w:rPr>
        <w:t>ames</w:t>
      </w:r>
      <w:r w:rsidR="00BF3AE4" w:rsidRPr="0055210B">
        <w:rPr>
          <w:szCs w:val="20"/>
          <w:lang w:val="en-US"/>
        </w:rPr>
        <w:t xml:space="preserve"> e</w:t>
      </w:r>
      <w:r w:rsidR="0055210B">
        <w:rPr>
          <w:szCs w:val="20"/>
          <w:lang w:val="en-US"/>
        </w:rPr>
        <w:t>t</w:t>
      </w:r>
      <w:r w:rsidR="00BF3AE4" w:rsidRPr="0055210B">
        <w:rPr>
          <w:szCs w:val="20"/>
          <w:lang w:val="en-US"/>
        </w:rPr>
        <w:t xml:space="preserve">c.) </w:t>
      </w:r>
      <w:r w:rsidR="0055210B">
        <w:rPr>
          <w:szCs w:val="20"/>
          <w:lang w:val="en-US"/>
        </w:rPr>
        <w:t>as well as a media object to communicate and promote</w:t>
      </w:r>
      <w:r w:rsidR="00CD65FA" w:rsidRPr="0055210B">
        <w:rPr>
          <w:szCs w:val="20"/>
          <w:lang w:val="en-US"/>
        </w:rPr>
        <w:t xml:space="preserve">. </w:t>
      </w:r>
      <w:r w:rsidR="001409B9" w:rsidRPr="001409B9">
        <w:rPr>
          <w:szCs w:val="20"/>
          <w:lang w:val="en-US"/>
        </w:rPr>
        <w:t xml:space="preserve">In this respect the economic-industrial role of the </w:t>
      </w:r>
      <w:r w:rsidR="00EB1672">
        <w:rPr>
          <w:szCs w:val="20"/>
          <w:lang w:val="en-US"/>
        </w:rPr>
        <w:t>cinema</w:t>
      </w:r>
      <w:r w:rsidR="001409B9" w:rsidRPr="001409B9">
        <w:rPr>
          <w:szCs w:val="20"/>
          <w:lang w:val="en-US"/>
        </w:rPr>
        <w:t xml:space="preserve"> is considered as much as the social and cul</w:t>
      </w:r>
      <w:r w:rsidR="001409B9">
        <w:rPr>
          <w:szCs w:val="20"/>
          <w:lang w:val="en-US"/>
        </w:rPr>
        <w:t>tural role.</w:t>
      </w:r>
      <w:r w:rsidR="00CD65FA" w:rsidRPr="001409B9">
        <w:rPr>
          <w:szCs w:val="20"/>
          <w:lang w:val="en-US"/>
        </w:rPr>
        <w:t xml:space="preserve"> </w:t>
      </w:r>
    </w:p>
    <w:p w14:paraId="7F5DEE5B" w14:textId="5134E7AB" w:rsidR="00F0613D" w:rsidRPr="009345FD" w:rsidRDefault="007810EA" w:rsidP="00F0613D">
      <w:pPr>
        <w:spacing w:before="240" w:after="120"/>
        <w:rPr>
          <w:b/>
          <w:i/>
          <w:sz w:val="18"/>
          <w:szCs w:val="18"/>
          <w:lang w:val="en-US"/>
        </w:rPr>
      </w:pPr>
      <w:r w:rsidRPr="009345FD">
        <w:rPr>
          <w:b/>
          <w:i/>
          <w:sz w:val="18"/>
          <w:szCs w:val="18"/>
          <w:lang w:val="en-US"/>
        </w:rPr>
        <w:t>RE</w:t>
      </w:r>
      <w:r w:rsidR="00F0613D" w:rsidRPr="009345FD">
        <w:rPr>
          <w:b/>
          <w:i/>
          <w:sz w:val="18"/>
          <w:szCs w:val="18"/>
          <w:lang w:val="en-US"/>
        </w:rPr>
        <w:t>A</w:t>
      </w:r>
      <w:r w:rsidRPr="009345FD">
        <w:rPr>
          <w:b/>
          <w:i/>
          <w:sz w:val="18"/>
          <w:szCs w:val="18"/>
          <w:lang w:val="en-US"/>
        </w:rPr>
        <w:t>DING LI</w:t>
      </w:r>
      <w:r w:rsidR="009345FD">
        <w:rPr>
          <w:b/>
          <w:i/>
          <w:sz w:val="18"/>
          <w:szCs w:val="18"/>
        </w:rPr>
        <w:t>ST</w:t>
      </w:r>
    </w:p>
    <w:p w14:paraId="518E2360" w14:textId="6E8A7387" w:rsidR="00F0613D" w:rsidRPr="00924BF1" w:rsidRDefault="00924BF1" w:rsidP="00F0613D">
      <w:pPr>
        <w:pStyle w:val="Testo2"/>
        <w:rPr>
          <w:rFonts w:ascii="Times New Roman" w:hAnsi="Times New Roman"/>
          <w:lang w:val="en-US"/>
        </w:rPr>
      </w:pPr>
      <w:r w:rsidRPr="00924BF1">
        <w:rPr>
          <w:rFonts w:ascii="Times New Roman" w:hAnsi="Times New Roman"/>
          <w:lang w:val="en-US"/>
        </w:rPr>
        <w:lastRenderedPageBreak/>
        <w:t>The reading list will be provided at the beginning of the cou</w:t>
      </w:r>
      <w:r>
        <w:rPr>
          <w:rFonts w:ascii="Times New Roman" w:hAnsi="Times New Roman"/>
          <w:lang w:val="en-US"/>
        </w:rPr>
        <w:t xml:space="preserve">rse. </w:t>
      </w:r>
      <w:r w:rsidRPr="00924BF1">
        <w:rPr>
          <w:rFonts w:ascii="Times New Roman" w:hAnsi="Times New Roman"/>
          <w:lang w:val="en-US"/>
        </w:rPr>
        <w:t xml:space="preserve">The course material will be indicated and available on </w:t>
      </w:r>
      <w:r w:rsidR="00F0613D" w:rsidRPr="00924BF1">
        <w:rPr>
          <w:rFonts w:ascii="Times New Roman" w:hAnsi="Times New Roman"/>
          <w:lang w:val="en-US"/>
        </w:rPr>
        <w:t>Black</w:t>
      </w:r>
      <w:r w:rsidR="00EB1672">
        <w:rPr>
          <w:rFonts w:ascii="Times New Roman" w:hAnsi="Times New Roman"/>
          <w:lang w:val="en-US"/>
        </w:rPr>
        <w:t>b</w:t>
      </w:r>
      <w:r w:rsidR="00F0613D" w:rsidRPr="00924BF1">
        <w:rPr>
          <w:rFonts w:ascii="Times New Roman" w:hAnsi="Times New Roman"/>
          <w:lang w:val="en-US"/>
        </w:rPr>
        <w:t xml:space="preserve">oard. </w:t>
      </w:r>
      <w:r w:rsidRPr="00924BF1">
        <w:rPr>
          <w:rFonts w:ascii="Times New Roman" w:hAnsi="Times New Roman"/>
          <w:lang w:val="en-US"/>
        </w:rPr>
        <w:t>For</w:t>
      </w:r>
      <w:r w:rsidR="00F0613D" w:rsidRPr="00924BF1">
        <w:rPr>
          <w:rFonts w:ascii="Times New Roman" w:hAnsi="Times New Roman"/>
          <w:lang w:val="en-US"/>
        </w:rPr>
        <w:t xml:space="preserve"> </w:t>
      </w:r>
      <w:r w:rsidR="00F0613D" w:rsidRPr="00924BF1">
        <w:rPr>
          <w:rFonts w:ascii="Times New Roman" w:hAnsi="Times New Roman"/>
          <w:i/>
          <w:lang w:val="en-US"/>
        </w:rPr>
        <w:t>non</w:t>
      </w:r>
      <w:r w:rsidRPr="00924BF1">
        <w:rPr>
          <w:rFonts w:ascii="Times New Roman" w:hAnsi="Times New Roman"/>
          <w:i/>
          <w:lang w:val="en-US"/>
        </w:rPr>
        <w:t>-attending</w:t>
      </w:r>
      <w:r w:rsidR="00F0613D" w:rsidRPr="00924BF1">
        <w:rPr>
          <w:rFonts w:ascii="Times New Roman" w:hAnsi="Times New Roman"/>
          <w:lang w:val="en-US"/>
        </w:rPr>
        <w:t xml:space="preserve"> </w:t>
      </w:r>
      <w:r w:rsidRPr="00924BF1">
        <w:rPr>
          <w:rFonts w:ascii="Times New Roman" w:hAnsi="Times New Roman"/>
          <w:lang w:val="en-US"/>
        </w:rPr>
        <w:t xml:space="preserve">students </w:t>
      </w:r>
      <w:r w:rsidR="00F0613D" w:rsidRPr="00924BF1">
        <w:rPr>
          <w:rFonts w:ascii="Times New Roman" w:hAnsi="Times New Roman"/>
          <w:lang w:val="en-US"/>
        </w:rPr>
        <w:t>(</w:t>
      </w:r>
      <w:r w:rsidRPr="00924BF1">
        <w:rPr>
          <w:rFonts w:ascii="Times New Roman" w:hAnsi="Times New Roman"/>
          <w:lang w:val="en-US"/>
        </w:rPr>
        <w:t>see</w:t>
      </w:r>
      <w:r w:rsidR="00F0613D" w:rsidRPr="00924BF1">
        <w:rPr>
          <w:rFonts w:ascii="Times New Roman" w:hAnsi="Times New Roman"/>
          <w:lang w:val="en-US"/>
        </w:rPr>
        <w:t xml:space="preserve"> </w:t>
      </w:r>
      <w:r w:rsidRPr="00924BF1">
        <w:rPr>
          <w:rFonts w:ascii="Times New Roman" w:hAnsi="Times New Roman"/>
          <w:lang w:val="en-US"/>
        </w:rPr>
        <w:t>Notes</w:t>
      </w:r>
      <w:r w:rsidR="00F0613D" w:rsidRPr="00924BF1">
        <w:rPr>
          <w:rFonts w:ascii="Times New Roman" w:hAnsi="Times New Roman"/>
          <w:lang w:val="en-US"/>
        </w:rPr>
        <w:t xml:space="preserve">) </w:t>
      </w:r>
      <w:r w:rsidRPr="00924BF1">
        <w:rPr>
          <w:rFonts w:ascii="Times New Roman" w:hAnsi="Times New Roman"/>
          <w:lang w:val="en-US"/>
        </w:rPr>
        <w:t>there will be an alternative syllabus</w:t>
      </w:r>
      <w:r>
        <w:rPr>
          <w:rFonts w:ascii="Times New Roman" w:hAnsi="Times New Roman"/>
          <w:lang w:val="en-US"/>
        </w:rPr>
        <w:t>,</w:t>
      </w:r>
      <w:r w:rsidRPr="00924BF1">
        <w:rPr>
          <w:rFonts w:ascii="Times New Roman" w:hAnsi="Times New Roman"/>
          <w:lang w:val="en-US"/>
        </w:rPr>
        <w:t xml:space="preserve"> </w:t>
      </w:r>
      <w:r>
        <w:rPr>
          <w:rFonts w:ascii="Times New Roman" w:hAnsi="Times New Roman"/>
          <w:lang w:val="en-US"/>
        </w:rPr>
        <w:t>posted on</w:t>
      </w:r>
      <w:r w:rsidR="00F0613D" w:rsidRPr="00924BF1">
        <w:rPr>
          <w:rFonts w:ascii="Times New Roman" w:hAnsi="Times New Roman"/>
          <w:lang w:val="en-US"/>
        </w:rPr>
        <w:t xml:space="preserve"> Black</w:t>
      </w:r>
      <w:r w:rsidR="00EB1672">
        <w:rPr>
          <w:rFonts w:ascii="Times New Roman" w:hAnsi="Times New Roman"/>
          <w:lang w:val="en-US"/>
        </w:rPr>
        <w:t>b</w:t>
      </w:r>
      <w:r w:rsidR="00F0613D" w:rsidRPr="00924BF1">
        <w:rPr>
          <w:rFonts w:ascii="Times New Roman" w:hAnsi="Times New Roman"/>
          <w:lang w:val="en-US"/>
        </w:rPr>
        <w:t xml:space="preserve">oard. </w:t>
      </w:r>
    </w:p>
    <w:p w14:paraId="3C7CF7D1" w14:textId="6E70F2D1" w:rsidR="00C7100F" w:rsidRPr="009345FD" w:rsidRDefault="007810EA" w:rsidP="00C7100F">
      <w:pPr>
        <w:spacing w:before="240" w:after="120"/>
        <w:rPr>
          <w:b/>
          <w:i/>
          <w:sz w:val="18"/>
          <w:szCs w:val="18"/>
          <w:lang w:val="en-US"/>
        </w:rPr>
      </w:pPr>
      <w:r w:rsidRPr="009345FD">
        <w:rPr>
          <w:b/>
          <w:i/>
          <w:sz w:val="18"/>
          <w:szCs w:val="18"/>
          <w:lang w:val="en-US"/>
        </w:rPr>
        <w:t>TEACHING METHOD</w:t>
      </w:r>
    </w:p>
    <w:p w14:paraId="5E7D289B" w14:textId="35F397D6" w:rsidR="0080750F" w:rsidRPr="00B850BC" w:rsidRDefault="00B850BC" w:rsidP="001E04EE">
      <w:pPr>
        <w:pStyle w:val="Testo2"/>
        <w:rPr>
          <w:rFonts w:ascii="Times New Roman" w:hAnsi="Times New Roman"/>
          <w:lang w:val="en-US"/>
        </w:rPr>
      </w:pPr>
      <w:r w:rsidRPr="00B850BC">
        <w:rPr>
          <w:rFonts w:ascii="Times New Roman" w:hAnsi="Times New Roman"/>
          <w:lang w:val="en-US"/>
        </w:rPr>
        <w:t>The course will consist of frontal lectures</w:t>
      </w:r>
      <w:r w:rsidR="00C7100F" w:rsidRPr="00B850BC">
        <w:rPr>
          <w:rFonts w:ascii="Times New Roman" w:hAnsi="Times New Roman"/>
          <w:lang w:val="en-US"/>
        </w:rPr>
        <w:t xml:space="preserve">; </w:t>
      </w:r>
      <w:r w:rsidRPr="00B850BC">
        <w:rPr>
          <w:rFonts w:ascii="Times New Roman" w:hAnsi="Times New Roman"/>
          <w:lang w:val="en-US"/>
        </w:rPr>
        <w:t>individual accounts and</w:t>
      </w:r>
      <w:r w:rsidR="00091820" w:rsidRPr="00B850BC">
        <w:rPr>
          <w:rFonts w:ascii="Times New Roman" w:hAnsi="Times New Roman"/>
          <w:lang w:val="en-US"/>
        </w:rPr>
        <w:t xml:space="preserve"> </w:t>
      </w:r>
      <w:r w:rsidR="00091820" w:rsidRPr="00B850BC">
        <w:rPr>
          <w:rFonts w:ascii="Times New Roman" w:hAnsi="Times New Roman"/>
          <w:i/>
          <w:iCs/>
          <w:lang w:val="en-US"/>
        </w:rPr>
        <w:t>Q&amp;A</w:t>
      </w:r>
      <w:r w:rsidR="00091820" w:rsidRPr="00B850BC">
        <w:rPr>
          <w:rFonts w:ascii="Times New Roman" w:hAnsi="Times New Roman"/>
          <w:lang w:val="en-US"/>
        </w:rPr>
        <w:t xml:space="preserve"> </w:t>
      </w:r>
      <w:r w:rsidRPr="00B850BC">
        <w:rPr>
          <w:rFonts w:ascii="Times New Roman" w:hAnsi="Times New Roman"/>
          <w:lang w:val="en-US"/>
        </w:rPr>
        <w:t>sessions with professional figures from the sector</w:t>
      </w:r>
      <w:r w:rsidR="00C7100F" w:rsidRPr="00B850BC">
        <w:rPr>
          <w:rFonts w:ascii="Times New Roman" w:hAnsi="Times New Roman"/>
          <w:lang w:val="en-US"/>
        </w:rPr>
        <w:t xml:space="preserve">; </w:t>
      </w:r>
      <w:r w:rsidR="00091820" w:rsidRPr="00B850BC">
        <w:rPr>
          <w:rFonts w:ascii="Times New Roman" w:hAnsi="Times New Roman"/>
          <w:lang w:val="en-US"/>
        </w:rPr>
        <w:t>anal</w:t>
      </w:r>
      <w:r w:rsidRPr="00B850BC">
        <w:rPr>
          <w:rFonts w:ascii="Times New Roman" w:hAnsi="Times New Roman"/>
          <w:lang w:val="en-US"/>
        </w:rPr>
        <w:t>ys</w:t>
      </w:r>
      <w:r>
        <w:rPr>
          <w:rFonts w:ascii="Times New Roman" w:hAnsi="Times New Roman"/>
          <w:lang w:val="en-US"/>
        </w:rPr>
        <w:t>is of</w:t>
      </w:r>
      <w:r w:rsidR="00091820" w:rsidRPr="00B850BC">
        <w:rPr>
          <w:rFonts w:ascii="Times New Roman" w:hAnsi="Times New Roman"/>
          <w:lang w:val="en-US"/>
        </w:rPr>
        <w:t xml:space="preserve"> strategie</w:t>
      </w:r>
      <w:r>
        <w:rPr>
          <w:rFonts w:ascii="Times New Roman" w:hAnsi="Times New Roman"/>
          <w:lang w:val="en-US"/>
        </w:rPr>
        <w:t>s and case studies</w:t>
      </w:r>
      <w:r w:rsidR="00091820" w:rsidRPr="00B850BC">
        <w:rPr>
          <w:rFonts w:ascii="Times New Roman" w:hAnsi="Times New Roman"/>
          <w:lang w:val="en-US"/>
        </w:rPr>
        <w:t xml:space="preserve">; </w:t>
      </w:r>
      <w:r w:rsidR="0080750F" w:rsidRPr="00B850BC">
        <w:rPr>
          <w:rFonts w:ascii="Times New Roman" w:hAnsi="Times New Roman"/>
          <w:lang w:val="en-US"/>
        </w:rPr>
        <w:t>e</w:t>
      </w:r>
      <w:r w:rsidR="00924BF1">
        <w:rPr>
          <w:rFonts w:ascii="Times New Roman" w:hAnsi="Times New Roman"/>
          <w:lang w:val="en-US"/>
        </w:rPr>
        <w:t>xercises to be completed in class</w:t>
      </w:r>
      <w:r w:rsidR="0080750F" w:rsidRPr="00B850BC">
        <w:rPr>
          <w:rFonts w:ascii="Times New Roman" w:hAnsi="Times New Roman"/>
          <w:lang w:val="en-US"/>
        </w:rPr>
        <w:t>.</w:t>
      </w:r>
    </w:p>
    <w:p w14:paraId="0FDA785B" w14:textId="5FB1EEDA" w:rsidR="00C7100F" w:rsidRPr="009345FD" w:rsidRDefault="007810EA" w:rsidP="001E04EE">
      <w:pPr>
        <w:pStyle w:val="Testo2"/>
        <w:spacing w:before="240" w:after="120"/>
        <w:ind w:firstLine="0"/>
        <w:rPr>
          <w:rFonts w:ascii="Times New Roman" w:hAnsi="Times New Roman"/>
          <w:b/>
          <w:i/>
          <w:szCs w:val="18"/>
          <w:lang w:val="en-US"/>
        </w:rPr>
      </w:pPr>
      <w:r w:rsidRPr="009345FD">
        <w:rPr>
          <w:rFonts w:ascii="Times New Roman" w:hAnsi="Times New Roman"/>
          <w:b/>
          <w:i/>
          <w:szCs w:val="18"/>
          <w:lang w:val="en-US"/>
        </w:rPr>
        <w:t>ASSESSMENT METHOD AND</w:t>
      </w:r>
      <w:r w:rsidR="00C7100F" w:rsidRPr="009345FD">
        <w:rPr>
          <w:rFonts w:ascii="Times New Roman" w:hAnsi="Times New Roman"/>
          <w:b/>
          <w:i/>
          <w:szCs w:val="18"/>
          <w:lang w:val="en-US"/>
        </w:rPr>
        <w:t xml:space="preserve"> CRITERI</w:t>
      </w:r>
      <w:r w:rsidRPr="009345FD">
        <w:rPr>
          <w:rFonts w:ascii="Times New Roman" w:hAnsi="Times New Roman"/>
          <w:b/>
          <w:i/>
          <w:szCs w:val="18"/>
          <w:lang w:val="en-US"/>
        </w:rPr>
        <w:t>A</w:t>
      </w:r>
    </w:p>
    <w:p w14:paraId="46EAB670" w14:textId="728DBFC9" w:rsidR="005F60A4" w:rsidRPr="000D7A2E" w:rsidRDefault="00E10ADC" w:rsidP="00E9163F">
      <w:pPr>
        <w:pStyle w:val="Testo2"/>
        <w:rPr>
          <w:rFonts w:ascii="Times New Roman" w:hAnsi="Times New Roman"/>
          <w:lang w:val="en-US"/>
        </w:rPr>
      </w:pPr>
      <w:r w:rsidRPr="000D7A2E">
        <w:rPr>
          <w:rFonts w:ascii="Times New Roman" w:hAnsi="Times New Roman"/>
          <w:lang w:val="en-US"/>
        </w:rPr>
        <w:t>Assessment will be based on a test and/or an interview on course material</w:t>
      </w:r>
      <w:r w:rsidR="00C7100F" w:rsidRPr="000D7A2E">
        <w:rPr>
          <w:rFonts w:ascii="Times New Roman" w:hAnsi="Times New Roman"/>
          <w:lang w:val="en-US"/>
        </w:rPr>
        <w:t xml:space="preserve"> </w:t>
      </w:r>
      <w:r w:rsidR="00375F87" w:rsidRPr="000D7A2E">
        <w:rPr>
          <w:rFonts w:ascii="Times New Roman" w:hAnsi="Times New Roman"/>
          <w:lang w:val="en-US"/>
        </w:rPr>
        <w:t>(70%)</w:t>
      </w:r>
      <w:r w:rsidR="00C7100F" w:rsidRPr="000D7A2E">
        <w:rPr>
          <w:rFonts w:ascii="Times New Roman" w:hAnsi="Times New Roman"/>
          <w:lang w:val="en-US"/>
        </w:rPr>
        <w:t xml:space="preserve">, </w:t>
      </w:r>
      <w:r w:rsidRPr="000D7A2E">
        <w:rPr>
          <w:rFonts w:ascii="Times New Roman" w:hAnsi="Times New Roman"/>
          <w:lang w:val="en-US"/>
        </w:rPr>
        <w:t xml:space="preserve">aimed at </w:t>
      </w:r>
      <w:r w:rsidR="000D7A2E" w:rsidRPr="000D7A2E">
        <w:rPr>
          <w:rFonts w:ascii="Times New Roman" w:hAnsi="Times New Roman"/>
          <w:lang w:val="en-US"/>
        </w:rPr>
        <w:t>checking students’ understanding and knowledge of con</w:t>
      </w:r>
      <w:r w:rsidR="000D7A2E">
        <w:rPr>
          <w:rFonts w:ascii="Times New Roman" w:hAnsi="Times New Roman"/>
          <w:lang w:val="en-US"/>
        </w:rPr>
        <w:t xml:space="preserve">tent discussed during lectures in the two modules, and project work </w:t>
      </w:r>
      <w:r w:rsidR="00C7100F" w:rsidRPr="000D7A2E">
        <w:rPr>
          <w:rFonts w:ascii="Times New Roman" w:hAnsi="Times New Roman"/>
          <w:lang w:val="en-US"/>
        </w:rPr>
        <w:t xml:space="preserve">(30%). </w:t>
      </w:r>
    </w:p>
    <w:p w14:paraId="2274257C" w14:textId="74609B59" w:rsidR="00C7100F" w:rsidRPr="00D079B4" w:rsidRDefault="00D079B4" w:rsidP="00C7100F">
      <w:pPr>
        <w:pStyle w:val="Testo2"/>
        <w:spacing w:before="120"/>
        <w:rPr>
          <w:rFonts w:ascii="Times New Roman" w:hAnsi="Times New Roman"/>
          <w:lang w:val="en-US"/>
        </w:rPr>
      </w:pPr>
      <w:r w:rsidRPr="00D079B4">
        <w:rPr>
          <w:rFonts w:ascii="Times New Roman" w:hAnsi="Times New Roman"/>
          <w:lang w:val="en-US"/>
        </w:rPr>
        <w:t>Assessment will take into account the following elements</w:t>
      </w:r>
      <w:r w:rsidR="00C7100F" w:rsidRPr="00D079B4">
        <w:rPr>
          <w:rFonts w:ascii="Times New Roman" w:hAnsi="Times New Roman"/>
          <w:lang w:val="en-US"/>
        </w:rPr>
        <w:t>:</w:t>
      </w:r>
    </w:p>
    <w:p w14:paraId="5CCED505" w14:textId="20D6B5A8" w:rsidR="00C7100F" w:rsidRPr="00ED5C1C" w:rsidRDefault="00C7100F" w:rsidP="00C7100F">
      <w:pPr>
        <w:pStyle w:val="Testo2"/>
        <w:tabs>
          <w:tab w:val="left" w:pos="567"/>
        </w:tabs>
        <w:rPr>
          <w:rFonts w:ascii="Times New Roman" w:hAnsi="Times New Roman"/>
          <w:lang w:val="en-US"/>
        </w:rPr>
      </w:pPr>
      <w:r w:rsidRPr="00ED5C1C">
        <w:rPr>
          <w:rFonts w:ascii="Times New Roman" w:hAnsi="Times New Roman"/>
          <w:lang w:val="en-US"/>
        </w:rPr>
        <w:t>-</w:t>
      </w:r>
      <w:r w:rsidRPr="00ED5C1C">
        <w:rPr>
          <w:rFonts w:ascii="Times New Roman" w:hAnsi="Times New Roman"/>
          <w:lang w:val="en-US"/>
        </w:rPr>
        <w:tab/>
      </w:r>
      <w:r w:rsidR="0077638A" w:rsidRPr="00ED5C1C">
        <w:rPr>
          <w:rFonts w:ascii="Times New Roman" w:hAnsi="Times New Roman"/>
          <w:lang w:val="en-US"/>
        </w:rPr>
        <w:t>c</w:t>
      </w:r>
      <w:r w:rsidRPr="00ED5C1C">
        <w:rPr>
          <w:rFonts w:ascii="Times New Roman" w:hAnsi="Times New Roman"/>
          <w:lang w:val="en-US"/>
        </w:rPr>
        <w:t>omplete</w:t>
      </w:r>
      <w:r w:rsidR="00ED5C1C" w:rsidRPr="00ED5C1C">
        <w:rPr>
          <w:rFonts w:ascii="Times New Roman" w:hAnsi="Times New Roman"/>
          <w:lang w:val="en-US"/>
        </w:rPr>
        <w:t xml:space="preserve">ness of knowledge and practical </w:t>
      </w:r>
      <w:r w:rsidR="00EB1672">
        <w:rPr>
          <w:rFonts w:ascii="Times New Roman" w:hAnsi="Times New Roman"/>
          <w:lang w:val="en-US"/>
        </w:rPr>
        <w:t>competences</w:t>
      </w:r>
      <w:r w:rsidR="0077638A" w:rsidRPr="00ED5C1C">
        <w:rPr>
          <w:rFonts w:ascii="Times New Roman" w:hAnsi="Times New Roman"/>
          <w:lang w:val="en-US"/>
        </w:rPr>
        <w:t>;</w:t>
      </w:r>
    </w:p>
    <w:p w14:paraId="05CF0BE5" w14:textId="277331E1" w:rsidR="00C7100F" w:rsidRPr="00ED5C1C" w:rsidRDefault="00C7100F" w:rsidP="00C7100F">
      <w:pPr>
        <w:pStyle w:val="Testo2"/>
        <w:tabs>
          <w:tab w:val="left" w:pos="567"/>
        </w:tabs>
        <w:rPr>
          <w:rFonts w:ascii="Times New Roman" w:hAnsi="Times New Roman"/>
          <w:lang w:val="en-US"/>
        </w:rPr>
      </w:pPr>
      <w:r w:rsidRPr="00ED5C1C">
        <w:rPr>
          <w:rFonts w:ascii="Times New Roman" w:hAnsi="Times New Roman"/>
          <w:lang w:val="en-US"/>
        </w:rPr>
        <w:t>-</w:t>
      </w:r>
      <w:r w:rsidRPr="00ED5C1C">
        <w:rPr>
          <w:rFonts w:ascii="Times New Roman" w:hAnsi="Times New Roman"/>
          <w:lang w:val="en-US"/>
        </w:rPr>
        <w:tab/>
      </w:r>
      <w:r w:rsidR="00ED5C1C" w:rsidRPr="00ED5C1C">
        <w:rPr>
          <w:rFonts w:ascii="Times New Roman" w:hAnsi="Times New Roman"/>
          <w:lang w:val="en-US"/>
        </w:rPr>
        <w:t>abilty to apply knowledge acquired in the classroom to concrete proje</w:t>
      </w:r>
      <w:r w:rsidR="00ED5C1C">
        <w:rPr>
          <w:rFonts w:ascii="Times New Roman" w:hAnsi="Times New Roman"/>
          <w:lang w:val="en-US"/>
        </w:rPr>
        <w:t>cts</w:t>
      </w:r>
      <w:r w:rsidR="0077638A" w:rsidRPr="00ED5C1C">
        <w:rPr>
          <w:rFonts w:ascii="Times New Roman" w:hAnsi="Times New Roman"/>
          <w:lang w:val="en-US"/>
        </w:rPr>
        <w:t>;</w:t>
      </w:r>
    </w:p>
    <w:p w14:paraId="7307F2F5" w14:textId="2D5E751D" w:rsidR="00C7100F" w:rsidRPr="00D079B4" w:rsidRDefault="00C7100F" w:rsidP="00C7100F">
      <w:pPr>
        <w:pStyle w:val="Testo2"/>
        <w:tabs>
          <w:tab w:val="left" w:pos="567"/>
        </w:tabs>
        <w:rPr>
          <w:rFonts w:ascii="Times New Roman" w:hAnsi="Times New Roman"/>
          <w:lang w:val="en-US"/>
        </w:rPr>
      </w:pPr>
      <w:r w:rsidRPr="00D079B4">
        <w:rPr>
          <w:rFonts w:ascii="Times New Roman" w:hAnsi="Times New Roman"/>
          <w:lang w:val="en-US"/>
        </w:rPr>
        <w:t>-</w:t>
      </w:r>
      <w:r w:rsidRPr="00D079B4">
        <w:rPr>
          <w:rFonts w:ascii="Times New Roman" w:hAnsi="Times New Roman"/>
          <w:lang w:val="en-US"/>
        </w:rPr>
        <w:tab/>
      </w:r>
      <w:r w:rsidR="0077638A" w:rsidRPr="00D079B4">
        <w:rPr>
          <w:rFonts w:ascii="Times New Roman" w:hAnsi="Times New Roman"/>
          <w:lang w:val="en-US"/>
        </w:rPr>
        <w:t>a</w:t>
      </w:r>
      <w:r w:rsidRPr="00D079B4">
        <w:rPr>
          <w:rFonts w:ascii="Times New Roman" w:hAnsi="Times New Roman"/>
          <w:lang w:val="en-US"/>
        </w:rPr>
        <w:t>bilit</w:t>
      </w:r>
      <w:r w:rsidR="00D079B4" w:rsidRPr="00D079B4">
        <w:rPr>
          <w:rFonts w:ascii="Times New Roman" w:hAnsi="Times New Roman"/>
          <w:lang w:val="en-US"/>
        </w:rPr>
        <w:t>y to communicate objectives and outcomes of projects.</w:t>
      </w:r>
    </w:p>
    <w:p w14:paraId="130085A3" w14:textId="0E9CA9DD" w:rsidR="00C7100F" w:rsidRPr="00ED5C1C" w:rsidRDefault="00ED5C1C" w:rsidP="00C7100F">
      <w:pPr>
        <w:pStyle w:val="Testo2"/>
        <w:rPr>
          <w:rFonts w:ascii="Times New Roman" w:hAnsi="Times New Roman"/>
          <w:lang w:val="en-US"/>
        </w:rPr>
      </w:pPr>
      <w:r w:rsidRPr="00ED5C1C">
        <w:rPr>
          <w:rFonts w:ascii="Times New Roman" w:hAnsi="Times New Roman"/>
          <w:lang w:val="en-US"/>
        </w:rPr>
        <w:t>The following elements will also contribute to the final mark</w:t>
      </w:r>
      <w:r w:rsidR="00C7100F" w:rsidRPr="00ED5C1C">
        <w:rPr>
          <w:rFonts w:ascii="Times New Roman" w:hAnsi="Times New Roman"/>
          <w:lang w:val="en-US"/>
        </w:rPr>
        <w:t>:</w:t>
      </w:r>
    </w:p>
    <w:p w14:paraId="16136F98" w14:textId="6803A2C7" w:rsidR="00C7100F" w:rsidRPr="00D079B4" w:rsidRDefault="00D079B4" w:rsidP="0077638A">
      <w:pPr>
        <w:pStyle w:val="Testo2"/>
        <w:numPr>
          <w:ilvl w:val="0"/>
          <w:numId w:val="14"/>
        </w:numPr>
        <w:rPr>
          <w:rFonts w:ascii="Times New Roman" w:hAnsi="Times New Roman"/>
          <w:lang w:val="en-US"/>
        </w:rPr>
      </w:pPr>
      <w:r w:rsidRPr="00D079B4">
        <w:rPr>
          <w:rFonts w:ascii="Times New Roman" w:hAnsi="Times New Roman"/>
          <w:lang w:val="en-US"/>
        </w:rPr>
        <w:t>participation in activities presented during le</w:t>
      </w:r>
      <w:r>
        <w:rPr>
          <w:rFonts w:ascii="Times New Roman" w:hAnsi="Times New Roman"/>
          <w:lang w:val="en-US"/>
        </w:rPr>
        <w:t>cture</w:t>
      </w:r>
      <w:r w:rsidRPr="00D079B4">
        <w:rPr>
          <w:rFonts w:ascii="Times New Roman" w:hAnsi="Times New Roman"/>
          <w:lang w:val="en-US"/>
        </w:rPr>
        <w:t>s</w:t>
      </w:r>
      <w:r w:rsidR="00C7100F" w:rsidRPr="00D079B4">
        <w:rPr>
          <w:rFonts w:ascii="Times New Roman" w:hAnsi="Times New Roman"/>
          <w:lang w:val="en-US"/>
        </w:rPr>
        <w:t>;</w:t>
      </w:r>
    </w:p>
    <w:p w14:paraId="02ACE899" w14:textId="4707378C" w:rsidR="00C7100F" w:rsidRPr="00ED5C1C" w:rsidRDefault="00D079B4" w:rsidP="00C7100F">
      <w:pPr>
        <w:pStyle w:val="Testo2"/>
        <w:numPr>
          <w:ilvl w:val="0"/>
          <w:numId w:val="14"/>
        </w:numPr>
        <w:rPr>
          <w:rFonts w:ascii="Times New Roman" w:hAnsi="Times New Roman"/>
          <w:lang w:val="en-US"/>
        </w:rPr>
      </w:pPr>
      <w:r w:rsidRPr="00ED5C1C">
        <w:rPr>
          <w:rFonts w:ascii="Times New Roman" w:hAnsi="Times New Roman"/>
          <w:lang w:val="en-US"/>
        </w:rPr>
        <w:t>participation in lecture activities</w:t>
      </w:r>
      <w:r w:rsidR="00C7100F" w:rsidRPr="00ED5C1C">
        <w:rPr>
          <w:rFonts w:ascii="Times New Roman" w:hAnsi="Times New Roman"/>
          <w:lang w:val="en-US"/>
        </w:rPr>
        <w:t xml:space="preserve"> </w:t>
      </w:r>
      <w:r w:rsidR="00ED5C1C" w:rsidRPr="00ED5C1C">
        <w:rPr>
          <w:rFonts w:ascii="Times New Roman" w:hAnsi="Times New Roman"/>
          <w:lang w:val="en-US"/>
        </w:rPr>
        <w:t xml:space="preserve">and initiatives designed to strengthen cmplementary </w:t>
      </w:r>
      <w:r w:rsidR="00EB1672">
        <w:rPr>
          <w:rFonts w:ascii="Times New Roman" w:hAnsi="Times New Roman"/>
          <w:lang w:val="en-US"/>
        </w:rPr>
        <w:t>competences</w:t>
      </w:r>
      <w:r w:rsidR="00EB1672" w:rsidRPr="00ED5C1C">
        <w:rPr>
          <w:rFonts w:ascii="Times New Roman" w:hAnsi="Times New Roman"/>
          <w:lang w:val="en-US"/>
        </w:rPr>
        <w:t xml:space="preserve"> </w:t>
      </w:r>
      <w:r w:rsidR="00C7100F" w:rsidRPr="00ED5C1C">
        <w:rPr>
          <w:rFonts w:ascii="Times New Roman" w:hAnsi="Times New Roman"/>
          <w:lang w:val="en-US"/>
        </w:rPr>
        <w:t>(e</w:t>
      </w:r>
      <w:r w:rsidR="00ED5C1C" w:rsidRPr="00ED5C1C">
        <w:rPr>
          <w:rFonts w:ascii="Times New Roman" w:hAnsi="Times New Roman"/>
          <w:lang w:val="en-US"/>
        </w:rPr>
        <w:t>.g.</w:t>
      </w:r>
      <w:r w:rsidR="00C7100F" w:rsidRPr="00ED5C1C">
        <w:rPr>
          <w:rFonts w:ascii="Times New Roman" w:hAnsi="Times New Roman"/>
          <w:lang w:val="en-US"/>
        </w:rPr>
        <w:t xml:space="preserve"> creativ</w:t>
      </w:r>
      <w:r w:rsidR="00ED5C1C">
        <w:rPr>
          <w:rFonts w:ascii="Times New Roman" w:hAnsi="Times New Roman"/>
          <w:lang w:val="en-US"/>
        </w:rPr>
        <w:t>e</w:t>
      </w:r>
      <w:r w:rsidR="00C7100F" w:rsidRPr="00ED5C1C">
        <w:rPr>
          <w:rFonts w:ascii="Times New Roman" w:hAnsi="Times New Roman"/>
          <w:lang w:val="en-US"/>
        </w:rPr>
        <w:t>-produ</w:t>
      </w:r>
      <w:r w:rsidR="00ED5C1C">
        <w:rPr>
          <w:rFonts w:ascii="Times New Roman" w:hAnsi="Times New Roman"/>
          <w:lang w:val="en-US"/>
        </w:rPr>
        <w:t>ctive</w:t>
      </w:r>
      <w:r w:rsidR="00C7100F" w:rsidRPr="00ED5C1C">
        <w:rPr>
          <w:rFonts w:ascii="Times New Roman" w:hAnsi="Times New Roman"/>
          <w:lang w:val="en-US"/>
        </w:rPr>
        <w:t xml:space="preserve"> o</w:t>
      </w:r>
      <w:r w:rsidR="00ED5C1C">
        <w:rPr>
          <w:rFonts w:ascii="Times New Roman" w:hAnsi="Times New Roman"/>
          <w:lang w:val="en-US"/>
        </w:rPr>
        <w:t>r</w:t>
      </w:r>
      <w:r w:rsidR="00C7100F" w:rsidRPr="00ED5C1C">
        <w:rPr>
          <w:rFonts w:ascii="Times New Roman" w:hAnsi="Times New Roman"/>
          <w:lang w:val="en-US"/>
        </w:rPr>
        <w:t xml:space="preserve"> soft</w:t>
      </w:r>
      <w:r w:rsidR="00ED5C1C">
        <w:rPr>
          <w:rFonts w:ascii="Times New Roman" w:hAnsi="Times New Roman"/>
          <w:lang w:val="en-US"/>
        </w:rPr>
        <w:t xml:space="preserve"> skills</w:t>
      </w:r>
      <w:r w:rsidR="00C7100F" w:rsidRPr="00ED5C1C">
        <w:rPr>
          <w:rFonts w:ascii="Times New Roman" w:hAnsi="Times New Roman"/>
          <w:lang w:val="en-US"/>
        </w:rPr>
        <w:t>);</w:t>
      </w:r>
    </w:p>
    <w:p w14:paraId="3E63E8E9" w14:textId="063B0139" w:rsidR="00C7100F" w:rsidRPr="00592A2C" w:rsidRDefault="00ED5C1C" w:rsidP="00C7100F">
      <w:pPr>
        <w:pStyle w:val="Testo2"/>
        <w:numPr>
          <w:ilvl w:val="0"/>
          <w:numId w:val="14"/>
        </w:numPr>
        <w:rPr>
          <w:rFonts w:ascii="Times New Roman" w:hAnsi="Times New Roman"/>
          <w:lang w:val="en-US"/>
        </w:rPr>
      </w:pPr>
      <w:r w:rsidRPr="007E5A64">
        <w:rPr>
          <w:rFonts w:ascii="Times New Roman" w:hAnsi="Times New Roman"/>
          <w:lang w:val="en-US"/>
        </w:rPr>
        <w:t>participation in initiatives</w:t>
      </w:r>
      <w:r w:rsidR="00C7100F" w:rsidRPr="007E5A64">
        <w:rPr>
          <w:rFonts w:ascii="Times New Roman" w:hAnsi="Times New Roman"/>
          <w:lang w:val="en-US"/>
        </w:rPr>
        <w:t xml:space="preserve"> in partnership </w:t>
      </w:r>
      <w:r w:rsidRPr="007E5A64">
        <w:rPr>
          <w:rFonts w:ascii="Times New Roman" w:hAnsi="Times New Roman"/>
          <w:lang w:val="en-US"/>
        </w:rPr>
        <w:t xml:space="preserve">with companies within the framework of </w:t>
      </w:r>
      <w:r w:rsidR="007E5A64" w:rsidRPr="007E5A64">
        <w:rPr>
          <w:rFonts w:ascii="Times New Roman" w:hAnsi="Times New Roman"/>
          <w:lang w:val="en-US"/>
        </w:rPr>
        <w:t xml:space="preserve">the course. </w:t>
      </w:r>
      <w:r w:rsidR="00C7100F" w:rsidRPr="007E5A64">
        <w:rPr>
          <w:rFonts w:ascii="Times New Roman" w:hAnsi="Times New Roman"/>
          <w:lang w:val="en-US"/>
        </w:rPr>
        <w:t xml:space="preserve"> </w:t>
      </w:r>
    </w:p>
    <w:p w14:paraId="5BD9FC48" w14:textId="4E29F41F" w:rsidR="00933EC6" w:rsidRPr="009345FD" w:rsidRDefault="007810EA" w:rsidP="00933EC6">
      <w:pPr>
        <w:spacing w:before="240" w:after="120"/>
        <w:rPr>
          <w:b/>
          <w:i/>
          <w:sz w:val="18"/>
          <w:szCs w:val="18"/>
          <w:lang w:val="en-US"/>
        </w:rPr>
      </w:pPr>
      <w:r w:rsidRPr="009345FD">
        <w:rPr>
          <w:b/>
          <w:i/>
          <w:sz w:val="18"/>
          <w:szCs w:val="18"/>
          <w:lang w:val="en-US"/>
        </w:rPr>
        <w:t>NOTES AND</w:t>
      </w:r>
      <w:r w:rsidR="00933EC6" w:rsidRPr="009345FD">
        <w:rPr>
          <w:b/>
          <w:i/>
          <w:sz w:val="18"/>
          <w:szCs w:val="18"/>
          <w:lang w:val="en-US"/>
        </w:rPr>
        <w:t xml:space="preserve"> PREREQUISIT</w:t>
      </w:r>
      <w:r w:rsidRPr="009345FD">
        <w:rPr>
          <w:b/>
          <w:i/>
          <w:sz w:val="18"/>
          <w:szCs w:val="18"/>
          <w:lang w:val="en-US"/>
        </w:rPr>
        <w:t>ES</w:t>
      </w:r>
    </w:p>
    <w:p w14:paraId="5AB989E0" w14:textId="6EA88EE1" w:rsidR="00751845" w:rsidRPr="002E4F73" w:rsidRDefault="001E04EE" w:rsidP="0071546F">
      <w:pPr>
        <w:pStyle w:val="Testo2"/>
        <w:spacing w:before="120"/>
        <w:ind w:firstLine="0"/>
        <w:rPr>
          <w:rFonts w:ascii="Times New Roman" w:hAnsi="Times New Roman"/>
          <w:lang w:val="en-US"/>
        </w:rPr>
      </w:pPr>
      <w:r w:rsidRPr="00592A2C">
        <w:rPr>
          <w:rFonts w:ascii="Times New Roman" w:hAnsi="Times New Roman"/>
          <w:lang w:val="en-US"/>
        </w:rPr>
        <w:tab/>
      </w:r>
      <w:r w:rsidR="002E4F73" w:rsidRPr="002E4F73">
        <w:rPr>
          <w:rFonts w:ascii="Times New Roman" w:hAnsi="Times New Roman"/>
          <w:lang w:val="en-US"/>
        </w:rPr>
        <w:t xml:space="preserve">The prerequisites for successful participation in the course will be acquired during the first </w:t>
      </w:r>
      <w:r w:rsidR="00EB1672">
        <w:rPr>
          <w:rFonts w:ascii="Times New Roman" w:hAnsi="Times New Roman"/>
          <w:lang w:val="en-US"/>
        </w:rPr>
        <w:t xml:space="preserve">graduate degree </w:t>
      </w:r>
      <w:r w:rsidR="002E4F73" w:rsidRPr="002E4F73">
        <w:rPr>
          <w:rFonts w:ascii="Times New Roman" w:hAnsi="Times New Roman"/>
          <w:lang w:val="en-US"/>
        </w:rPr>
        <w:t>year</w:t>
      </w:r>
      <w:r w:rsidR="00972DD0" w:rsidRPr="002E4F73">
        <w:rPr>
          <w:rFonts w:ascii="Times New Roman" w:hAnsi="Times New Roman"/>
          <w:lang w:val="en-US"/>
        </w:rPr>
        <w:t xml:space="preserve">. </w:t>
      </w:r>
    </w:p>
    <w:p w14:paraId="28B7020A" w14:textId="2C2DCD31" w:rsidR="00972DD0" w:rsidRPr="00245BFF" w:rsidRDefault="00972DD0" w:rsidP="00972DD0">
      <w:pPr>
        <w:pStyle w:val="Testo2"/>
        <w:ind w:firstLine="0"/>
        <w:rPr>
          <w:rFonts w:ascii="Times New Roman" w:hAnsi="Times New Roman"/>
          <w:lang w:val="en-US"/>
        </w:rPr>
      </w:pPr>
      <w:r w:rsidRPr="002E4F73">
        <w:rPr>
          <w:rFonts w:ascii="Times New Roman" w:hAnsi="Times New Roman"/>
          <w:lang w:val="en-US"/>
        </w:rPr>
        <w:tab/>
      </w:r>
      <w:r w:rsidR="00245BFF" w:rsidRPr="00245BFF">
        <w:rPr>
          <w:rFonts w:ascii="Times New Roman" w:hAnsi="Times New Roman"/>
          <w:lang w:val="en-US"/>
        </w:rPr>
        <w:t>Students who, for curricular reasons</w:t>
      </w:r>
      <w:r w:rsidR="00933EC6" w:rsidRPr="00245BFF">
        <w:rPr>
          <w:rFonts w:ascii="Times New Roman" w:hAnsi="Times New Roman"/>
          <w:lang w:val="en-US"/>
        </w:rPr>
        <w:t xml:space="preserve"> (</w:t>
      </w:r>
      <w:r w:rsidR="00245BFF" w:rsidRPr="00245BFF">
        <w:rPr>
          <w:rFonts w:ascii="Times New Roman" w:hAnsi="Times New Roman"/>
          <w:lang w:val="en-US"/>
        </w:rPr>
        <w:t>such as work placement</w:t>
      </w:r>
      <w:r w:rsidR="00933EC6" w:rsidRPr="00245BFF">
        <w:rPr>
          <w:rFonts w:ascii="Times New Roman" w:hAnsi="Times New Roman"/>
          <w:lang w:val="en-US"/>
        </w:rPr>
        <w:t xml:space="preserve">, </w:t>
      </w:r>
      <w:r w:rsidR="00D01483" w:rsidRPr="00245BFF">
        <w:rPr>
          <w:rFonts w:ascii="Times New Roman" w:hAnsi="Times New Roman"/>
          <w:lang w:val="en-US"/>
        </w:rPr>
        <w:t>interna</w:t>
      </w:r>
      <w:r w:rsidR="00245BFF" w:rsidRPr="00245BFF">
        <w:rPr>
          <w:rFonts w:ascii="Times New Roman" w:hAnsi="Times New Roman"/>
          <w:lang w:val="en-US"/>
        </w:rPr>
        <w:t>tional mobility</w:t>
      </w:r>
      <w:r w:rsidR="00D01483" w:rsidRPr="00245BFF">
        <w:rPr>
          <w:rFonts w:ascii="Times New Roman" w:hAnsi="Times New Roman"/>
          <w:lang w:val="en-US"/>
        </w:rPr>
        <w:t>, e</w:t>
      </w:r>
      <w:r w:rsidR="00245BFF" w:rsidRPr="00245BFF">
        <w:rPr>
          <w:rFonts w:ascii="Times New Roman" w:hAnsi="Times New Roman"/>
          <w:lang w:val="en-US"/>
        </w:rPr>
        <w:t>t</w:t>
      </w:r>
      <w:r w:rsidR="00D01483" w:rsidRPr="00245BFF">
        <w:rPr>
          <w:rFonts w:ascii="Times New Roman" w:hAnsi="Times New Roman"/>
          <w:lang w:val="en-US"/>
        </w:rPr>
        <w:t>c.</w:t>
      </w:r>
      <w:r w:rsidR="00933EC6" w:rsidRPr="00245BFF">
        <w:rPr>
          <w:rFonts w:ascii="Times New Roman" w:hAnsi="Times New Roman"/>
          <w:lang w:val="en-US"/>
        </w:rPr>
        <w:t xml:space="preserve">), </w:t>
      </w:r>
      <w:r w:rsidR="00245BFF" w:rsidRPr="00245BFF">
        <w:rPr>
          <w:rFonts w:ascii="Times New Roman" w:hAnsi="Times New Roman"/>
          <w:lang w:val="en-US"/>
        </w:rPr>
        <w:t xml:space="preserve">are unable to attend the course must contact the </w:t>
      </w:r>
      <w:r w:rsidR="00245BFF">
        <w:rPr>
          <w:rFonts w:ascii="Times New Roman" w:hAnsi="Times New Roman"/>
          <w:lang w:val="en-US"/>
        </w:rPr>
        <w:t>lecturer at the start of the semester to arrange an alternative syllabus</w:t>
      </w:r>
      <w:r w:rsidR="00933EC6" w:rsidRPr="00245BFF">
        <w:rPr>
          <w:rFonts w:ascii="Times New Roman" w:hAnsi="Times New Roman"/>
          <w:lang w:val="en-US"/>
        </w:rPr>
        <w:t>.</w:t>
      </w:r>
      <w:r w:rsidRPr="00245BFF">
        <w:rPr>
          <w:rFonts w:ascii="Times New Roman" w:hAnsi="Times New Roman"/>
          <w:lang w:val="en-US"/>
        </w:rPr>
        <w:t xml:space="preserve"> </w:t>
      </w:r>
    </w:p>
    <w:p w14:paraId="376AAFEE" w14:textId="5413321F" w:rsidR="00933EC6" w:rsidRPr="002E4F73" w:rsidRDefault="00972DD0" w:rsidP="00972DD0">
      <w:pPr>
        <w:pStyle w:val="Testo2"/>
        <w:ind w:firstLine="0"/>
        <w:rPr>
          <w:rFonts w:ascii="Times New Roman" w:hAnsi="Times New Roman"/>
          <w:lang w:val="en-US"/>
        </w:rPr>
      </w:pPr>
      <w:r w:rsidRPr="00245BFF">
        <w:rPr>
          <w:rFonts w:ascii="Times New Roman" w:hAnsi="Times New Roman"/>
          <w:lang w:val="en-US"/>
        </w:rPr>
        <w:tab/>
      </w:r>
      <w:r w:rsidR="00245BFF" w:rsidRPr="00245BFF">
        <w:rPr>
          <w:rFonts w:ascii="Times New Roman" w:hAnsi="Times New Roman"/>
          <w:lang w:val="en-US"/>
        </w:rPr>
        <w:t>Registration on the course</w:t>
      </w:r>
      <w:r w:rsidR="00933EC6" w:rsidRPr="00245BFF">
        <w:rPr>
          <w:rFonts w:ascii="Times New Roman" w:hAnsi="Times New Roman"/>
          <w:lang w:val="en-US"/>
        </w:rPr>
        <w:t xml:space="preserve"> Black</w:t>
      </w:r>
      <w:r w:rsidR="00EB1672">
        <w:rPr>
          <w:rFonts w:ascii="Times New Roman" w:hAnsi="Times New Roman"/>
          <w:lang w:val="en-US"/>
        </w:rPr>
        <w:t>b</w:t>
      </w:r>
      <w:r w:rsidR="00933EC6" w:rsidRPr="00245BFF">
        <w:rPr>
          <w:rFonts w:ascii="Times New Roman" w:hAnsi="Times New Roman"/>
          <w:lang w:val="en-US"/>
        </w:rPr>
        <w:t xml:space="preserve">oard </w:t>
      </w:r>
      <w:r w:rsidR="00245BFF" w:rsidRPr="00245BFF">
        <w:rPr>
          <w:rFonts w:ascii="Times New Roman" w:hAnsi="Times New Roman"/>
          <w:lang w:val="en-US"/>
        </w:rPr>
        <w:t>platform is com</w:t>
      </w:r>
      <w:r w:rsidR="00245BFF">
        <w:rPr>
          <w:rFonts w:ascii="Times New Roman" w:hAnsi="Times New Roman"/>
          <w:lang w:val="en-US"/>
        </w:rPr>
        <w:t>pulsory for all students</w:t>
      </w:r>
      <w:r w:rsidR="00933EC6" w:rsidRPr="00245BFF">
        <w:rPr>
          <w:rFonts w:ascii="Times New Roman" w:hAnsi="Times New Roman"/>
          <w:lang w:val="en-US"/>
        </w:rPr>
        <w:t xml:space="preserve">. </w:t>
      </w:r>
      <w:r w:rsidR="00245BFF" w:rsidRPr="002E4F73">
        <w:rPr>
          <w:rFonts w:ascii="Times New Roman" w:hAnsi="Times New Roman"/>
          <w:lang w:val="en-US"/>
        </w:rPr>
        <w:t>Information regarding</w:t>
      </w:r>
      <w:r w:rsidR="00933EC6" w:rsidRPr="002E4F73">
        <w:rPr>
          <w:rFonts w:ascii="Times New Roman" w:hAnsi="Times New Roman"/>
          <w:lang w:val="en-US"/>
        </w:rPr>
        <w:t xml:space="preserve"> </w:t>
      </w:r>
      <w:r w:rsidR="002E4F73" w:rsidRPr="002E4F73">
        <w:rPr>
          <w:rFonts w:ascii="Times New Roman" w:hAnsi="Times New Roman"/>
          <w:lang w:val="en-US"/>
        </w:rPr>
        <w:t>events</w:t>
      </w:r>
      <w:r w:rsidR="00933EC6" w:rsidRPr="002E4F73">
        <w:rPr>
          <w:rFonts w:ascii="Times New Roman" w:hAnsi="Times New Roman"/>
          <w:lang w:val="en-US"/>
        </w:rPr>
        <w:t xml:space="preserve">, </w:t>
      </w:r>
      <w:r w:rsidR="002E4F73" w:rsidRPr="002E4F73">
        <w:rPr>
          <w:rFonts w:ascii="Times New Roman" w:hAnsi="Times New Roman"/>
          <w:lang w:val="en-US"/>
        </w:rPr>
        <w:t>meetings</w:t>
      </w:r>
      <w:r w:rsidR="00933EC6" w:rsidRPr="002E4F73">
        <w:rPr>
          <w:rFonts w:ascii="Times New Roman" w:hAnsi="Times New Roman"/>
          <w:lang w:val="en-US"/>
        </w:rPr>
        <w:t xml:space="preserve"> workshop</w:t>
      </w:r>
      <w:r w:rsidR="002E4F73" w:rsidRPr="002E4F73">
        <w:rPr>
          <w:rFonts w:ascii="Times New Roman" w:hAnsi="Times New Roman"/>
          <w:lang w:val="en-US"/>
        </w:rPr>
        <w:t xml:space="preserve">s and </w:t>
      </w:r>
      <w:r w:rsidR="002E4F73">
        <w:rPr>
          <w:rFonts w:ascii="Times New Roman" w:hAnsi="Times New Roman"/>
          <w:lang w:val="en-US"/>
        </w:rPr>
        <w:t>other activities connected to the course will be provided via the</w:t>
      </w:r>
      <w:r w:rsidR="00933EC6" w:rsidRPr="002E4F73">
        <w:rPr>
          <w:rFonts w:ascii="Times New Roman" w:hAnsi="Times New Roman"/>
          <w:lang w:val="en-US"/>
        </w:rPr>
        <w:t xml:space="preserve"> Black</w:t>
      </w:r>
      <w:r w:rsidR="00EB1672">
        <w:rPr>
          <w:rFonts w:ascii="Times New Roman" w:hAnsi="Times New Roman"/>
          <w:lang w:val="en-US"/>
        </w:rPr>
        <w:t>b</w:t>
      </w:r>
      <w:r w:rsidR="00933EC6" w:rsidRPr="002E4F73">
        <w:rPr>
          <w:rFonts w:ascii="Times New Roman" w:hAnsi="Times New Roman"/>
          <w:lang w:val="en-US"/>
        </w:rPr>
        <w:t>oard</w:t>
      </w:r>
      <w:r w:rsidR="002E4F73">
        <w:rPr>
          <w:rFonts w:ascii="Times New Roman" w:hAnsi="Times New Roman"/>
          <w:lang w:val="en-US"/>
        </w:rPr>
        <w:t xml:space="preserve"> mailing list</w:t>
      </w:r>
      <w:r w:rsidR="00933EC6" w:rsidRPr="002E4F73">
        <w:rPr>
          <w:rFonts w:ascii="Times New Roman" w:hAnsi="Times New Roman"/>
          <w:lang w:val="en-US"/>
        </w:rPr>
        <w:t>.</w:t>
      </w:r>
    </w:p>
    <w:p w14:paraId="12EC1701" w14:textId="5123FFC1" w:rsidR="00933EC6" w:rsidRPr="004B1513" w:rsidRDefault="00933EC6" w:rsidP="00933EC6">
      <w:pPr>
        <w:pStyle w:val="NormaleWeb"/>
        <w:spacing w:before="120" w:beforeAutospacing="0" w:after="0" w:afterAutospacing="0"/>
        <w:ind w:firstLine="284"/>
        <w:jc w:val="both"/>
        <w:rPr>
          <w:sz w:val="18"/>
          <w:szCs w:val="20"/>
          <w:lang w:val="en-US"/>
        </w:rPr>
      </w:pPr>
      <w:r w:rsidRPr="004B1513">
        <w:rPr>
          <w:sz w:val="18"/>
          <w:szCs w:val="20"/>
          <w:lang w:val="en-US"/>
        </w:rPr>
        <w:t>COVID-19</w:t>
      </w:r>
    </w:p>
    <w:p w14:paraId="6D17807A" w14:textId="1B67DE03" w:rsidR="007810EA" w:rsidRPr="009345FD" w:rsidRDefault="007810EA" w:rsidP="009345FD">
      <w:pPr>
        <w:shd w:val="clear" w:color="auto" w:fill="FFFFFF"/>
        <w:spacing w:line="240" w:lineRule="auto"/>
        <w:ind w:firstLine="284"/>
        <w:rPr>
          <w:rFonts w:eastAsia="Calibri"/>
          <w:color w:val="201F1E"/>
          <w:sz w:val="18"/>
          <w:lang w:val="en-US"/>
        </w:rPr>
      </w:pPr>
      <w:r w:rsidRPr="002B43FE">
        <w:rPr>
          <w:color w:val="201F1E"/>
          <w:sz w:val="18"/>
          <w:lang w:val="en-US"/>
        </w:rPr>
        <w:t>In the event that the health emergency should continue, both teaching activities and any forms of learning monitoring, both in progress and final, will be provided also remotely through our University's Black</w:t>
      </w:r>
      <w:r w:rsidR="00EB1672">
        <w:rPr>
          <w:color w:val="201F1E"/>
          <w:sz w:val="18"/>
          <w:lang w:val="en-US"/>
        </w:rPr>
        <w:t>b</w:t>
      </w:r>
      <w:r w:rsidRPr="002B43FE">
        <w:rPr>
          <w:color w:val="201F1E"/>
          <w:sz w:val="18"/>
          <w:lang w:val="en-US"/>
        </w:rPr>
        <w:t>oard platform, the Microsoft Teams platform and any other tools envisaged and notified at the</w:t>
      </w:r>
      <w:r w:rsidRPr="002B43FE">
        <w:rPr>
          <w:color w:val="000000"/>
          <w:sz w:val="18"/>
          <w:lang w:val="en-US"/>
        </w:rPr>
        <w:t xml:space="preserve"> beginning of the course,</w:t>
      </w:r>
      <w:r w:rsidRPr="002B43FE">
        <w:rPr>
          <w:color w:val="201F1E"/>
          <w:sz w:val="18"/>
          <w:lang w:val="en-US"/>
        </w:rPr>
        <w:t xml:space="preserve"> so as to ensure the full achievement of the formative objectives set out in the study plans and, at the same time, the safety of our students.</w:t>
      </w:r>
    </w:p>
    <w:p w14:paraId="533C5312" w14:textId="77777777" w:rsidR="009D7079" w:rsidRPr="00DA03BB" w:rsidRDefault="009D7079" w:rsidP="009D7079">
      <w:pPr>
        <w:pStyle w:val="Testo2"/>
        <w:spacing w:before="120"/>
        <w:rPr>
          <w:lang w:val="en-US"/>
        </w:rPr>
      </w:pPr>
      <w:r w:rsidRPr="00DA03BB">
        <w:rPr>
          <w:i/>
          <w:iCs/>
          <w:lang w:val="en-US"/>
        </w:rPr>
        <w:lastRenderedPageBreak/>
        <w:t>Further information can be found on the lecturer’s webpage at http://docenti.unicatt.it/web/searchByName.do?language=ENGor on the Faculty notice board.</w:t>
      </w:r>
    </w:p>
    <w:p w14:paraId="64D6F9D4" w14:textId="55A26CFF" w:rsidR="00DD2DEF" w:rsidRPr="00DA03BB" w:rsidRDefault="00DD2DEF" w:rsidP="009D7079">
      <w:pPr>
        <w:pStyle w:val="Testo2"/>
        <w:spacing w:before="120"/>
        <w:rPr>
          <w:i/>
          <w:iCs/>
          <w:lang w:val="en-US"/>
        </w:rPr>
      </w:pPr>
    </w:p>
    <w:sectPr w:rsidR="00DD2DEF" w:rsidRPr="00DA03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5939" w14:textId="77777777" w:rsidR="002F1AE8" w:rsidRDefault="002F1AE8" w:rsidP="003E2FF7">
      <w:pPr>
        <w:spacing w:line="240" w:lineRule="auto"/>
      </w:pPr>
      <w:r>
        <w:separator/>
      </w:r>
    </w:p>
  </w:endnote>
  <w:endnote w:type="continuationSeparator" w:id="0">
    <w:p w14:paraId="5C8642C4" w14:textId="77777777" w:rsidR="002F1AE8" w:rsidRDefault="002F1AE8"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F23A" w14:textId="77777777" w:rsidR="002F1AE8" w:rsidRDefault="002F1AE8" w:rsidP="003E2FF7">
      <w:pPr>
        <w:spacing w:line="240" w:lineRule="auto"/>
      </w:pPr>
      <w:r>
        <w:separator/>
      </w:r>
    </w:p>
  </w:footnote>
  <w:footnote w:type="continuationSeparator" w:id="0">
    <w:p w14:paraId="6EF444F4" w14:textId="77777777" w:rsidR="002F1AE8" w:rsidRDefault="002F1AE8" w:rsidP="003E2F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1" w15:restartNumberingAfterBreak="0">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4034823">
    <w:abstractNumId w:val="16"/>
  </w:num>
  <w:num w:numId="2" w16cid:durableId="1736270558">
    <w:abstractNumId w:val="2"/>
  </w:num>
  <w:num w:numId="3" w16cid:durableId="668211220">
    <w:abstractNumId w:val="8"/>
  </w:num>
  <w:num w:numId="4" w16cid:durableId="1038317509">
    <w:abstractNumId w:val="10"/>
  </w:num>
  <w:num w:numId="5" w16cid:durableId="143209139">
    <w:abstractNumId w:val="6"/>
  </w:num>
  <w:num w:numId="6" w16cid:durableId="136529500">
    <w:abstractNumId w:val="11"/>
  </w:num>
  <w:num w:numId="7" w16cid:durableId="31227705">
    <w:abstractNumId w:val="15"/>
  </w:num>
  <w:num w:numId="8" w16cid:durableId="1545096494">
    <w:abstractNumId w:val="17"/>
  </w:num>
  <w:num w:numId="9" w16cid:durableId="408624519">
    <w:abstractNumId w:val="13"/>
  </w:num>
  <w:num w:numId="10" w16cid:durableId="1264532525">
    <w:abstractNumId w:val="1"/>
  </w:num>
  <w:num w:numId="11" w16cid:durableId="1421635524">
    <w:abstractNumId w:val="3"/>
  </w:num>
  <w:num w:numId="12" w16cid:durableId="1747069762">
    <w:abstractNumId w:val="7"/>
  </w:num>
  <w:num w:numId="13" w16cid:durableId="1693872441">
    <w:abstractNumId w:val="0"/>
  </w:num>
  <w:num w:numId="14" w16cid:durableId="1819957770">
    <w:abstractNumId w:val="5"/>
  </w:num>
  <w:num w:numId="15" w16cid:durableId="1941136822">
    <w:abstractNumId w:val="4"/>
  </w:num>
  <w:num w:numId="16" w16cid:durableId="912621088">
    <w:abstractNumId w:val="14"/>
  </w:num>
  <w:num w:numId="17" w16cid:durableId="24985628">
    <w:abstractNumId w:val="9"/>
  </w:num>
  <w:num w:numId="18" w16cid:durableId="821313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278A"/>
    <w:rsid w:val="00005B6F"/>
    <w:rsid w:val="00041A83"/>
    <w:rsid w:val="0006276A"/>
    <w:rsid w:val="00074442"/>
    <w:rsid w:val="00091820"/>
    <w:rsid w:val="000D062F"/>
    <w:rsid w:val="000D4AAD"/>
    <w:rsid w:val="000D7A2E"/>
    <w:rsid w:val="000E207C"/>
    <w:rsid w:val="00104A11"/>
    <w:rsid w:val="001078C6"/>
    <w:rsid w:val="0011192B"/>
    <w:rsid w:val="001213DF"/>
    <w:rsid w:val="00127BCE"/>
    <w:rsid w:val="00134AF4"/>
    <w:rsid w:val="001409B9"/>
    <w:rsid w:val="00172944"/>
    <w:rsid w:val="00172C17"/>
    <w:rsid w:val="00176EB7"/>
    <w:rsid w:val="00187B99"/>
    <w:rsid w:val="0019584D"/>
    <w:rsid w:val="00196F79"/>
    <w:rsid w:val="001A3FE1"/>
    <w:rsid w:val="001B354C"/>
    <w:rsid w:val="001B4927"/>
    <w:rsid w:val="001D10BD"/>
    <w:rsid w:val="001D2AD6"/>
    <w:rsid w:val="001E04EE"/>
    <w:rsid w:val="001E3C1D"/>
    <w:rsid w:val="001E3F01"/>
    <w:rsid w:val="002014DD"/>
    <w:rsid w:val="00245BFF"/>
    <w:rsid w:val="0024636C"/>
    <w:rsid w:val="00262CBA"/>
    <w:rsid w:val="0027558E"/>
    <w:rsid w:val="00282B1D"/>
    <w:rsid w:val="00283BFB"/>
    <w:rsid w:val="002A39F2"/>
    <w:rsid w:val="002B24E6"/>
    <w:rsid w:val="002B3C72"/>
    <w:rsid w:val="002B4F66"/>
    <w:rsid w:val="002D1DC6"/>
    <w:rsid w:val="002E4F73"/>
    <w:rsid w:val="002F1AE8"/>
    <w:rsid w:val="002F518B"/>
    <w:rsid w:val="00321F31"/>
    <w:rsid w:val="003370C7"/>
    <w:rsid w:val="003506C0"/>
    <w:rsid w:val="00362276"/>
    <w:rsid w:val="00362F6C"/>
    <w:rsid w:val="00375F87"/>
    <w:rsid w:val="003A444B"/>
    <w:rsid w:val="003A670B"/>
    <w:rsid w:val="003A6B38"/>
    <w:rsid w:val="003E2FF7"/>
    <w:rsid w:val="003E3654"/>
    <w:rsid w:val="003E4BCE"/>
    <w:rsid w:val="003F0B36"/>
    <w:rsid w:val="00432DF8"/>
    <w:rsid w:val="00444F6F"/>
    <w:rsid w:val="004701A9"/>
    <w:rsid w:val="00497A8F"/>
    <w:rsid w:val="004B1513"/>
    <w:rsid w:val="004B5DAB"/>
    <w:rsid w:val="004D01DF"/>
    <w:rsid w:val="004D1217"/>
    <w:rsid w:val="004D4CB0"/>
    <w:rsid w:val="004D6008"/>
    <w:rsid w:val="004F01A5"/>
    <w:rsid w:val="005027BA"/>
    <w:rsid w:val="00541E29"/>
    <w:rsid w:val="0055082D"/>
    <w:rsid w:val="0055210B"/>
    <w:rsid w:val="00553AAB"/>
    <w:rsid w:val="005878C0"/>
    <w:rsid w:val="00592A2C"/>
    <w:rsid w:val="00596188"/>
    <w:rsid w:val="005A0B9D"/>
    <w:rsid w:val="005A6D65"/>
    <w:rsid w:val="005B496D"/>
    <w:rsid w:val="005D0210"/>
    <w:rsid w:val="005F60A4"/>
    <w:rsid w:val="00602843"/>
    <w:rsid w:val="00634959"/>
    <w:rsid w:val="00642651"/>
    <w:rsid w:val="00677BEE"/>
    <w:rsid w:val="00694F20"/>
    <w:rsid w:val="006B2D93"/>
    <w:rsid w:val="006C0424"/>
    <w:rsid w:val="006D561A"/>
    <w:rsid w:val="006F1772"/>
    <w:rsid w:val="00705C97"/>
    <w:rsid w:val="00711883"/>
    <w:rsid w:val="0071546F"/>
    <w:rsid w:val="00720D55"/>
    <w:rsid w:val="00750ACC"/>
    <w:rsid w:val="00751845"/>
    <w:rsid w:val="00757D9B"/>
    <w:rsid w:val="0077638A"/>
    <w:rsid w:val="007810EA"/>
    <w:rsid w:val="00784496"/>
    <w:rsid w:val="007B0F7F"/>
    <w:rsid w:val="007E5A64"/>
    <w:rsid w:val="007E7B75"/>
    <w:rsid w:val="007F2893"/>
    <w:rsid w:val="007F7137"/>
    <w:rsid w:val="0080750F"/>
    <w:rsid w:val="00812A8B"/>
    <w:rsid w:val="00880025"/>
    <w:rsid w:val="00886492"/>
    <w:rsid w:val="00892ED6"/>
    <w:rsid w:val="00897C41"/>
    <w:rsid w:val="008A1204"/>
    <w:rsid w:val="008A4406"/>
    <w:rsid w:val="008B01DF"/>
    <w:rsid w:val="008D3302"/>
    <w:rsid w:val="00900CCA"/>
    <w:rsid w:val="00924B77"/>
    <w:rsid w:val="00924BF1"/>
    <w:rsid w:val="00932BFA"/>
    <w:rsid w:val="009337B2"/>
    <w:rsid w:val="00933EC6"/>
    <w:rsid w:val="009345FD"/>
    <w:rsid w:val="00937163"/>
    <w:rsid w:val="009404F3"/>
    <w:rsid w:val="00940DA2"/>
    <w:rsid w:val="009513F4"/>
    <w:rsid w:val="00954742"/>
    <w:rsid w:val="009667EF"/>
    <w:rsid w:val="00972DD0"/>
    <w:rsid w:val="009B1646"/>
    <w:rsid w:val="009B1CDD"/>
    <w:rsid w:val="009C57AC"/>
    <w:rsid w:val="009D7079"/>
    <w:rsid w:val="009E055C"/>
    <w:rsid w:val="009E2681"/>
    <w:rsid w:val="009F2371"/>
    <w:rsid w:val="00A019F4"/>
    <w:rsid w:val="00A2797A"/>
    <w:rsid w:val="00A41B3B"/>
    <w:rsid w:val="00A42A59"/>
    <w:rsid w:val="00A433F4"/>
    <w:rsid w:val="00A56D17"/>
    <w:rsid w:val="00A617F4"/>
    <w:rsid w:val="00A74F6F"/>
    <w:rsid w:val="00AA6895"/>
    <w:rsid w:val="00AC1144"/>
    <w:rsid w:val="00AD63DB"/>
    <w:rsid w:val="00AD7557"/>
    <w:rsid w:val="00AE6435"/>
    <w:rsid w:val="00B22705"/>
    <w:rsid w:val="00B230DC"/>
    <w:rsid w:val="00B315C5"/>
    <w:rsid w:val="00B51253"/>
    <w:rsid w:val="00B525CC"/>
    <w:rsid w:val="00B614CB"/>
    <w:rsid w:val="00B61D13"/>
    <w:rsid w:val="00B65108"/>
    <w:rsid w:val="00B850BC"/>
    <w:rsid w:val="00B87FB8"/>
    <w:rsid w:val="00B9110D"/>
    <w:rsid w:val="00B927FE"/>
    <w:rsid w:val="00B96779"/>
    <w:rsid w:val="00BB4AD7"/>
    <w:rsid w:val="00BC002C"/>
    <w:rsid w:val="00BD14F5"/>
    <w:rsid w:val="00BE0EB9"/>
    <w:rsid w:val="00BF1AC1"/>
    <w:rsid w:val="00BF3AE4"/>
    <w:rsid w:val="00BF44D4"/>
    <w:rsid w:val="00C064F2"/>
    <w:rsid w:val="00C12AFF"/>
    <w:rsid w:val="00C12E9D"/>
    <w:rsid w:val="00C13389"/>
    <w:rsid w:val="00C23538"/>
    <w:rsid w:val="00C325FB"/>
    <w:rsid w:val="00C3372E"/>
    <w:rsid w:val="00C36F75"/>
    <w:rsid w:val="00C649BE"/>
    <w:rsid w:val="00C7100F"/>
    <w:rsid w:val="00C963B2"/>
    <w:rsid w:val="00CA59E0"/>
    <w:rsid w:val="00CB7955"/>
    <w:rsid w:val="00CC3629"/>
    <w:rsid w:val="00CC7876"/>
    <w:rsid w:val="00CD65FA"/>
    <w:rsid w:val="00CE76AE"/>
    <w:rsid w:val="00D01483"/>
    <w:rsid w:val="00D079B4"/>
    <w:rsid w:val="00D247DA"/>
    <w:rsid w:val="00D404F2"/>
    <w:rsid w:val="00D72B64"/>
    <w:rsid w:val="00DA03BB"/>
    <w:rsid w:val="00DC4CEA"/>
    <w:rsid w:val="00DC7CA3"/>
    <w:rsid w:val="00DD2DEF"/>
    <w:rsid w:val="00DE09A0"/>
    <w:rsid w:val="00DE6D45"/>
    <w:rsid w:val="00E10ADC"/>
    <w:rsid w:val="00E27E24"/>
    <w:rsid w:val="00E454A8"/>
    <w:rsid w:val="00E607E6"/>
    <w:rsid w:val="00E63A23"/>
    <w:rsid w:val="00E63F76"/>
    <w:rsid w:val="00E7262C"/>
    <w:rsid w:val="00E9163F"/>
    <w:rsid w:val="00E92A2C"/>
    <w:rsid w:val="00EB1672"/>
    <w:rsid w:val="00ED1BC8"/>
    <w:rsid w:val="00ED5C1C"/>
    <w:rsid w:val="00F0613D"/>
    <w:rsid w:val="00F06428"/>
    <w:rsid w:val="00F16B98"/>
    <w:rsid w:val="00F25FBA"/>
    <w:rsid w:val="00F3619C"/>
    <w:rsid w:val="00F46A23"/>
    <w:rsid w:val="00F74B2C"/>
    <w:rsid w:val="00F76A15"/>
    <w:rsid w:val="00F9031F"/>
    <w:rsid w:val="00F94E46"/>
    <w:rsid w:val="00FA7791"/>
    <w:rsid w:val="00FB076D"/>
    <w:rsid w:val="00FD3CF9"/>
    <w:rsid w:val="00FE4EC4"/>
    <w:rsid w:val="00FF5072"/>
    <w:rsid w:val="00FF78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15:docId w15:val="{B35E6551-F527-4258-B9C8-BF74DE0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 w:type="paragraph" w:styleId="Testonotaapidipagina">
    <w:name w:val="footnote text"/>
    <w:basedOn w:val="Normale"/>
    <w:link w:val="TestonotaapidipaginaCarattere"/>
    <w:semiHidden/>
    <w:unhideWhenUsed/>
    <w:rsid w:val="004B5DA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5DAB"/>
  </w:style>
  <w:style w:type="character" w:styleId="Rimandonotaapidipagina">
    <w:name w:val="footnote reference"/>
    <w:basedOn w:val="Carpredefinitoparagrafo"/>
    <w:semiHidden/>
    <w:unhideWhenUsed/>
    <w:rsid w:val="004B5DAB"/>
    <w:rPr>
      <w:vertAlign w:val="superscript"/>
    </w:rPr>
  </w:style>
  <w:style w:type="paragraph" w:styleId="Revisione">
    <w:name w:val="Revision"/>
    <w:hidden/>
    <w:uiPriority w:val="99"/>
    <w:semiHidden/>
    <w:rsid w:val="00362F6C"/>
    <w:rPr>
      <w:szCs w:val="24"/>
    </w:rPr>
  </w:style>
  <w:style w:type="paragraph" w:styleId="Testofumetto">
    <w:name w:val="Balloon Text"/>
    <w:basedOn w:val="Normale"/>
    <w:link w:val="TestofumettoCarattere"/>
    <w:semiHidden/>
    <w:unhideWhenUsed/>
    <w:rsid w:val="00A01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0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3742-FF7E-C040-A9E9-9706A682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1106</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2003-03-27T09:42:00Z</cp:lastPrinted>
  <dcterms:created xsi:type="dcterms:W3CDTF">2022-09-08T13:25:00Z</dcterms:created>
  <dcterms:modified xsi:type="dcterms:W3CDTF">2023-01-16T08:46:00Z</dcterms:modified>
</cp:coreProperties>
</file>