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58E0" w14:textId="1DB53C83" w:rsidR="00A074FB" w:rsidRPr="00D3578A" w:rsidRDefault="00A074FB" w:rsidP="00FE65DB">
      <w:pPr>
        <w:pStyle w:val="Titolo2"/>
        <w:rPr>
          <w:b/>
          <w:smallCaps w:val="0"/>
          <w:sz w:val="20"/>
          <w:lang w:val="en-US"/>
        </w:rPr>
      </w:pPr>
      <w:r w:rsidRPr="00D3578A">
        <w:rPr>
          <w:b/>
          <w:smallCaps w:val="0"/>
          <w:sz w:val="20"/>
          <w:lang w:val="en-US"/>
        </w:rPr>
        <w:t xml:space="preserve">Brand communication and enterprise communication rules </w:t>
      </w:r>
    </w:p>
    <w:p w14:paraId="3B2DBFA2" w14:textId="7CE72CD0" w:rsidR="00FE65DB" w:rsidRDefault="00FE65DB" w:rsidP="00FE65DB">
      <w:pPr>
        <w:pStyle w:val="Titolo2"/>
      </w:pPr>
      <w:r>
        <w:t xml:space="preserve">Prof. </w:t>
      </w:r>
      <w:bookmarkStart w:id="0" w:name="_Toc425850390"/>
      <w:bookmarkStart w:id="1" w:name="_Toc457287488"/>
      <w:r w:rsidR="004620A8">
        <w:t>Ruben Razzante;</w:t>
      </w:r>
      <w:r w:rsidR="004620A8" w:rsidRPr="004620A8">
        <w:t xml:space="preserve"> Prof. </w:t>
      </w:r>
      <w:bookmarkEnd w:id="0"/>
      <w:bookmarkEnd w:id="1"/>
      <w:r w:rsidR="004620A8">
        <w:t>Silvia Biraghi</w:t>
      </w:r>
    </w:p>
    <w:p w14:paraId="651D71A2" w14:textId="007FFB58" w:rsidR="00FE65DB" w:rsidRPr="00013082" w:rsidRDefault="00E87D24" w:rsidP="00FE65DB">
      <w:pPr>
        <w:tabs>
          <w:tab w:val="left" w:pos="284"/>
        </w:tabs>
        <w:spacing w:before="240" w:after="120" w:line="220" w:lineRule="exact"/>
        <w:jc w:val="both"/>
        <w:rPr>
          <w:rFonts w:ascii="Times New Roman" w:eastAsia="Times New Roman" w:hAnsi="Times New Roman"/>
          <w:b/>
          <w:i/>
          <w:sz w:val="18"/>
          <w:szCs w:val="24"/>
          <w:lang w:val="en-US" w:eastAsia="it-IT"/>
        </w:rPr>
      </w:pPr>
      <w:r w:rsidRPr="00013082">
        <w:rPr>
          <w:rFonts w:ascii="Times New Roman" w:eastAsia="Times New Roman" w:hAnsi="Times New Roman"/>
          <w:b/>
          <w:i/>
          <w:sz w:val="18"/>
          <w:szCs w:val="24"/>
          <w:lang w:val="en-US" w:eastAsia="it-IT"/>
        </w:rPr>
        <w:t>COURSE AIMS AND INTENDED LEARNING OUTCOMES</w:t>
      </w:r>
      <w:r w:rsidR="00FE65DB" w:rsidRPr="00013082">
        <w:rPr>
          <w:rFonts w:ascii="Times New Roman" w:eastAsia="Times New Roman" w:hAnsi="Times New Roman"/>
          <w:b/>
          <w:i/>
          <w:sz w:val="18"/>
          <w:szCs w:val="24"/>
          <w:lang w:val="en-US" w:eastAsia="it-IT"/>
        </w:rPr>
        <w:t xml:space="preserve"> </w:t>
      </w:r>
    </w:p>
    <w:p w14:paraId="46418C9F" w14:textId="46D8C45E" w:rsidR="00707CBC" w:rsidRPr="00F56A6D" w:rsidRDefault="00E87D24" w:rsidP="00B954B0">
      <w:pPr>
        <w:tabs>
          <w:tab w:val="left" w:pos="284"/>
          <w:tab w:val="left" w:pos="708"/>
          <w:tab w:val="left" w:pos="1416"/>
          <w:tab w:val="left" w:pos="2124"/>
          <w:tab w:val="left" w:pos="2832"/>
          <w:tab w:val="left" w:pos="3540"/>
          <w:tab w:val="left" w:pos="3799"/>
          <w:tab w:val="left" w:pos="4248"/>
          <w:tab w:val="left" w:pos="5791"/>
        </w:tabs>
        <w:spacing w:after="0" w:line="240" w:lineRule="exact"/>
        <w:jc w:val="both"/>
        <w:rPr>
          <w:rFonts w:ascii="Times" w:eastAsia="Times New Roman" w:hAnsi="Times"/>
          <w:sz w:val="20"/>
          <w:szCs w:val="20"/>
          <w:lang w:val="en-US" w:eastAsia="it-IT"/>
        </w:rPr>
      </w:pPr>
      <w:r w:rsidRPr="00083DAE">
        <w:rPr>
          <w:rFonts w:ascii="Times" w:eastAsia="Times New Roman" w:hAnsi="Times"/>
          <w:sz w:val="20"/>
          <w:szCs w:val="20"/>
          <w:lang w:val="en-US" w:eastAsia="it-IT"/>
        </w:rPr>
        <w:t>The course looks at brands as</w:t>
      </w:r>
      <w:r w:rsidR="00A10272" w:rsidRPr="00083DAE">
        <w:rPr>
          <w:rFonts w:ascii="Times" w:eastAsia="Times New Roman" w:hAnsi="Times"/>
          <w:sz w:val="20"/>
          <w:szCs w:val="20"/>
          <w:lang w:val="en-US" w:eastAsia="it-IT"/>
        </w:rPr>
        <w:t xml:space="preserve"> business, cultural</w:t>
      </w:r>
      <w:r w:rsidRPr="00083DAE">
        <w:rPr>
          <w:rFonts w:ascii="Times" w:eastAsia="Times New Roman" w:hAnsi="Times"/>
          <w:sz w:val="20"/>
          <w:szCs w:val="20"/>
          <w:lang w:val="en-US" w:eastAsia="it-IT"/>
        </w:rPr>
        <w:t xml:space="preserve"> and social resources</w:t>
      </w:r>
      <w:r w:rsidR="0076776E" w:rsidRPr="00083DAE">
        <w:rPr>
          <w:rFonts w:ascii="Times" w:eastAsia="Times New Roman" w:hAnsi="Times"/>
          <w:sz w:val="20"/>
          <w:szCs w:val="20"/>
          <w:lang w:val="en-US" w:eastAsia="it-IT"/>
        </w:rPr>
        <w:t xml:space="preserve"> and </w:t>
      </w:r>
      <w:r w:rsidR="00B92665" w:rsidRPr="00083DAE">
        <w:rPr>
          <w:rFonts w:ascii="Times" w:eastAsia="Times New Roman" w:hAnsi="Times"/>
          <w:sz w:val="20"/>
          <w:szCs w:val="20"/>
          <w:lang w:val="en-US" w:eastAsia="it-IT"/>
        </w:rPr>
        <w:t xml:space="preserve">aims to provide an overview of the latest evolving trends in </w:t>
      </w:r>
      <w:r w:rsidR="00083DAE" w:rsidRPr="00083DAE">
        <w:rPr>
          <w:rFonts w:ascii="Times" w:eastAsia="Times New Roman" w:hAnsi="Times"/>
          <w:sz w:val="20"/>
          <w:szCs w:val="20"/>
          <w:lang w:val="en-US" w:eastAsia="it-IT"/>
        </w:rPr>
        <w:t>enterprise communication and branding p</w:t>
      </w:r>
      <w:r w:rsidR="00587A86">
        <w:rPr>
          <w:rFonts w:ascii="Times" w:eastAsia="Times New Roman" w:hAnsi="Times"/>
          <w:sz w:val="20"/>
          <w:szCs w:val="20"/>
          <w:lang w:val="en-US" w:eastAsia="it-IT"/>
        </w:rPr>
        <w:t>ra</w:t>
      </w:r>
      <w:r w:rsidR="00083DAE" w:rsidRPr="00083DAE">
        <w:rPr>
          <w:rFonts w:ascii="Times" w:eastAsia="Times New Roman" w:hAnsi="Times"/>
          <w:sz w:val="20"/>
          <w:szCs w:val="20"/>
          <w:lang w:val="en-US" w:eastAsia="it-IT"/>
        </w:rPr>
        <w:t>ctices</w:t>
      </w:r>
      <w:r w:rsidR="00B954B0" w:rsidRPr="00083DAE">
        <w:rPr>
          <w:rFonts w:ascii="Times" w:eastAsia="Times New Roman" w:hAnsi="Times"/>
          <w:sz w:val="20"/>
          <w:szCs w:val="20"/>
          <w:lang w:val="en-US" w:eastAsia="it-IT"/>
        </w:rPr>
        <w:t xml:space="preserve">. </w:t>
      </w:r>
      <w:r w:rsidR="00587A86" w:rsidRPr="00587A86">
        <w:rPr>
          <w:rFonts w:ascii="Times" w:eastAsia="Times New Roman" w:hAnsi="Times"/>
          <w:sz w:val="20"/>
          <w:szCs w:val="20"/>
          <w:lang w:val="en-US" w:eastAsia="it-IT"/>
        </w:rPr>
        <w:t>It therefore takes a critical approach to consumption, to</w:t>
      </w:r>
      <w:r w:rsidR="00291F1A" w:rsidRPr="00587A86">
        <w:rPr>
          <w:rFonts w:ascii="Times" w:eastAsia="Times New Roman" w:hAnsi="Times"/>
          <w:sz w:val="20"/>
          <w:szCs w:val="20"/>
          <w:lang w:val="en-US" w:eastAsia="it-IT"/>
        </w:rPr>
        <w:t xml:space="preserve"> </w:t>
      </w:r>
      <w:r w:rsidR="00587A86" w:rsidRPr="00587A86">
        <w:rPr>
          <w:rFonts w:ascii="Times" w:eastAsia="Times New Roman" w:hAnsi="Times"/>
          <w:sz w:val="20"/>
          <w:szCs w:val="20"/>
          <w:lang w:val="en-US" w:eastAsia="it-IT"/>
        </w:rPr>
        <w:t>brand</w:t>
      </w:r>
      <w:r w:rsidR="00291F1A" w:rsidRPr="00587A86">
        <w:rPr>
          <w:rFonts w:ascii="Times" w:eastAsia="Times New Roman" w:hAnsi="Times"/>
          <w:sz w:val="20"/>
          <w:szCs w:val="20"/>
          <w:lang w:val="en-US" w:eastAsia="it-IT"/>
        </w:rPr>
        <w:t>-consum</w:t>
      </w:r>
      <w:r w:rsidR="00587A86" w:rsidRPr="00587A86">
        <w:rPr>
          <w:rFonts w:ascii="Times" w:eastAsia="Times New Roman" w:hAnsi="Times"/>
          <w:sz w:val="20"/>
          <w:szCs w:val="20"/>
          <w:lang w:val="en-US" w:eastAsia="it-IT"/>
        </w:rPr>
        <w:t>er interaction and the markets,</w:t>
      </w:r>
      <w:r w:rsidR="00291F1A" w:rsidRPr="00587A86">
        <w:rPr>
          <w:rFonts w:ascii="Times" w:eastAsia="Times New Roman" w:hAnsi="Times"/>
          <w:sz w:val="20"/>
          <w:szCs w:val="20"/>
          <w:lang w:val="en-US" w:eastAsia="it-IT"/>
        </w:rPr>
        <w:t xml:space="preserve"> i</w:t>
      </w:r>
      <w:r w:rsidR="00587A86" w:rsidRPr="00587A86">
        <w:rPr>
          <w:rFonts w:ascii="Times" w:eastAsia="Times New Roman" w:hAnsi="Times"/>
          <w:sz w:val="20"/>
          <w:szCs w:val="20"/>
          <w:lang w:val="en-US" w:eastAsia="it-IT"/>
        </w:rPr>
        <w:t>nspired by the contemporary perspectives of</w:t>
      </w:r>
      <w:r w:rsidR="00291F1A" w:rsidRPr="00587A86">
        <w:rPr>
          <w:rFonts w:ascii="Times" w:eastAsia="Times New Roman" w:hAnsi="Times"/>
          <w:sz w:val="20"/>
          <w:szCs w:val="20"/>
          <w:lang w:val="en-US" w:eastAsia="it-IT"/>
        </w:rPr>
        <w:t xml:space="preserve"> </w:t>
      </w:r>
      <w:r w:rsidR="00291F1A" w:rsidRPr="00587A86">
        <w:rPr>
          <w:rFonts w:ascii="Times" w:eastAsia="Times New Roman" w:hAnsi="Times"/>
          <w:iCs/>
          <w:sz w:val="20"/>
          <w:szCs w:val="20"/>
          <w:lang w:val="en-US" w:eastAsia="it-IT"/>
        </w:rPr>
        <w:t>Consumer Culture Theory</w:t>
      </w:r>
      <w:r w:rsidR="00291F1A" w:rsidRPr="00587A86">
        <w:rPr>
          <w:rFonts w:ascii="Times" w:eastAsia="Times New Roman" w:hAnsi="Times"/>
          <w:sz w:val="20"/>
          <w:szCs w:val="20"/>
          <w:lang w:val="en-US" w:eastAsia="it-IT"/>
        </w:rPr>
        <w:t xml:space="preserve">, </w:t>
      </w:r>
      <w:r w:rsidR="00587A86">
        <w:rPr>
          <w:rFonts w:ascii="Times" w:eastAsia="Times New Roman" w:hAnsi="Times"/>
          <w:sz w:val="20"/>
          <w:szCs w:val="20"/>
          <w:lang w:val="en-US" w:eastAsia="it-IT"/>
        </w:rPr>
        <w:t xml:space="preserve">to encourage students to develop knowledge, awareness and useful skills for the management and protection of </w:t>
      </w:r>
      <w:r w:rsidR="00C32B5E">
        <w:rPr>
          <w:rFonts w:ascii="Times" w:eastAsia="Times New Roman" w:hAnsi="Times"/>
          <w:sz w:val="20"/>
          <w:szCs w:val="20"/>
          <w:lang w:val="en-US" w:eastAsia="it-IT"/>
        </w:rPr>
        <w:t>the brand from a cultural branding point of view</w:t>
      </w:r>
      <w:r w:rsidR="00A10272" w:rsidRPr="00587A86">
        <w:rPr>
          <w:rFonts w:ascii="Times" w:eastAsia="Times New Roman" w:hAnsi="Times"/>
          <w:sz w:val="20"/>
          <w:szCs w:val="20"/>
          <w:lang w:val="en-US" w:eastAsia="it-IT"/>
        </w:rPr>
        <w:t>.</w:t>
      </w:r>
      <w:r w:rsidR="00B34B26" w:rsidRPr="00587A86">
        <w:rPr>
          <w:rFonts w:ascii="Times" w:eastAsia="Times New Roman" w:hAnsi="Times"/>
          <w:sz w:val="20"/>
          <w:szCs w:val="20"/>
          <w:lang w:val="en-US" w:eastAsia="it-IT"/>
        </w:rPr>
        <w:t xml:space="preserve"> </w:t>
      </w:r>
      <w:r w:rsidR="00C32B5E" w:rsidRPr="00F56A6D">
        <w:rPr>
          <w:rFonts w:ascii="Times" w:eastAsia="Times New Roman" w:hAnsi="Times"/>
          <w:sz w:val="20"/>
          <w:szCs w:val="20"/>
          <w:lang w:val="en-US" w:eastAsia="it-IT"/>
        </w:rPr>
        <w:t>The course therefore aims to co-build with the students</w:t>
      </w:r>
      <w:r w:rsidR="00013082">
        <w:rPr>
          <w:rFonts w:ascii="Times" w:eastAsia="Times New Roman" w:hAnsi="Times"/>
          <w:sz w:val="20"/>
          <w:szCs w:val="20"/>
          <w:lang w:val="en-US" w:eastAsia="it-IT"/>
        </w:rPr>
        <w:t>’</w:t>
      </w:r>
      <w:r w:rsidR="00C32B5E" w:rsidRPr="00F56A6D">
        <w:rPr>
          <w:rFonts w:ascii="Times" w:eastAsia="Times New Roman" w:hAnsi="Times"/>
          <w:sz w:val="20"/>
          <w:szCs w:val="20"/>
          <w:lang w:val="en-US" w:eastAsia="it-IT"/>
        </w:rPr>
        <w:t xml:space="preserve"> considerations and guidelines</w:t>
      </w:r>
      <w:r w:rsidR="00F56A6D" w:rsidRPr="00F56A6D">
        <w:rPr>
          <w:rFonts w:ascii="Times" w:eastAsia="Times New Roman" w:hAnsi="Times"/>
          <w:sz w:val="20"/>
          <w:szCs w:val="20"/>
          <w:lang w:val="en-US" w:eastAsia="it-IT"/>
        </w:rPr>
        <w:t xml:space="preserve"> which are useful for creating brand communication projects</w:t>
      </w:r>
      <w:r w:rsidR="00FE65DB" w:rsidRPr="00F56A6D">
        <w:rPr>
          <w:rFonts w:ascii="Times" w:eastAsia="Times New Roman" w:hAnsi="Times"/>
          <w:sz w:val="20"/>
          <w:szCs w:val="20"/>
          <w:lang w:val="en-US" w:eastAsia="it-IT"/>
        </w:rPr>
        <w:t xml:space="preserve">. </w:t>
      </w:r>
      <w:r w:rsidR="00F56A6D" w:rsidRPr="00F56A6D">
        <w:rPr>
          <w:rFonts w:ascii="Times" w:eastAsia="Times New Roman" w:hAnsi="Times"/>
          <w:sz w:val="20"/>
          <w:szCs w:val="20"/>
          <w:lang w:val="en-US" w:eastAsia="it-IT"/>
        </w:rPr>
        <w:t xml:space="preserve">Furthermore, the course intends to offer students the fundamental elements for the application of legal and </w:t>
      </w:r>
      <w:r w:rsidR="00890806" w:rsidRPr="00F56A6D">
        <w:rPr>
          <w:rFonts w:ascii="Times" w:eastAsia="Times New Roman" w:hAnsi="Times"/>
          <w:sz w:val="20"/>
          <w:szCs w:val="20"/>
          <w:lang w:val="en-US" w:eastAsia="it-IT"/>
        </w:rPr>
        <w:t>deontologic</w:t>
      </w:r>
      <w:r w:rsidR="00F56A6D" w:rsidRPr="00F56A6D">
        <w:rPr>
          <w:rFonts w:ascii="Times" w:eastAsia="Times New Roman" w:hAnsi="Times"/>
          <w:sz w:val="20"/>
          <w:szCs w:val="20"/>
          <w:lang w:val="en-US" w:eastAsia="it-IT"/>
        </w:rPr>
        <w:t>al laws</w:t>
      </w:r>
      <w:r w:rsidR="00F56A6D">
        <w:rPr>
          <w:rFonts w:ascii="Times" w:eastAsia="Times New Roman" w:hAnsi="Times"/>
          <w:sz w:val="20"/>
          <w:szCs w:val="20"/>
          <w:lang w:val="en-US" w:eastAsia="it-IT"/>
        </w:rPr>
        <w:t xml:space="preserve"> of enterprise communication</w:t>
      </w:r>
      <w:r w:rsidR="00890806" w:rsidRPr="00F56A6D">
        <w:rPr>
          <w:rFonts w:ascii="Times" w:eastAsia="Times New Roman" w:hAnsi="Times"/>
          <w:sz w:val="20"/>
          <w:szCs w:val="20"/>
          <w:lang w:val="en-US" w:eastAsia="it-IT"/>
        </w:rPr>
        <w:t>.</w:t>
      </w:r>
    </w:p>
    <w:p w14:paraId="69FFF032" w14:textId="03BA11B3" w:rsidR="00FE65DB" w:rsidRPr="00587A86" w:rsidRDefault="00FE65DB" w:rsidP="00B954B0">
      <w:pPr>
        <w:tabs>
          <w:tab w:val="left" w:pos="284"/>
          <w:tab w:val="left" w:pos="708"/>
          <w:tab w:val="left" w:pos="1416"/>
          <w:tab w:val="left" w:pos="2124"/>
          <w:tab w:val="left" w:pos="2832"/>
          <w:tab w:val="left" w:pos="3540"/>
          <w:tab w:val="left" w:pos="3799"/>
          <w:tab w:val="left" w:pos="4248"/>
          <w:tab w:val="left" w:pos="5791"/>
        </w:tabs>
        <w:spacing w:after="0" w:line="240" w:lineRule="exact"/>
        <w:jc w:val="both"/>
        <w:rPr>
          <w:rFonts w:ascii="Times" w:eastAsia="Times New Roman" w:hAnsi="Times"/>
          <w:sz w:val="20"/>
          <w:szCs w:val="20"/>
          <w:lang w:val="en-US" w:eastAsia="it-IT"/>
        </w:rPr>
      </w:pPr>
      <w:r w:rsidRPr="00587A86">
        <w:rPr>
          <w:rFonts w:ascii="Times" w:eastAsia="Times New Roman" w:hAnsi="Times"/>
          <w:sz w:val="20"/>
          <w:szCs w:val="20"/>
          <w:lang w:val="en-US" w:eastAsia="it-IT"/>
        </w:rPr>
        <w:t>A</w:t>
      </w:r>
      <w:r w:rsidR="00587A86" w:rsidRPr="00587A86">
        <w:rPr>
          <w:rFonts w:ascii="Times" w:eastAsia="Times New Roman" w:hAnsi="Times"/>
          <w:sz w:val="20"/>
          <w:szCs w:val="20"/>
          <w:lang w:val="en-US" w:eastAsia="it-IT"/>
        </w:rPr>
        <w:t>t the end of the course students will be able to</w:t>
      </w:r>
      <w:r w:rsidRPr="00587A86">
        <w:rPr>
          <w:rFonts w:ascii="Times" w:eastAsia="Times New Roman" w:hAnsi="Times"/>
          <w:sz w:val="20"/>
          <w:szCs w:val="20"/>
          <w:lang w:val="en-US" w:eastAsia="it-IT"/>
        </w:rPr>
        <w:t>:</w:t>
      </w:r>
    </w:p>
    <w:p w14:paraId="1AAE9531" w14:textId="4ABE37D0" w:rsidR="00FE65DB" w:rsidRPr="00F56A6D" w:rsidRDefault="00F56A6D" w:rsidP="00671975">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val="en-US" w:eastAsia="it-IT"/>
        </w:rPr>
      </w:pPr>
      <w:r w:rsidRPr="00F56A6D">
        <w:rPr>
          <w:rFonts w:ascii="Times" w:eastAsia="Times New Roman" w:hAnsi="Times"/>
          <w:sz w:val="20"/>
          <w:szCs w:val="20"/>
          <w:lang w:val="en-US" w:eastAsia="it-IT"/>
        </w:rPr>
        <w:t xml:space="preserve">understand </w:t>
      </w:r>
      <w:r w:rsidR="00013082">
        <w:rPr>
          <w:rFonts w:ascii="Times" w:eastAsia="Times New Roman" w:hAnsi="Times"/>
          <w:sz w:val="20"/>
          <w:szCs w:val="20"/>
          <w:lang w:val="en-US" w:eastAsia="it-IT"/>
        </w:rPr>
        <w:t>the</w:t>
      </w:r>
      <w:r w:rsidRPr="00F56A6D">
        <w:rPr>
          <w:rFonts w:ascii="Times" w:eastAsia="Times New Roman" w:hAnsi="Times"/>
          <w:sz w:val="20"/>
          <w:szCs w:val="20"/>
          <w:lang w:val="en-US" w:eastAsia="it-IT"/>
        </w:rPr>
        <w:t xml:space="preserve"> distinctive characteristics</w:t>
      </w:r>
      <w:r w:rsidR="00FE65DB" w:rsidRPr="00F56A6D">
        <w:rPr>
          <w:rFonts w:ascii="Times" w:eastAsia="Times New Roman" w:hAnsi="Times"/>
          <w:sz w:val="20"/>
          <w:szCs w:val="20"/>
          <w:lang w:val="en-US" w:eastAsia="it-IT"/>
        </w:rPr>
        <w:t xml:space="preserve"> </w:t>
      </w:r>
      <w:r w:rsidR="00013082">
        <w:rPr>
          <w:rFonts w:ascii="Times" w:eastAsia="Times New Roman" w:hAnsi="Times"/>
          <w:sz w:val="20"/>
          <w:szCs w:val="20"/>
          <w:lang w:val="en-US" w:eastAsia="it-IT"/>
        </w:rPr>
        <w:t xml:space="preserve">of a brand </w:t>
      </w:r>
      <w:r w:rsidRPr="00F56A6D">
        <w:rPr>
          <w:rFonts w:ascii="Times" w:eastAsia="Times New Roman" w:hAnsi="Times"/>
          <w:sz w:val="20"/>
          <w:szCs w:val="20"/>
          <w:lang w:val="en-US" w:eastAsia="it-IT"/>
        </w:rPr>
        <w:t>and support its positioning through communication</w:t>
      </w:r>
      <w:r w:rsidR="00FE65DB" w:rsidRPr="00F56A6D">
        <w:rPr>
          <w:rFonts w:ascii="Times" w:eastAsia="Times New Roman" w:hAnsi="Times"/>
          <w:sz w:val="20"/>
          <w:szCs w:val="20"/>
          <w:lang w:val="en-US" w:eastAsia="it-IT"/>
        </w:rPr>
        <w:t>;</w:t>
      </w:r>
    </w:p>
    <w:p w14:paraId="369E4946" w14:textId="6860A500" w:rsidR="00FE65DB" w:rsidRPr="00DB30A6" w:rsidRDefault="00FE65DB" w:rsidP="00671975">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val="en-US" w:eastAsia="it-IT"/>
        </w:rPr>
      </w:pPr>
      <w:r w:rsidRPr="00DB30A6">
        <w:rPr>
          <w:rFonts w:ascii="Times" w:eastAsia="Times New Roman" w:hAnsi="Times"/>
          <w:sz w:val="20"/>
          <w:szCs w:val="20"/>
          <w:lang w:val="en-US" w:eastAsia="it-IT"/>
        </w:rPr>
        <w:t>anal</w:t>
      </w:r>
      <w:r w:rsidR="00F56A6D" w:rsidRPr="00DB30A6">
        <w:rPr>
          <w:rFonts w:ascii="Times" w:eastAsia="Times New Roman" w:hAnsi="Times"/>
          <w:sz w:val="20"/>
          <w:szCs w:val="20"/>
          <w:lang w:val="en-US" w:eastAsia="it-IT"/>
        </w:rPr>
        <w:t>yse consumers and their consumer culture in order to develop insight</w:t>
      </w:r>
      <w:r w:rsidR="00DB30A6" w:rsidRPr="00DB30A6">
        <w:rPr>
          <w:rFonts w:ascii="Times" w:eastAsia="Times New Roman" w:hAnsi="Times"/>
          <w:sz w:val="20"/>
          <w:szCs w:val="20"/>
          <w:lang w:val="en-US" w:eastAsia="it-IT"/>
        </w:rPr>
        <w:t>s for the development of communication concept</w:t>
      </w:r>
      <w:r w:rsidR="00DB30A6">
        <w:rPr>
          <w:rFonts w:ascii="Times" w:eastAsia="Times New Roman" w:hAnsi="Times"/>
          <w:sz w:val="20"/>
          <w:szCs w:val="20"/>
          <w:lang w:val="en-US" w:eastAsia="it-IT"/>
        </w:rPr>
        <w:t>s</w:t>
      </w:r>
      <w:r w:rsidRPr="00DB30A6">
        <w:rPr>
          <w:rFonts w:ascii="Times" w:eastAsia="Times New Roman" w:hAnsi="Times"/>
          <w:sz w:val="20"/>
          <w:szCs w:val="20"/>
          <w:lang w:val="en-US" w:eastAsia="it-IT"/>
        </w:rPr>
        <w:t>;</w:t>
      </w:r>
    </w:p>
    <w:p w14:paraId="3ECFCCFB" w14:textId="3E62CE83" w:rsidR="00B954B0" w:rsidRPr="00DB30A6" w:rsidRDefault="00B954B0"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val="en-US" w:eastAsia="it-IT"/>
        </w:rPr>
      </w:pPr>
      <w:r w:rsidRPr="00DB30A6">
        <w:rPr>
          <w:rFonts w:ascii="Times" w:eastAsia="Times New Roman" w:hAnsi="Times"/>
          <w:sz w:val="20"/>
          <w:szCs w:val="20"/>
          <w:lang w:val="en-US" w:eastAsia="it-IT"/>
        </w:rPr>
        <w:t>conne</w:t>
      </w:r>
      <w:r w:rsidR="00DB30A6" w:rsidRPr="00DB30A6">
        <w:rPr>
          <w:rFonts w:ascii="Times" w:eastAsia="Times New Roman" w:hAnsi="Times"/>
          <w:sz w:val="20"/>
          <w:szCs w:val="20"/>
          <w:lang w:val="en-US" w:eastAsia="it-IT"/>
        </w:rPr>
        <w:t>ct the development of brand promise and consumer experience with the development of cultural and social-political dynamics that animate the social fabric of which the brands are a part</w:t>
      </w:r>
      <w:r w:rsidRPr="00DB30A6">
        <w:rPr>
          <w:rFonts w:ascii="Times" w:eastAsia="Times New Roman" w:hAnsi="Times"/>
          <w:sz w:val="20"/>
          <w:szCs w:val="20"/>
          <w:lang w:val="en-US" w:eastAsia="it-IT"/>
        </w:rPr>
        <w:t>;</w:t>
      </w:r>
    </w:p>
    <w:p w14:paraId="1225CF4F" w14:textId="79ED117B" w:rsidR="00B954B0" w:rsidRPr="000F58CD" w:rsidRDefault="000F58CD"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val="en-US" w:eastAsia="it-IT"/>
        </w:rPr>
      </w:pPr>
      <w:r w:rsidRPr="000F58CD">
        <w:rPr>
          <w:rFonts w:ascii="Times" w:eastAsia="Times New Roman" w:hAnsi="Times"/>
          <w:sz w:val="20"/>
          <w:szCs w:val="20"/>
          <w:lang w:val="en-US" w:eastAsia="it-IT"/>
        </w:rPr>
        <w:t>create brand communication projects designed to strengthen the relationship between brand and cons</w:t>
      </w:r>
      <w:r>
        <w:rPr>
          <w:rFonts w:ascii="Times" w:eastAsia="Times New Roman" w:hAnsi="Times"/>
          <w:sz w:val="20"/>
          <w:szCs w:val="20"/>
          <w:lang w:val="en-US" w:eastAsia="it-IT"/>
        </w:rPr>
        <w:t>umer</w:t>
      </w:r>
      <w:r w:rsidR="004C5071" w:rsidRPr="000F58CD">
        <w:rPr>
          <w:rFonts w:ascii="Times" w:eastAsia="Times New Roman" w:hAnsi="Times"/>
          <w:sz w:val="20"/>
          <w:szCs w:val="20"/>
          <w:lang w:val="en-US" w:eastAsia="it-IT"/>
        </w:rPr>
        <w:t>;</w:t>
      </w:r>
    </w:p>
    <w:p w14:paraId="7F0E6C41" w14:textId="269BE713" w:rsidR="00707CBC" w:rsidRPr="000F58CD" w:rsidRDefault="00890806"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val="en-US" w:eastAsia="it-IT"/>
        </w:rPr>
      </w:pPr>
      <w:r w:rsidRPr="000F58CD">
        <w:rPr>
          <w:rFonts w:ascii="Times" w:eastAsia="Times New Roman" w:hAnsi="Times"/>
          <w:sz w:val="20"/>
          <w:szCs w:val="20"/>
          <w:lang w:val="en-US" w:eastAsia="it-IT"/>
        </w:rPr>
        <w:t>appl</w:t>
      </w:r>
      <w:r w:rsidR="000F58CD" w:rsidRPr="000F58CD">
        <w:rPr>
          <w:rFonts w:ascii="Times" w:eastAsia="Times New Roman" w:hAnsi="Times"/>
          <w:sz w:val="20"/>
          <w:szCs w:val="20"/>
          <w:lang w:val="en-US" w:eastAsia="it-IT"/>
        </w:rPr>
        <w:t xml:space="preserve">y legal and </w:t>
      </w:r>
      <w:r w:rsidRPr="000F58CD">
        <w:rPr>
          <w:rFonts w:ascii="Times" w:eastAsia="Times New Roman" w:hAnsi="Times"/>
          <w:sz w:val="20"/>
          <w:szCs w:val="20"/>
          <w:lang w:val="en-US" w:eastAsia="it-IT"/>
        </w:rPr>
        <w:t>deontologic</w:t>
      </w:r>
      <w:r w:rsidR="000F58CD" w:rsidRPr="000F58CD">
        <w:rPr>
          <w:rFonts w:ascii="Times" w:eastAsia="Times New Roman" w:hAnsi="Times"/>
          <w:sz w:val="20"/>
          <w:szCs w:val="20"/>
          <w:lang w:val="en-US" w:eastAsia="it-IT"/>
        </w:rPr>
        <w:t>al rules to enterprise communication and branding practices</w:t>
      </w:r>
      <w:r w:rsidRPr="000F58CD">
        <w:rPr>
          <w:rFonts w:ascii="Times" w:eastAsia="Times New Roman" w:hAnsi="Times"/>
          <w:sz w:val="20"/>
          <w:szCs w:val="20"/>
          <w:lang w:val="en-US" w:eastAsia="it-IT"/>
        </w:rPr>
        <w:t xml:space="preserve">, </w:t>
      </w:r>
      <w:r w:rsidR="000F58CD" w:rsidRPr="000F58CD">
        <w:rPr>
          <w:rFonts w:ascii="Times" w:eastAsia="Times New Roman" w:hAnsi="Times"/>
          <w:sz w:val="20"/>
          <w:szCs w:val="20"/>
          <w:lang w:val="en-US" w:eastAsia="it-IT"/>
        </w:rPr>
        <w:t xml:space="preserve">so as to </w:t>
      </w:r>
      <w:r w:rsidR="000F58CD">
        <w:rPr>
          <w:rFonts w:ascii="Times" w:eastAsia="Times New Roman" w:hAnsi="Times"/>
          <w:sz w:val="20"/>
          <w:szCs w:val="20"/>
          <w:lang w:val="en-US" w:eastAsia="it-IT"/>
        </w:rPr>
        <w:t>resolve concrete cases related to the protection of traditional media and online rights.</w:t>
      </w:r>
    </w:p>
    <w:p w14:paraId="28283B88" w14:textId="684572C4" w:rsidR="00FE65DB" w:rsidRPr="00F56A6D" w:rsidRDefault="00E87D24" w:rsidP="00FE65DB">
      <w:pPr>
        <w:tabs>
          <w:tab w:val="left" w:pos="284"/>
        </w:tabs>
        <w:spacing w:before="240" w:after="120" w:line="220" w:lineRule="exact"/>
        <w:jc w:val="both"/>
        <w:rPr>
          <w:rFonts w:ascii="Times New Roman" w:eastAsia="Times New Roman" w:hAnsi="Times New Roman"/>
          <w:b/>
          <w:i/>
          <w:sz w:val="18"/>
          <w:szCs w:val="24"/>
          <w:lang w:val="en-US" w:eastAsia="it-IT"/>
        </w:rPr>
      </w:pPr>
      <w:r w:rsidRPr="00F56A6D">
        <w:rPr>
          <w:rFonts w:ascii="Times New Roman" w:eastAsia="Times New Roman" w:hAnsi="Times New Roman"/>
          <w:b/>
          <w:i/>
          <w:sz w:val="18"/>
          <w:szCs w:val="24"/>
          <w:lang w:val="en-US" w:eastAsia="it-IT"/>
        </w:rPr>
        <w:t>COURSE CONTENT</w:t>
      </w:r>
    </w:p>
    <w:p w14:paraId="2A8086F5" w14:textId="4C439C9A" w:rsidR="00FE65DB" w:rsidRPr="00F56A6D" w:rsidRDefault="00F56A6D" w:rsidP="00BB72C9">
      <w:pPr>
        <w:tabs>
          <w:tab w:val="left" w:pos="284"/>
        </w:tabs>
        <w:spacing w:after="0" w:line="240" w:lineRule="exact"/>
        <w:jc w:val="both"/>
        <w:rPr>
          <w:rFonts w:ascii="Times" w:eastAsia="Times New Roman" w:hAnsi="Times"/>
          <w:i/>
          <w:sz w:val="20"/>
          <w:szCs w:val="18"/>
          <w:lang w:val="en-US" w:eastAsia="it-IT"/>
        </w:rPr>
      </w:pPr>
      <w:r w:rsidRPr="00F56A6D">
        <w:rPr>
          <w:rFonts w:ascii="Times" w:eastAsia="Times New Roman" w:hAnsi="Times"/>
          <w:smallCaps/>
          <w:sz w:val="18"/>
          <w:szCs w:val="18"/>
          <w:lang w:val="en-US" w:eastAsia="it-IT"/>
        </w:rPr>
        <w:t>First</w:t>
      </w:r>
      <w:r w:rsidR="00FE65DB" w:rsidRPr="00F56A6D">
        <w:rPr>
          <w:rFonts w:ascii="Times" w:eastAsia="Times New Roman" w:hAnsi="Times"/>
          <w:smallCaps/>
          <w:sz w:val="18"/>
          <w:szCs w:val="18"/>
          <w:lang w:val="en-US" w:eastAsia="it-IT"/>
        </w:rPr>
        <w:t xml:space="preserve"> Modul</w:t>
      </w:r>
      <w:r w:rsidRPr="00F56A6D">
        <w:rPr>
          <w:rFonts w:ascii="Times" w:eastAsia="Times New Roman" w:hAnsi="Times"/>
          <w:smallCaps/>
          <w:sz w:val="18"/>
          <w:szCs w:val="18"/>
          <w:lang w:val="en-US" w:eastAsia="it-IT"/>
        </w:rPr>
        <w:t>e</w:t>
      </w:r>
      <w:r w:rsidR="00FE65DB" w:rsidRPr="00F56A6D">
        <w:rPr>
          <w:rFonts w:ascii="Times" w:eastAsia="Times New Roman" w:hAnsi="Times"/>
          <w:sz w:val="20"/>
          <w:szCs w:val="18"/>
          <w:lang w:val="en-US" w:eastAsia="it-IT"/>
        </w:rPr>
        <w:t>:</w:t>
      </w:r>
      <w:r w:rsidR="00FE65DB" w:rsidRPr="00F56A6D">
        <w:rPr>
          <w:rFonts w:ascii="Times" w:eastAsia="Times New Roman" w:hAnsi="Times"/>
          <w:i/>
          <w:sz w:val="20"/>
          <w:szCs w:val="18"/>
          <w:lang w:val="en-US" w:eastAsia="it-IT"/>
        </w:rPr>
        <w:t xml:space="preserve"> Prof. </w:t>
      </w:r>
      <w:r w:rsidR="00B868FB" w:rsidRPr="00F56A6D">
        <w:rPr>
          <w:rFonts w:ascii="Times" w:eastAsia="Times New Roman" w:hAnsi="Times"/>
          <w:i/>
          <w:sz w:val="20"/>
          <w:szCs w:val="18"/>
          <w:lang w:val="en-US" w:eastAsia="it-IT"/>
        </w:rPr>
        <w:t>Ruben Razzante</w:t>
      </w:r>
    </w:p>
    <w:p w14:paraId="4291E2F7" w14:textId="15175D0E" w:rsidR="00890806" w:rsidRPr="006533A3" w:rsidRDefault="00890806" w:rsidP="00890806">
      <w:pPr>
        <w:tabs>
          <w:tab w:val="left" w:pos="284"/>
        </w:tabs>
        <w:spacing w:after="0" w:line="240" w:lineRule="exact"/>
        <w:ind w:left="284" w:hanging="284"/>
        <w:jc w:val="both"/>
        <w:rPr>
          <w:rFonts w:ascii="Times New Roman" w:eastAsia="Times New Roman" w:hAnsi="Times New Roman"/>
          <w:sz w:val="20"/>
          <w:szCs w:val="24"/>
          <w:lang w:val="en-US" w:eastAsia="it-IT"/>
        </w:rPr>
      </w:pPr>
      <w:r w:rsidRPr="006533A3">
        <w:rPr>
          <w:rFonts w:ascii="Times New Roman" w:eastAsia="Times New Roman" w:hAnsi="Times New Roman"/>
          <w:sz w:val="20"/>
          <w:szCs w:val="24"/>
          <w:lang w:val="en-US" w:eastAsia="it-IT"/>
        </w:rPr>
        <w:t>1.</w:t>
      </w:r>
      <w:r w:rsidR="00BB72C9" w:rsidRPr="006533A3">
        <w:rPr>
          <w:rFonts w:ascii="Times New Roman" w:eastAsia="Times New Roman" w:hAnsi="Times New Roman"/>
          <w:sz w:val="20"/>
          <w:szCs w:val="24"/>
          <w:lang w:val="en-US" w:eastAsia="it-IT"/>
        </w:rPr>
        <w:tab/>
      </w:r>
      <w:r w:rsidR="006533A3" w:rsidRPr="006533A3">
        <w:rPr>
          <w:rFonts w:ascii="Times New Roman" w:eastAsia="Times New Roman" w:hAnsi="Times New Roman"/>
          <w:sz w:val="20"/>
          <w:szCs w:val="24"/>
          <w:lang w:val="en-US" w:eastAsia="it-IT"/>
        </w:rPr>
        <w:t>The tools of communication rights</w:t>
      </w:r>
      <w:r w:rsidRPr="006533A3">
        <w:rPr>
          <w:rFonts w:ascii="Times New Roman" w:eastAsia="Times New Roman" w:hAnsi="Times New Roman"/>
          <w:sz w:val="20"/>
          <w:szCs w:val="24"/>
          <w:lang w:val="en-US" w:eastAsia="it-IT"/>
        </w:rPr>
        <w:t xml:space="preserve">. </w:t>
      </w:r>
      <w:r w:rsidR="006533A3" w:rsidRPr="00013082">
        <w:rPr>
          <w:rFonts w:ascii="Times New Roman" w:eastAsia="Times New Roman" w:hAnsi="Times New Roman"/>
          <w:sz w:val="20"/>
          <w:szCs w:val="24"/>
          <w:lang w:val="en-US" w:eastAsia="it-IT"/>
        </w:rPr>
        <w:t>The fundamental</w:t>
      </w:r>
      <w:r w:rsidRPr="00013082">
        <w:rPr>
          <w:rFonts w:ascii="Times New Roman" w:eastAsia="Times New Roman" w:hAnsi="Times New Roman"/>
          <w:sz w:val="20"/>
          <w:szCs w:val="24"/>
          <w:lang w:val="en-US" w:eastAsia="it-IT"/>
        </w:rPr>
        <w:t xml:space="preserve"> categorie</w:t>
      </w:r>
      <w:r w:rsidR="006533A3" w:rsidRPr="00013082">
        <w:rPr>
          <w:rFonts w:ascii="Times New Roman" w:eastAsia="Times New Roman" w:hAnsi="Times New Roman"/>
          <w:sz w:val="20"/>
          <w:szCs w:val="24"/>
          <w:lang w:val="en-US" w:eastAsia="it-IT"/>
        </w:rPr>
        <w:t>s</w:t>
      </w:r>
      <w:r w:rsidRPr="00013082">
        <w:rPr>
          <w:rFonts w:ascii="Times New Roman" w:eastAsia="Times New Roman" w:hAnsi="Times New Roman"/>
          <w:sz w:val="20"/>
          <w:szCs w:val="24"/>
          <w:lang w:val="en-US" w:eastAsia="it-IT"/>
        </w:rPr>
        <w:t>: informa</w:t>
      </w:r>
      <w:r w:rsidR="006533A3" w:rsidRPr="00013082">
        <w:rPr>
          <w:rFonts w:ascii="Times New Roman" w:eastAsia="Times New Roman" w:hAnsi="Times New Roman"/>
          <w:sz w:val="20"/>
          <w:szCs w:val="24"/>
          <w:lang w:val="en-US" w:eastAsia="it-IT"/>
        </w:rPr>
        <w:t>tion</w:t>
      </w:r>
      <w:r w:rsidRPr="00013082">
        <w:rPr>
          <w:rFonts w:ascii="Times New Roman" w:eastAsia="Times New Roman" w:hAnsi="Times New Roman"/>
          <w:sz w:val="20"/>
          <w:szCs w:val="24"/>
          <w:lang w:val="en-US" w:eastAsia="it-IT"/>
        </w:rPr>
        <w:t>, com</w:t>
      </w:r>
      <w:r w:rsidR="006533A3" w:rsidRPr="00013082">
        <w:rPr>
          <w:rFonts w:ascii="Times New Roman" w:eastAsia="Times New Roman" w:hAnsi="Times New Roman"/>
          <w:sz w:val="20"/>
          <w:szCs w:val="24"/>
          <w:lang w:val="en-US" w:eastAsia="it-IT"/>
        </w:rPr>
        <w:t>munication and connection</w:t>
      </w:r>
      <w:r w:rsidRPr="00013082">
        <w:rPr>
          <w:rFonts w:ascii="Times New Roman" w:eastAsia="Times New Roman" w:hAnsi="Times New Roman"/>
          <w:sz w:val="20"/>
          <w:szCs w:val="24"/>
          <w:lang w:val="en-US" w:eastAsia="it-IT"/>
        </w:rPr>
        <w:t xml:space="preserve">. </w:t>
      </w:r>
      <w:r w:rsidR="006533A3" w:rsidRPr="006533A3">
        <w:rPr>
          <w:rFonts w:ascii="Times New Roman" w:eastAsia="Times New Roman" w:hAnsi="Times New Roman"/>
          <w:sz w:val="20"/>
          <w:szCs w:val="24"/>
          <w:lang w:val="en-US" w:eastAsia="it-IT"/>
        </w:rPr>
        <w:t>The right to information and balancing with other rights</w:t>
      </w:r>
      <w:r w:rsidRPr="006533A3">
        <w:rPr>
          <w:rFonts w:ascii="Times New Roman" w:eastAsia="Times New Roman" w:hAnsi="Times New Roman"/>
          <w:i/>
          <w:iCs/>
          <w:sz w:val="20"/>
          <w:szCs w:val="24"/>
          <w:lang w:val="en-US" w:eastAsia="it-IT"/>
        </w:rPr>
        <w:t xml:space="preserve">. </w:t>
      </w:r>
      <w:r w:rsidRPr="006533A3">
        <w:rPr>
          <w:rFonts w:ascii="Times New Roman" w:eastAsia="Times New Roman" w:hAnsi="Times New Roman"/>
          <w:sz w:val="20"/>
          <w:szCs w:val="24"/>
          <w:lang w:val="en-US" w:eastAsia="it-IT"/>
        </w:rPr>
        <w:t xml:space="preserve">Fake news </w:t>
      </w:r>
      <w:r w:rsidR="006533A3" w:rsidRPr="006533A3">
        <w:rPr>
          <w:rFonts w:ascii="Times New Roman" w:eastAsia="Times New Roman" w:hAnsi="Times New Roman"/>
          <w:sz w:val="20"/>
          <w:szCs w:val="24"/>
          <w:lang w:val="en-US" w:eastAsia="it-IT"/>
        </w:rPr>
        <w:t>and the quality of informatio</w:t>
      </w:r>
      <w:r w:rsidR="006533A3">
        <w:rPr>
          <w:rFonts w:ascii="Times New Roman" w:eastAsia="Times New Roman" w:hAnsi="Times New Roman"/>
          <w:sz w:val="20"/>
          <w:szCs w:val="24"/>
          <w:lang w:val="en-US" w:eastAsia="it-IT"/>
        </w:rPr>
        <w:t>n</w:t>
      </w:r>
      <w:r w:rsidRPr="006533A3">
        <w:rPr>
          <w:rFonts w:ascii="Times New Roman" w:eastAsia="Times New Roman" w:hAnsi="Times New Roman"/>
          <w:sz w:val="20"/>
          <w:szCs w:val="24"/>
          <w:lang w:val="en-US" w:eastAsia="it-IT"/>
        </w:rPr>
        <w:t>.</w:t>
      </w:r>
    </w:p>
    <w:p w14:paraId="56568F8F" w14:textId="70576D1A" w:rsidR="00890806" w:rsidRPr="00013082" w:rsidRDefault="00890806" w:rsidP="00890806">
      <w:pPr>
        <w:tabs>
          <w:tab w:val="left" w:pos="284"/>
        </w:tabs>
        <w:spacing w:after="0" w:line="240" w:lineRule="exact"/>
        <w:ind w:left="284" w:hanging="284"/>
        <w:jc w:val="both"/>
        <w:rPr>
          <w:rFonts w:ascii="Times New Roman" w:eastAsia="Times New Roman" w:hAnsi="Times New Roman"/>
          <w:sz w:val="20"/>
          <w:szCs w:val="24"/>
          <w:lang w:val="en-US" w:eastAsia="it-IT"/>
        </w:rPr>
      </w:pPr>
      <w:r w:rsidRPr="006533A3">
        <w:rPr>
          <w:rFonts w:ascii="Times New Roman" w:eastAsia="Times New Roman" w:hAnsi="Times New Roman"/>
          <w:sz w:val="20"/>
          <w:szCs w:val="24"/>
          <w:lang w:val="en-US" w:eastAsia="it-IT"/>
        </w:rPr>
        <w:t>2.</w:t>
      </w:r>
      <w:r w:rsidRPr="006533A3">
        <w:rPr>
          <w:rFonts w:ascii="Times New Roman" w:eastAsia="Times New Roman" w:hAnsi="Times New Roman"/>
          <w:sz w:val="20"/>
          <w:szCs w:val="24"/>
          <w:lang w:val="en-US" w:eastAsia="it-IT"/>
        </w:rPr>
        <w:tab/>
      </w:r>
      <w:r w:rsidR="006533A3" w:rsidRPr="006533A3">
        <w:rPr>
          <w:rFonts w:ascii="Times New Roman" w:eastAsia="Times New Roman" w:hAnsi="Times New Roman"/>
          <w:sz w:val="20"/>
          <w:szCs w:val="24"/>
          <w:lang w:val="en-US" w:eastAsia="it-IT"/>
        </w:rPr>
        <w:t>The reform of</w:t>
      </w:r>
      <w:r w:rsidRPr="006533A3">
        <w:rPr>
          <w:rFonts w:ascii="Times New Roman" w:eastAsia="Times New Roman" w:hAnsi="Times New Roman"/>
          <w:sz w:val="20"/>
          <w:szCs w:val="24"/>
          <w:lang w:val="en-US" w:eastAsia="it-IT"/>
        </w:rPr>
        <w:t xml:space="preserve"> </w:t>
      </w:r>
      <w:r w:rsidRPr="006533A3">
        <w:rPr>
          <w:rFonts w:ascii="Times New Roman" w:eastAsia="Times New Roman" w:hAnsi="Times New Roman"/>
          <w:iCs/>
          <w:sz w:val="20"/>
          <w:szCs w:val="24"/>
          <w:lang w:val="en-US" w:eastAsia="it-IT"/>
        </w:rPr>
        <w:t>privacy</w:t>
      </w:r>
      <w:r w:rsidRPr="006533A3">
        <w:rPr>
          <w:rFonts w:ascii="Times New Roman" w:eastAsia="Times New Roman" w:hAnsi="Times New Roman"/>
          <w:sz w:val="20"/>
          <w:szCs w:val="24"/>
          <w:lang w:val="en-US" w:eastAsia="it-IT"/>
        </w:rPr>
        <w:t xml:space="preserve"> in Europ</w:t>
      </w:r>
      <w:r w:rsidR="006533A3">
        <w:rPr>
          <w:rFonts w:ascii="Times New Roman" w:eastAsia="Times New Roman" w:hAnsi="Times New Roman"/>
          <w:sz w:val="20"/>
          <w:szCs w:val="24"/>
          <w:lang w:val="en-US" w:eastAsia="it-IT"/>
        </w:rPr>
        <w:t>e</w:t>
      </w:r>
      <w:r w:rsidRPr="006533A3">
        <w:rPr>
          <w:rFonts w:ascii="Times New Roman" w:eastAsia="Times New Roman" w:hAnsi="Times New Roman"/>
          <w:sz w:val="20"/>
          <w:szCs w:val="24"/>
          <w:lang w:val="en-US" w:eastAsia="it-IT"/>
        </w:rPr>
        <w:t xml:space="preserve">. </w:t>
      </w:r>
      <w:r w:rsidRPr="006533A3">
        <w:rPr>
          <w:rFonts w:ascii="Times New Roman" w:eastAsia="Times New Roman" w:hAnsi="Times New Roman"/>
          <w:iCs/>
          <w:sz w:val="20"/>
          <w:szCs w:val="24"/>
          <w:lang w:val="en-US" w:eastAsia="it-IT"/>
        </w:rPr>
        <w:t>Privacy</w:t>
      </w:r>
      <w:r w:rsidRPr="006533A3">
        <w:rPr>
          <w:rFonts w:ascii="Times New Roman" w:eastAsia="Times New Roman" w:hAnsi="Times New Roman"/>
          <w:sz w:val="20"/>
          <w:szCs w:val="24"/>
          <w:lang w:val="en-US" w:eastAsia="it-IT"/>
        </w:rPr>
        <w:t xml:space="preserve"> </w:t>
      </w:r>
      <w:r w:rsidR="006533A3" w:rsidRPr="006533A3">
        <w:rPr>
          <w:rFonts w:ascii="Times New Roman" w:eastAsia="Times New Roman" w:hAnsi="Times New Roman"/>
          <w:sz w:val="20"/>
          <w:szCs w:val="24"/>
          <w:lang w:val="en-US" w:eastAsia="it-IT"/>
        </w:rPr>
        <w:t>and</w:t>
      </w:r>
      <w:r w:rsidRPr="006533A3">
        <w:rPr>
          <w:rFonts w:ascii="Times New Roman" w:eastAsia="Times New Roman" w:hAnsi="Times New Roman"/>
          <w:sz w:val="20"/>
          <w:szCs w:val="24"/>
          <w:lang w:val="en-US" w:eastAsia="it-IT"/>
        </w:rPr>
        <w:t xml:space="preserve"> tec</w:t>
      </w:r>
      <w:r w:rsidR="006533A3" w:rsidRPr="006533A3">
        <w:rPr>
          <w:rFonts w:ascii="Times New Roman" w:eastAsia="Times New Roman" w:hAnsi="Times New Roman"/>
          <w:sz w:val="20"/>
          <w:szCs w:val="24"/>
          <w:lang w:val="en-US" w:eastAsia="it-IT"/>
        </w:rPr>
        <w:t>h</w:t>
      </w:r>
      <w:r w:rsidRPr="006533A3">
        <w:rPr>
          <w:rFonts w:ascii="Times New Roman" w:eastAsia="Times New Roman" w:hAnsi="Times New Roman"/>
          <w:sz w:val="20"/>
          <w:szCs w:val="24"/>
          <w:lang w:val="en-US" w:eastAsia="it-IT"/>
        </w:rPr>
        <w:t>nologie</w:t>
      </w:r>
      <w:r w:rsidR="006533A3" w:rsidRPr="006533A3">
        <w:rPr>
          <w:rFonts w:ascii="Times New Roman" w:eastAsia="Times New Roman" w:hAnsi="Times New Roman"/>
          <w:sz w:val="20"/>
          <w:szCs w:val="24"/>
          <w:lang w:val="en-US" w:eastAsia="it-IT"/>
        </w:rPr>
        <w:t>s</w:t>
      </w:r>
      <w:r w:rsidRPr="006533A3">
        <w:rPr>
          <w:rFonts w:ascii="Times New Roman" w:eastAsia="Times New Roman" w:hAnsi="Times New Roman"/>
          <w:sz w:val="20"/>
          <w:szCs w:val="24"/>
          <w:lang w:val="en-US" w:eastAsia="it-IT"/>
        </w:rPr>
        <w:t xml:space="preserve">. </w:t>
      </w:r>
      <w:r w:rsidR="006533A3" w:rsidRPr="006533A3">
        <w:rPr>
          <w:rFonts w:ascii="Times New Roman" w:eastAsia="Times New Roman" w:hAnsi="Times New Roman"/>
          <w:sz w:val="20"/>
          <w:szCs w:val="24"/>
          <w:lang w:val="en-US" w:eastAsia="it-IT"/>
        </w:rPr>
        <w:t>The r</w:t>
      </w:r>
      <w:r w:rsidRPr="006533A3">
        <w:rPr>
          <w:rFonts w:ascii="Times New Roman" w:eastAsia="Times New Roman" w:hAnsi="Times New Roman"/>
          <w:sz w:val="20"/>
          <w:szCs w:val="24"/>
          <w:lang w:val="en-US" w:eastAsia="it-IT"/>
        </w:rPr>
        <w:t>espons</w:t>
      </w:r>
      <w:r w:rsidR="006533A3" w:rsidRPr="006533A3">
        <w:rPr>
          <w:rFonts w:ascii="Times New Roman" w:eastAsia="Times New Roman" w:hAnsi="Times New Roman"/>
          <w:sz w:val="20"/>
          <w:szCs w:val="24"/>
          <w:lang w:val="en-US" w:eastAsia="it-IT"/>
        </w:rPr>
        <w:t>i</w:t>
      </w:r>
      <w:r w:rsidRPr="006533A3">
        <w:rPr>
          <w:rFonts w:ascii="Times New Roman" w:eastAsia="Times New Roman" w:hAnsi="Times New Roman"/>
          <w:sz w:val="20"/>
          <w:szCs w:val="24"/>
          <w:lang w:val="en-US" w:eastAsia="it-IT"/>
        </w:rPr>
        <w:t>bilit</w:t>
      </w:r>
      <w:r w:rsidR="006533A3" w:rsidRPr="006533A3">
        <w:rPr>
          <w:rFonts w:ascii="Times New Roman" w:eastAsia="Times New Roman" w:hAnsi="Times New Roman"/>
          <w:sz w:val="20"/>
          <w:szCs w:val="24"/>
          <w:lang w:val="en-US" w:eastAsia="it-IT"/>
        </w:rPr>
        <w:t>y</w:t>
      </w:r>
      <w:r w:rsidRPr="006533A3">
        <w:rPr>
          <w:rFonts w:ascii="Times New Roman" w:eastAsia="Times New Roman" w:hAnsi="Times New Roman"/>
          <w:sz w:val="20"/>
          <w:szCs w:val="24"/>
          <w:lang w:val="en-US" w:eastAsia="it-IT"/>
        </w:rPr>
        <w:t xml:space="preserve"> </w:t>
      </w:r>
      <w:r w:rsidR="006533A3" w:rsidRPr="006533A3">
        <w:rPr>
          <w:rFonts w:ascii="Times New Roman" w:eastAsia="Times New Roman" w:hAnsi="Times New Roman"/>
          <w:sz w:val="20"/>
          <w:szCs w:val="24"/>
          <w:lang w:val="en-US" w:eastAsia="it-IT"/>
        </w:rPr>
        <w:t xml:space="preserve">of the </w:t>
      </w:r>
      <w:r w:rsidRPr="006533A3">
        <w:rPr>
          <w:rFonts w:ascii="Times New Roman" w:eastAsia="Times New Roman" w:hAnsi="Times New Roman"/>
          <w:iCs/>
          <w:sz w:val="20"/>
          <w:szCs w:val="24"/>
          <w:lang w:val="en-US" w:eastAsia="it-IT"/>
        </w:rPr>
        <w:t>Internet service provider</w:t>
      </w:r>
      <w:r w:rsidRPr="006533A3">
        <w:rPr>
          <w:rFonts w:ascii="Times New Roman" w:eastAsia="Times New Roman" w:hAnsi="Times New Roman"/>
          <w:i/>
          <w:sz w:val="20"/>
          <w:szCs w:val="24"/>
          <w:lang w:val="en-US" w:eastAsia="it-IT"/>
        </w:rPr>
        <w:t>.</w:t>
      </w:r>
      <w:r w:rsidRPr="006533A3">
        <w:rPr>
          <w:rFonts w:ascii="Times New Roman" w:eastAsia="Times New Roman" w:hAnsi="Times New Roman"/>
          <w:sz w:val="20"/>
          <w:szCs w:val="24"/>
          <w:lang w:val="en-US" w:eastAsia="it-IT"/>
        </w:rPr>
        <w:t xml:space="preserve"> </w:t>
      </w:r>
      <w:r w:rsidR="006533A3">
        <w:rPr>
          <w:rFonts w:ascii="Times New Roman" w:eastAsia="Times New Roman" w:hAnsi="Times New Roman"/>
          <w:sz w:val="20"/>
          <w:szCs w:val="24"/>
          <w:lang w:val="en-US" w:eastAsia="it-IT"/>
        </w:rPr>
        <w:t>S</w:t>
      </w:r>
      <w:r w:rsidRPr="006533A3">
        <w:rPr>
          <w:rFonts w:ascii="Times New Roman" w:eastAsia="Times New Roman" w:hAnsi="Times New Roman"/>
          <w:iCs/>
          <w:sz w:val="20"/>
          <w:szCs w:val="24"/>
          <w:lang w:val="en-US" w:eastAsia="it-IT"/>
        </w:rPr>
        <w:t>ocial network</w:t>
      </w:r>
      <w:r w:rsidR="006533A3">
        <w:rPr>
          <w:rFonts w:ascii="Times New Roman" w:eastAsia="Times New Roman" w:hAnsi="Times New Roman"/>
          <w:iCs/>
          <w:sz w:val="20"/>
          <w:szCs w:val="24"/>
          <w:lang w:val="en-US" w:eastAsia="it-IT"/>
        </w:rPr>
        <w:t>s</w:t>
      </w:r>
      <w:r w:rsidRPr="006533A3">
        <w:rPr>
          <w:rFonts w:ascii="Times New Roman" w:eastAsia="Times New Roman" w:hAnsi="Times New Roman"/>
          <w:i/>
          <w:sz w:val="20"/>
          <w:szCs w:val="24"/>
          <w:lang w:val="en-US" w:eastAsia="it-IT"/>
        </w:rPr>
        <w:t>.</w:t>
      </w:r>
      <w:r w:rsidRPr="006533A3">
        <w:rPr>
          <w:rFonts w:ascii="Times New Roman" w:eastAsia="Times New Roman" w:hAnsi="Times New Roman"/>
          <w:sz w:val="20"/>
          <w:szCs w:val="24"/>
          <w:lang w:val="en-US" w:eastAsia="it-IT"/>
        </w:rPr>
        <w:t xml:space="preserve"> </w:t>
      </w:r>
      <w:r w:rsidR="006533A3" w:rsidRPr="006533A3">
        <w:rPr>
          <w:rFonts w:ascii="Times New Roman" w:eastAsia="Times New Roman" w:hAnsi="Times New Roman"/>
          <w:sz w:val="20"/>
          <w:szCs w:val="24"/>
          <w:lang w:val="en-US" w:eastAsia="it-IT"/>
        </w:rPr>
        <w:t>Damage caused by</w:t>
      </w:r>
      <w:r w:rsidRPr="006533A3">
        <w:rPr>
          <w:rFonts w:ascii="Times New Roman" w:eastAsia="Times New Roman" w:hAnsi="Times New Roman"/>
          <w:sz w:val="20"/>
          <w:szCs w:val="24"/>
          <w:lang w:val="en-US" w:eastAsia="it-IT"/>
        </w:rPr>
        <w:t xml:space="preserve"> </w:t>
      </w:r>
      <w:r w:rsidRPr="006533A3">
        <w:rPr>
          <w:rFonts w:ascii="Times New Roman" w:eastAsia="Times New Roman" w:hAnsi="Times New Roman"/>
          <w:iCs/>
          <w:sz w:val="20"/>
          <w:szCs w:val="24"/>
          <w:lang w:val="en-US" w:eastAsia="it-IT"/>
        </w:rPr>
        <w:t>spamming</w:t>
      </w:r>
      <w:r w:rsidRPr="006533A3">
        <w:rPr>
          <w:rFonts w:ascii="Times New Roman" w:eastAsia="Times New Roman" w:hAnsi="Times New Roman"/>
          <w:sz w:val="20"/>
          <w:szCs w:val="24"/>
          <w:lang w:val="en-US" w:eastAsia="it-IT"/>
        </w:rPr>
        <w:t xml:space="preserve">. </w:t>
      </w:r>
      <w:r w:rsidRPr="00013082">
        <w:rPr>
          <w:rFonts w:ascii="Times New Roman" w:eastAsia="Times New Roman" w:hAnsi="Times New Roman"/>
          <w:iCs/>
          <w:sz w:val="20"/>
          <w:szCs w:val="24"/>
          <w:lang w:val="en-US" w:eastAsia="it-IT"/>
        </w:rPr>
        <w:t>Telemarketing</w:t>
      </w:r>
      <w:r w:rsidRPr="00013082">
        <w:rPr>
          <w:rFonts w:ascii="Times New Roman" w:eastAsia="Times New Roman" w:hAnsi="Times New Roman"/>
          <w:i/>
          <w:sz w:val="20"/>
          <w:szCs w:val="24"/>
          <w:lang w:val="en-US" w:eastAsia="it-IT"/>
        </w:rPr>
        <w:t xml:space="preserve"> </w:t>
      </w:r>
      <w:r w:rsidR="006533A3" w:rsidRPr="00013082">
        <w:rPr>
          <w:rFonts w:ascii="Times New Roman" w:eastAsia="Times New Roman" w:hAnsi="Times New Roman"/>
          <w:sz w:val="20"/>
          <w:szCs w:val="24"/>
          <w:lang w:val="en-US" w:eastAsia="it-IT"/>
        </w:rPr>
        <w:t>and</w:t>
      </w:r>
      <w:r w:rsidRPr="00013082">
        <w:rPr>
          <w:rFonts w:ascii="Times New Roman" w:eastAsia="Times New Roman" w:hAnsi="Times New Roman"/>
          <w:sz w:val="20"/>
          <w:szCs w:val="24"/>
          <w:lang w:val="en-US" w:eastAsia="it-IT"/>
        </w:rPr>
        <w:t xml:space="preserve"> </w:t>
      </w:r>
      <w:r w:rsidR="006533A3" w:rsidRPr="00013082">
        <w:rPr>
          <w:rFonts w:ascii="Times New Roman" w:eastAsia="Times New Roman" w:hAnsi="Times New Roman"/>
          <w:sz w:val="20"/>
          <w:szCs w:val="24"/>
          <w:lang w:val="en-US" w:eastAsia="it-IT"/>
        </w:rPr>
        <w:t>the opposition register.</w:t>
      </w:r>
    </w:p>
    <w:p w14:paraId="7A30252C" w14:textId="6FE68446" w:rsidR="00890806" w:rsidRPr="00A87EDB" w:rsidRDefault="00890806" w:rsidP="00890806">
      <w:pPr>
        <w:tabs>
          <w:tab w:val="left" w:pos="284"/>
        </w:tabs>
        <w:spacing w:after="0" w:line="240" w:lineRule="exact"/>
        <w:ind w:left="284" w:hanging="284"/>
        <w:jc w:val="both"/>
        <w:rPr>
          <w:rFonts w:ascii="Times New Roman" w:eastAsia="Times New Roman" w:hAnsi="Times New Roman"/>
          <w:sz w:val="20"/>
          <w:szCs w:val="24"/>
          <w:lang w:val="en-US" w:eastAsia="it-IT"/>
        </w:rPr>
      </w:pPr>
      <w:r w:rsidRPr="00A87EDB">
        <w:rPr>
          <w:rFonts w:ascii="Times New Roman" w:eastAsia="Times New Roman" w:hAnsi="Times New Roman"/>
          <w:sz w:val="20"/>
          <w:szCs w:val="24"/>
          <w:lang w:val="en-US" w:eastAsia="it-IT"/>
        </w:rPr>
        <w:t>3.</w:t>
      </w:r>
      <w:r w:rsidR="00BB72C9" w:rsidRPr="00A87EDB">
        <w:rPr>
          <w:rFonts w:ascii="Times New Roman" w:eastAsia="Times New Roman" w:hAnsi="Times New Roman"/>
          <w:sz w:val="20"/>
          <w:szCs w:val="24"/>
          <w:lang w:val="en-US" w:eastAsia="it-IT"/>
        </w:rPr>
        <w:tab/>
      </w:r>
      <w:r w:rsidRPr="00A87EDB">
        <w:rPr>
          <w:rFonts w:ascii="Times New Roman" w:eastAsia="Times New Roman" w:hAnsi="Times New Roman"/>
          <w:sz w:val="20"/>
          <w:szCs w:val="24"/>
          <w:lang w:val="en-US" w:eastAsia="it-IT"/>
        </w:rPr>
        <w:t>T</w:t>
      </w:r>
      <w:r w:rsidR="00A87EDB" w:rsidRPr="00A87EDB">
        <w:rPr>
          <w:rFonts w:ascii="Times New Roman" w:eastAsia="Times New Roman" w:hAnsi="Times New Roman"/>
          <w:sz w:val="20"/>
          <w:szCs w:val="24"/>
          <w:lang w:val="en-US" w:eastAsia="it-IT"/>
        </w:rPr>
        <w:t>he protection of rights online</w:t>
      </w:r>
      <w:r w:rsidRPr="00A87EDB">
        <w:rPr>
          <w:rFonts w:ascii="Times New Roman" w:eastAsia="Times New Roman" w:hAnsi="Times New Roman"/>
          <w:sz w:val="20"/>
          <w:szCs w:val="24"/>
          <w:lang w:val="en-US" w:eastAsia="it-IT"/>
        </w:rPr>
        <w:t xml:space="preserve">: </w:t>
      </w:r>
      <w:r w:rsidR="00A87EDB" w:rsidRPr="00A87EDB">
        <w:rPr>
          <w:rFonts w:ascii="Times New Roman" w:eastAsia="Times New Roman" w:hAnsi="Times New Roman"/>
          <w:sz w:val="20"/>
          <w:szCs w:val="24"/>
          <w:lang w:val="en-US" w:eastAsia="it-IT"/>
        </w:rPr>
        <w:t>honour</w:t>
      </w:r>
      <w:r w:rsidRPr="00A87EDB">
        <w:rPr>
          <w:rFonts w:ascii="Times New Roman" w:eastAsia="Times New Roman" w:hAnsi="Times New Roman"/>
          <w:sz w:val="20"/>
          <w:szCs w:val="24"/>
          <w:lang w:val="en-US" w:eastAsia="it-IT"/>
        </w:rPr>
        <w:t>, reputa</w:t>
      </w:r>
      <w:r w:rsidR="00A87EDB" w:rsidRPr="00A87EDB">
        <w:rPr>
          <w:rFonts w:ascii="Times New Roman" w:eastAsia="Times New Roman" w:hAnsi="Times New Roman"/>
          <w:sz w:val="20"/>
          <w:szCs w:val="24"/>
          <w:lang w:val="en-US" w:eastAsia="it-IT"/>
        </w:rPr>
        <w:t>tion</w:t>
      </w:r>
      <w:r w:rsidRPr="00A87EDB">
        <w:rPr>
          <w:rFonts w:ascii="Times New Roman" w:eastAsia="Times New Roman" w:hAnsi="Times New Roman"/>
          <w:sz w:val="20"/>
          <w:szCs w:val="24"/>
          <w:lang w:val="en-US" w:eastAsia="it-IT"/>
        </w:rPr>
        <w:t>, im</w:t>
      </w:r>
      <w:r w:rsidR="00A87EDB" w:rsidRPr="00A87EDB">
        <w:rPr>
          <w:rFonts w:ascii="Times New Roman" w:eastAsia="Times New Roman" w:hAnsi="Times New Roman"/>
          <w:sz w:val="20"/>
          <w:szCs w:val="24"/>
          <w:lang w:val="en-US" w:eastAsia="it-IT"/>
        </w:rPr>
        <w:t>age</w:t>
      </w:r>
      <w:r w:rsidRPr="00A87EDB">
        <w:rPr>
          <w:rFonts w:ascii="Times New Roman" w:eastAsia="Times New Roman" w:hAnsi="Times New Roman"/>
          <w:sz w:val="20"/>
          <w:szCs w:val="24"/>
          <w:lang w:val="en-US" w:eastAsia="it-IT"/>
        </w:rPr>
        <w:t>, dignit</w:t>
      </w:r>
      <w:r w:rsidR="00A87EDB" w:rsidRPr="00A87EDB">
        <w:rPr>
          <w:rFonts w:ascii="Times New Roman" w:eastAsia="Times New Roman" w:hAnsi="Times New Roman"/>
          <w:sz w:val="20"/>
          <w:szCs w:val="24"/>
          <w:lang w:val="en-US" w:eastAsia="it-IT"/>
        </w:rPr>
        <w:t>y</w:t>
      </w:r>
      <w:r w:rsidRPr="00A87EDB">
        <w:rPr>
          <w:rFonts w:ascii="Times New Roman" w:eastAsia="Times New Roman" w:hAnsi="Times New Roman"/>
          <w:sz w:val="20"/>
          <w:szCs w:val="24"/>
          <w:lang w:val="en-US" w:eastAsia="it-IT"/>
        </w:rPr>
        <w:t>, obli</w:t>
      </w:r>
      <w:r w:rsidR="00A87EDB">
        <w:rPr>
          <w:rFonts w:ascii="Times New Roman" w:eastAsia="Times New Roman" w:hAnsi="Times New Roman"/>
          <w:sz w:val="20"/>
          <w:szCs w:val="24"/>
          <w:lang w:val="en-US" w:eastAsia="it-IT"/>
        </w:rPr>
        <w:t>vion</w:t>
      </w:r>
      <w:r w:rsidRPr="00A87EDB">
        <w:rPr>
          <w:rFonts w:ascii="Times New Roman" w:eastAsia="Times New Roman" w:hAnsi="Times New Roman"/>
          <w:sz w:val="20"/>
          <w:szCs w:val="24"/>
          <w:lang w:val="en-US" w:eastAsia="it-IT"/>
        </w:rPr>
        <w:t xml:space="preserve"> </w:t>
      </w:r>
      <w:r w:rsidR="00A87EDB">
        <w:rPr>
          <w:rFonts w:ascii="Times New Roman" w:eastAsia="Times New Roman" w:hAnsi="Times New Roman"/>
          <w:sz w:val="20"/>
          <w:szCs w:val="24"/>
          <w:lang w:val="en-US" w:eastAsia="it-IT"/>
        </w:rPr>
        <w:t>and other</w:t>
      </w:r>
      <w:r w:rsidRPr="00A87EDB">
        <w:rPr>
          <w:rFonts w:ascii="Times New Roman" w:eastAsia="Times New Roman" w:hAnsi="Times New Roman"/>
          <w:sz w:val="20"/>
          <w:szCs w:val="24"/>
          <w:lang w:val="en-US" w:eastAsia="it-IT"/>
        </w:rPr>
        <w:t xml:space="preserve"> digital</w:t>
      </w:r>
      <w:r w:rsidR="00A87EDB">
        <w:rPr>
          <w:rFonts w:ascii="Times New Roman" w:eastAsia="Times New Roman" w:hAnsi="Times New Roman"/>
          <w:sz w:val="20"/>
          <w:szCs w:val="24"/>
          <w:lang w:val="en-US" w:eastAsia="it-IT"/>
        </w:rPr>
        <w:t xml:space="preserve"> user rights</w:t>
      </w:r>
      <w:r w:rsidRPr="00A87EDB">
        <w:rPr>
          <w:rFonts w:ascii="Times New Roman" w:eastAsia="Times New Roman" w:hAnsi="Times New Roman"/>
          <w:sz w:val="20"/>
          <w:szCs w:val="24"/>
          <w:lang w:val="en-US" w:eastAsia="it-IT"/>
        </w:rPr>
        <w:t xml:space="preserve">. </w:t>
      </w:r>
      <w:r w:rsidRPr="00A87EDB">
        <w:rPr>
          <w:rFonts w:ascii="Times New Roman" w:eastAsia="Times New Roman" w:hAnsi="Times New Roman"/>
          <w:iCs/>
          <w:sz w:val="20"/>
          <w:szCs w:val="24"/>
          <w:lang w:val="en-US" w:eastAsia="it-IT"/>
        </w:rPr>
        <w:t>Cyber</w:t>
      </w:r>
      <w:r w:rsidRPr="00A87EDB">
        <w:rPr>
          <w:rFonts w:ascii="Times New Roman" w:eastAsia="Times New Roman" w:hAnsi="Times New Roman"/>
          <w:sz w:val="20"/>
          <w:szCs w:val="24"/>
          <w:lang w:val="en-US" w:eastAsia="it-IT"/>
        </w:rPr>
        <w:t>bull</w:t>
      </w:r>
      <w:r w:rsidR="00A87EDB" w:rsidRPr="00A87EDB">
        <w:rPr>
          <w:rFonts w:ascii="Times New Roman" w:eastAsia="Times New Roman" w:hAnsi="Times New Roman"/>
          <w:sz w:val="20"/>
          <w:szCs w:val="24"/>
          <w:lang w:val="en-US" w:eastAsia="it-IT"/>
        </w:rPr>
        <w:t>ying</w:t>
      </w:r>
      <w:r w:rsidRPr="00A87EDB">
        <w:rPr>
          <w:rFonts w:ascii="Times New Roman" w:eastAsia="Times New Roman" w:hAnsi="Times New Roman"/>
          <w:sz w:val="20"/>
          <w:szCs w:val="24"/>
          <w:lang w:val="en-US" w:eastAsia="it-IT"/>
        </w:rPr>
        <w:t xml:space="preserve"> </w:t>
      </w:r>
      <w:r w:rsidR="00A87EDB" w:rsidRPr="00A87EDB">
        <w:rPr>
          <w:rFonts w:ascii="Times New Roman" w:eastAsia="Times New Roman" w:hAnsi="Times New Roman"/>
          <w:sz w:val="20"/>
          <w:szCs w:val="24"/>
          <w:lang w:val="en-US" w:eastAsia="it-IT"/>
        </w:rPr>
        <w:t>and</w:t>
      </w:r>
      <w:r w:rsidRPr="00A87EDB">
        <w:rPr>
          <w:rFonts w:ascii="Times New Roman" w:eastAsia="Times New Roman" w:hAnsi="Times New Roman"/>
          <w:sz w:val="20"/>
          <w:szCs w:val="24"/>
          <w:lang w:val="en-US" w:eastAsia="it-IT"/>
        </w:rPr>
        <w:t xml:space="preserve"> </w:t>
      </w:r>
      <w:r w:rsidR="00A87EDB" w:rsidRPr="00A87EDB">
        <w:rPr>
          <w:rFonts w:ascii="Times New Roman" w:eastAsia="Times New Roman" w:hAnsi="Times New Roman"/>
          <w:sz w:val="20"/>
          <w:szCs w:val="24"/>
          <w:lang w:val="en-US" w:eastAsia="it-IT"/>
        </w:rPr>
        <w:t>r</w:t>
      </w:r>
      <w:r w:rsidRPr="00A87EDB">
        <w:rPr>
          <w:rFonts w:ascii="Times New Roman" w:eastAsia="Times New Roman" w:hAnsi="Times New Roman"/>
          <w:sz w:val="20"/>
          <w:szCs w:val="24"/>
          <w:lang w:val="en-US" w:eastAsia="it-IT"/>
        </w:rPr>
        <w:t xml:space="preserve">evenge </w:t>
      </w:r>
      <w:r w:rsidR="00A87EDB" w:rsidRPr="00A87EDB">
        <w:rPr>
          <w:rFonts w:ascii="Times New Roman" w:eastAsia="Times New Roman" w:hAnsi="Times New Roman"/>
          <w:sz w:val="20"/>
          <w:szCs w:val="24"/>
          <w:lang w:val="en-US" w:eastAsia="it-IT"/>
        </w:rPr>
        <w:t>p</w:t>
      </w:r>
      <w:r w:rsidRPr="00A87EDB">
        <w:rPr>
          <w:rFonts w:ascii="Times New Roman" w:eastAsia="Times New Roman" w:hAnsi="Times New Roman"/>
          <w:sz w:val="20"/>
          <w:szCs w:val="24"/>
          <w:lang w:val="en-US" w:eastAsia="it-IT"/>
        </w:rPr>
        <w:t xml:space="preserve">orn. </w:t>
      </w:r>
      <w:r w:rsidR="00A87EDB" w:rsidRPr="00A87EDB">
        <w:rPr>
          <w:rFonts w:ascii="Times New Roman" w:eastAsia="Times New Roman" w:hAnsi="Times New Roman"/>
          <w:sz w:val="20"/>
          <w:szCs w:val="24"/>
          <w:lang w:val="en-US" w:eastAsia="it-IT"/>
        </w:rPr>
        <w:t>Online defamation</w:t>
      </w:r>
      <w:r w:rsidRPr="00A87EDB">
        <w:rPr>
          <w:rFonts w:ascii="Times New Roman" w:eastAsia="Times New Roman" w:hAnsi="Times New Roman"/>
          <w:sz w:val="20"/>
          <w:szCs w:val="24"/>
          <w:lang w:val="en-US" w:eastAsia="it-IT"/>
        </w:rPr>
        <w:t>.</w:t>
      </w:r>
    </w:p>
    <w:p w14:paraId="23F0911F" w14:textId="1A616C2D" w:rsidR="00890806" w:rsidRPr="00013082" w:rsidRDefault="00890806" w:rsidP="00890806">
      <w:pPr>
        <w:tabs>
          <w:tab w:val="left" w:pos="284"/>
        </w:tabs>
        <w:spacing w:after="0" w:line="240" w:lineRule="exact"/>
        <w:ind w:left="284" w:hanging="284"/>
        <w:jc w:val="both"/>
        <w:rPr>
          <w:rFonts w:ascii="Times New Roman" w:eastAsia="Times New Roman" w:hAnsi="Times New Roman"/>
          <w:sz w:val="20"/>
          <w:szCs w:val="24"/>
          <w:lang w:val="en-US" w:eastAsia="it-IT"/>
        </w:rPr>
      </w:pPr>
      <w:r w:rsidRPr="008E728D">
        <w:rPr>
          <w:rFonts w:ascii="Times New Roman" w:eastAsia="Times New Roman" w:hAnsi="Times New Roman"/>
          <w:sz w:val="20"/>
          <w:szCs w:val="24"/>
          <w:lang w:val="en-US" w:eastAsia="it-IT"/>
        </w:rPr>
        <w:t>4.</w:t>
      </w:r>
      <w:r w:rsidRPr="008E728D">
        <w:rPr>
          <w:rFonts w:ascii="Times New Roman" w:eastAsia="Times New Roman" w:hAnsi="Times New Roman"/>
          <w:sz w:val="20"/>
          <w:szCs w:val="24"/>
          <w:lang w:val="en-US" w:eastAsia="it-IT"/>
        </w:rPr>
        <w:tab/>
      </w:r>
      <w:r w:rsidR="008E728D">
        <w:rPr>
          <w:rFonts w:ascii="Times New Roman" w:eastAsia="Times New Roman" w:hAnsi="Times New Roman"/>
          <w:sz w:val="20"/>
          <w:szCs w:val="24"/>
          <w:lang w:val="en-US" w:eastAsia="it-IT"/>
        </w:rPr>
        <w:t>P</w:t>
      </w:r>
      <w:r w:rsidRPr="008E728D">
        <w:rPr>
          <w:rFonts w:ascii="Times New Roman" w:eastAsia="Times New Roman" w:hAnsi="Times New Roman"/>
          <w:sz w:val="20"/>
          <w:szCs w:val="24"/>
          <w:lang w:val="en-US" w:eastAsia="it-IT"/>
        </w:rPr>
        <w:t>ub</w:t>
      </w:r>
      <w:r w:rsidR="008E728D" w:rsidRPr="008E728D">
        <w:rPr>
          <w:rFonts w:ascii="Times New Roman" w:eastAsia="Times New Roman" w:hAnsi="Times New Roman"/>
          <w:sz w:val="20"/>
          <w:szCs w:val="24"/>
          <w:lang w:val="en-US" w:eastAsia="it-IT"/>
        </w:rPr>
        <w:t>lic b</w:t>
      </w:r>
      <w:r w:rsidR="008E728D">
        <w:rPr>
          <w:rFonts w:ascii="Times New Roman" w:eastAsia="Times New Roman" w:hAnsi="Times New Roman"/>
          <w:sz w:val="20"/>
          <w:szCs w:val="24"/>
          <w:lang w:val="en-US" w:eastAsia="it-IT"/>
        </w:rPr>
        <w:t>odies and communication</w:t>
      </w:r>
      <w:r w:rsidRPr="008E728D">
        <w:rPr>
          <w:rFonts w:ascii="Times New Roman" w:eastAsia="Times New Roman" w:hAnsi="Times New Roman"/>
          <w:sz w:val="20"/>
          <w:szCs w:val="24"/>
          <w:lang w:val="en-US" w:eastAsia="it-IT"/>
        </w:rPr>
        <w:t xml:space="preserve"> Tra</w:t>
      </w:r>
      <w:r w:rsidR="00A74A8F" w:rsidRPr="008E728D">
        <w:rPr>
          <w:rFonts w:ascii="Times New Roman" w:eastAsia="Times New Roman" w:hAnsi="Times New Roman"/>
          <w:sz w:val="20"/>
          <w:szCs w:val="24"/>
          <w:lang w:val="en-US" w:eastAsia="it-IT"/>
        </w:rPr>
        <w:t>nspar</w:t>
      </w:r>
      <w:r w:rsidR="008E728D">
        <w:rPr>
          <w:rFonts w:ascii="Times New Roman" w:eastAsia="Times New Roman" w:hAnsi="Times New Roman"/>
          <w:sz w:val="20"/>
          <w:szCs w:val="24"/>
          <w:lang w:val="en-US" w:eastAsia="it-IT"/>
        </w:rPr>
        <w:t>e</w:t>
      </w:r>
      <w:r w:rsidR="00A74A8F" w:rsidRPr="008E728D">
        <w:rPr>
          <w:rFonts w:ascii="Times New Roman" w:eastAsia="Times New Roman" w:hAnsi="Times New Roman"/>
          <w:sz w:val="20"/>
          <w:szCs w:val="24"/>
          <w:lang w:val="en-US" w:eastAsia="it-IT"/>
        </w:rPr>
        <w:t>ncy</w:t>
      </w:r>
      <w:r w:rsidRPr="008E728D">
        <w:rPr>
          <w:rFonts w:ascii="Times New Roman" w:eastAsia="Times New Roman" w:hAnsi="Times New Roman"/>
          <w:sz w:val="20"/>
          <w:szCs w:val="24"/>
          <w:lang w:val="en-US" w:eastAsia="it-IT"/>
        </w:rPr>
        <w:t xml:space="preserve">, </w:t>
      </w:r>
      <w:r w:rsidR="008E728D">
        <w:rPr>
          <w:rFonts w:ascii="Times New Roman" w:eastAsia="Times New Roman" w:hAnsi="Times New Roman"/>
          <w:sz w:val="20"/>
          <w:szCs w:val="24"/>
          <w:lang w:val="en-US" w:eastAsia="it-IT"/>
        </w:rPr>
        <w:t>access rights</w:t>
      </w:r>
      <w:r w:rsidRPr="008E728D">
        <w:rPr>
          <w:rFonts w:ascii="Times New Roman" w:eastAsia="Times New Roman" w:hAnsi="Times New Roman"/>
          <w:sz w:val="20"/>
          <w:szCs w:val="24"/>
          <w:lang w:val="en-US" w:eastAsia="it-IT"/>
        </w:rPr>
        <w:t xml:space="preserve">, </w:t>
      </w:r>
      <w:r w:rsidRPr="008E728D">
        <w:rPr>
          <w:rFonts w:ascii="Times New Roman" w:eastAsia="Times New Roman" w:hAnsi="Times New Roman"/>
          <w:iCs/>
          <w:sz w:val="20"/>
          <w:szCs w:val="24"/>
          <w:lang w:val="en-US" w:eastAsia="it-IT"/>
        </w:rPr>
        <w:t>customer</w:t>
      </w:r>
      <w:r w:rsidRPr="008E728D">
        <w:rPr>
          <w:rFonts w:ascii="Times New Roman" w:eastAsia="Times New Roman" w:hAnsi="Times New Roman"/>
          <w:i/>
          <w:sz w:val="20"/>
          <w:szCs w:val="24"/>
          <w:lang w:val="en-US" w:eastAsia="it-IT"/>
        </w:rPr>
        <w:t xml:space="preserve"> </w:t>
      </w:r>
      <w:r w:rsidRPr="008E728D">
        <w:rPr>
          <w:rFonts w:ascii="Times New Roman" w:eastAsia="Times New Roman" w:hAnsi="Times New Roman"/>
          <w:iCs/>
          <w:sz w:val="20"/>
          <w:szCs w:val="24"/>
          <w:lang w:val="en-US" w:eastAsia="it-IT"/>
        </w:rPr>
        <w:t>satisfaction</w:t>
      </w:r>
      <w:r w:rsidRPr="008E728D">
        <w:rPr>
          <w:rFonts w:ascii="Times New Roman" w:eastAsia="Times New Roman" w:hAnsi="Times New Roman"/>
          <w:sz w:val="20"/>
          <w:szCs w:val="24"/>
          <w:lang w:val="en-US" w:eastAsia="it-IT"/>
        </w:rPr>
        <w:t>, re</w:t>
      </w:r>
      <w:r w:rsidR="008E728D" w:rsidRPr="008E728D">
        <w:rPr>
          <w:rFonts w:ascii="Times New Roman" w:eastAsia="Times New Roman" w:hAnsi="Times New Roman"/>
          <w:sz w:val="20"/>
          <w:szCs w:val="24"/>
          <w:lang w:val="en-US" w:eastAsia="it-IT"/>
        </w:rPr>
        <w:t>porting</w:t>
      </w:r>
      <w:r w:rsidRPr="008E728D">
        <w:rPr>
          <w:rFonts w:ascii="Times New Roman" w:eastAsia="Times New Roman" w:hAnsi="Times New Roman"/>
          <w:sz w:val="20"/>
          <w:szCs w:val="24"/>
          <w:lang w:val="en-US" w:eastAsia="it-IT"/>
        </w:rPr>
        <w:t xml:space="preserve"> </w:t>
      </w:r>
      <w:r w:rsidR="008E728D">
        <w:rPr>
          <w:rFonts w:ascii="Times New Roman" w:eastAsia="Times New Roman" w:hAnsi="Times New Roman"/>
          <w:sz w:val="20"/>
          <w:szCs w:val="24"/>
          <w:lang w:val="en-US" w:eastAsia="it-IT"/>
        </w:rPr>
        <w:t>and</w:t>
      </w:r>
      <w:r w:rsidRPr="008E728D">
        <w:rPr>
          <w:rFonts w:ascii="Times New Roman" w:eastAsia="Times New Roman" w:hAnsi="Times New Roman"/>
          <w:sz w:val="20"/>
          <w:szCs w:val="24"/>
          <w:lang w:val="en-US" w:eastAsia="it-IT"/>
        </w:rPr>
        <w:t xml:space="preserve"> digitali</w:t>
      </w:r>
      <w:r w:rsidR="00A74A8F" w:rsidRPr="008E728D">
        <w:rPr>
          <w:rFonts w:ascii="Times New Roman" w:eastAsia="Times New Roman" w:hAnsi="Times New Roman"/>
          <w:sz w:val="20"/>
          <w:szCs w:val="24"/>
          <w:lang w:val="en-US" w:eastAsia="it-IT"/>
        </w:rPr>
        <w:t>sation</w:t>
      </w:r>
      <w:r w:rsidRPr="008E728D">
        <w:rPr>
          <w:rFonts w:ascii="Times New Roman" w:eastAsia="Times New Roman" w:hAnsi="Times New Roman"/>
          <w:sz w:val="20"/>
          <w:szCs w:val="24"/>
          <w:lang w:val="en-US" w:eastAsia="it-IT"/>
        </w:rPr>
        <w:t xml:space="preserve">. </w:t>
      </w:r>
      <w:r w:rsidR="00A74A8F" w:rsidRPr="00013082">
        <w:rPr>
          <w:rFonts w:ascii="Times New Roman" w:eastAsia="Times New Roman" w:hAnsi="Times New Roman"/>
          <w:sz w:val="20"/>
          <w:szCs w:val="24"/>
          <w:lang w:val="en-US" w:eastAsia="it-IT"/>
        </w:rPr>
        <w:t>The new</w:t>
      </w:r>
      <w:r w:rsidRPr="00013082">
        <w:rPr>
          <w:rFonts w:ascii="Times New Roman" w:eastAsia="Times New Roman" w:hAnsi="Times New Roman"/>
          <w:sz w:val="20"/>
          <w:szCs w:val="24"/>
          <w:lang w:val="en-US" w:eastAsia="it-IT"/>
        </w:rPr>
        <w:t xml:space="preserve"> professionalit</w:t>
      </w:r>
      <w:r w:rsidR="00A74A8F" w:rsidRPr="00013082">
        <w:rPr>
          <w:rFonts w:ascii="Times New Roman" w:eastAsia="Times New Roman" w:hAnsi="Times New Roman"/>
          <w:sz w:val="20"/>
          <w:szCs w:val="24"/>
          <w:lang w:val="en-US" w:eastAsia="it-IT"/>
        </w:rPr>
        <w:t>ies</w:t>
      </w:r>
      <w:r w:rsidRPr="00013082">
        <w:rPr>
          <w:rFonts w:ascii="Times New Roman" w:eastAsia="Times New Roman" w:hAnsi="Times New Roman"/>
          <w:sz w:val="20"/>
          <w:szCs w:val="24"/>
          <w:lang w:val="en-US" w:eastAsia="it-IT"/>
        </w:rPr>
        <w:t>.</w:t>
      </w:r>
    </w:p>
    <w:p w14:paraId="3E03ACD9" w14:textId="1315B2D7" w:rsidR="00621BCD" w:rsidRPr="00A74A8F" w:rsidRDefault="00890806" w:rsidP="00621BCD">
      <w:pPr>
        <w:tabs>
          <w:tab w:val="left" w:pos="284"/>
        </w:tabs>
        <w:spacing w:after="0" w:line="240" w:lineRule="exact"/>
        <w:ind w:left="284" w:hanging="284"/>
        <w:jc w:val="both"/>
        <w:rPr>
          <w:rFonts w:ascii="Times New Roman" w:eastAsia="Times New Roman" w:hAnsi="Times New Roman"/>
          <w:sz w:val="20"/>
          <w:szCs w:val="24"/>
          <w:lang w:val="en-US"/>
        </w:rPr>
      </w:pPr>
      <w:r w:rsidRPr="00A74A8F">
        <w:rPr>
          <w:rFonts w:ascii="Times New Roman" w:eastAsia="Times New Roman" w:hAnsi="Times New Roman"/>
          <w:sz w:val="20"/>
          <w:szCs w:val="24"/>
          <w:lang w:val="en-US" w:eastAsia="it-IT"/>
        </w:rPr>
        <w:lastRenderedPageBreak/>
        <w:t>5.</w:t>
      </w:r>
      <w:r w:rsidRPr="00A74A8F">
        <w:rPr>
          <w:rFonts w:ascii="Times New Roman" w:eastAsia="Times New Roman" w:hAnsi="Times New Roman"/>
          <w:sz w:val="20"/>
          <w:szCs w:val="24"/>
          <w:lang w:val="en-US" w:eastAsia="it-IT"/>
        </w:rPr>
        <w:tab/>
      </w:r>
      <w:r w:rsidRPr="00A74A8F">
        <w:rPr>
          <w:rFonts w:ascii="Times New Roman" w:eastAsia="Times New Roman" w:hAnsi="Times New Roman"/>
          <w:sz w:val="20"/>
          <w:szCs w:val="24"/>
          <w:lang w:val="en-US"/>
        </w:rPr>
        <w:t>“</w:t>
      </w:r>
      <w:r w:rsidR="00A74A8F">
        <w:rPr>
          <w:rFonts w:ascii="Times New Roman" w:eastAsia="Times New Roman" w:hAnsi="Times New Roman"/>
          <w:sz w:val="20"/>
          <w:szCs w:val="24"/>
          <w:lang w:val="en-US"/>
        </w:rPr>
        <w:t>T</w:t>
      </w:r>
      <w:r w:rsidRPr="00A74A8F">
        <w:rPr>
          <w:rFonts w:ascii="Times New Roman" w:eastAsia="Times New Roman" w:hAnsi="Times New Roman"/>
          <w:sz w:val="20"/>
          <w:szCs w:val="24"/>
          <w:lang w:val="en-US"/>
        </w:rPr>
        <w:t>radi</w:t>
      </w:r>
      <w:r w:rsidR="00A74A8F" w:rsidRPr="00A74A8F">
        <w:rPr>
          <w:rFonts w:ascii="Times New Roman" w:eastAsia="Times New Roman" w:hAnsi="Times New Roman"/>
          <w:sz w:val="20"/>
          <w:szCs w:val="24"/>
          <w:lang w:val="en-US"/>
        </w:rPr>
        <w:t>tional</w:t>
      </w:r>
      <w:r w:rsidRPr="00A74A8F">
        <w:rPr>
          <w:rFonts w:ascii="Times New Roman" w:eastAsia="Times New Roman" w:hAnsi="Times New Roman"/>
          <w:sz w:val="20"/>
          <w:szCs w:val="24"/>
          <w:lang w:val="en-US"/>
        </w:rPr>
        <w:t xml:space="preserve">” </w:t>
      </w:r>
      <w:r w:rsidR="00A74A8F" w:rsidRPr="00A74A8F">
        <w:rPr>
          <w:rFonts w:ascii="Times New Roman" w:eastAsia="Times New Roman" w:hAnsi="Times New Roman"/>
          <w:sz w:val="20"/>
          <w:szCs w:val="24"/>
          <w:lang w:val="en-US"/>
        </w:rPr>
        <w:t>copyright and online copyright after the European reform of copyright</w:t>
      </w:r>
      <w:r w:rsidRPr="00A74A8F">
        <w:rPr>
          <w:rFonts w:ascii="Times New Roman" w:eastAsia="Times New Roman" w:hAnsi="Times New Roman"/>
          <w:sz w:val="20"/>
          <w:szCs w:val="24"/>
          <w:lang w:val="en-US"/>
        </w:rPr>
        <w:t xml:space="preserve"> (E</w:t>
      </w:r>
      <w:r w:rsidR="00A74A8F">
        <w:rPr>
          <w:rFonts w:ascii="Times New Roman" w:eastAsia="Times New Roman" w:hAnsi="Times New Roman"/>
          <w:sz w:val="20"/>
          <w:szCs w:val="24"/>
          <w:lang w:val="en-US"/>
        </w:rPr>
        <w:t>U Directive</w:t>
      </w:r>
      <w:r w:rsidRPr="00A74A8F">
        <w:rPr>
          <w:rFonts w:ascii="Times New Roman" w:eastAsia="Times New Roman" w:hAnsi="Times New Roman"/>
          <w:sz w:val="20"/>
          <w:szCs w:val="24"/>
          <w:lang w:val="en-US"/>
        </w:rPr>
        <w:t xml:space="preserve"> 2019/790 </w:t>
      </w:r>
      <w:r w:rsidR="008E728D">
        <w:rPr>
          <w:rFonts w:ascii="Times New Roman" w:eastAsia="Times New Roman" w:hAnsi="Times New Roman"/>
          <w:sz w:val="20"/>
          <w:szCs w:val="24"/>
          <w:lang w:val="en-US"/>
        </w:rPr>
        <w:t>transposed</w:t>
      </w:r>
      <w:r w:rsidRPr="00A74A8F">
        <w:rPr>
          <w:rFonts w:ascii="Times New Roman" w:eastAsia="Times New Roman" w:hAnsi="Times New Roman"/>
          <w:sz w:val="20"/>
          <w:szCs w:val="24"/>
          <w:lang w:val="en-US"/>
        </w:rPr>
        <w:t xml:space="preserve"> in Ital</w:t>
      </w:r>
      <w:r w:rsidR="008E728D">
        <w:rPr>
          <w:rFonts w:ascii="Times New Roman" w:eastAsia="Times New Roman" w:hAnsi="Times New Roman"/>
          <w:sz w:val="20"/>
          <w:szCs w:val="24"/>
          <w:lang w:val="en-US"/>
        </w:rPr>
        <w:t>y</w:t>
      </w:r>
      <w:r w:rsidRPr="00A74A8F">
        <w:rPr>
          <w:rFonts w:ascii="Times New Roman" w:eastAsia="Times New Roman" w:hAnsi="Times New Roman"/>
          <w:sz w:val="20"/>
          <w:szCs w:val="24"/>
          <w:lang w:val="en-US"/>
        </w:rPr>
        <w:t>).</w:t>
      </w:r>
    </w:p>
    <w:p w14:paraId="6304AB54" w14:textId="75BEFE57" w:rsidR="00B868FB" w:rsidRDefault="00B868FB" w:rsidP="00BB72C9">
      <w:pPr>
        <w:tabs>
          <w:tab w:val="left" w:pos="284"/>
        </w:tabs>
        <w:spacing w:before="120" w:after="0" w:line="240" w:lineRule="exact"/>
        <w:ind w:left="284" w:hanging="284"/>
        <w:jc w:val="both"/>
        <w:rPr>
          <w:rFonts w:ascii="Times" w:eastAsia="Times New Roman" w:hAnsi="Times"/>
          <w:i/>
          <w:sz w:val="20"/>
          <w:szCs w:val="18"/>
          <w:lang w:eastAsia="it-IT"/>
        </w:rPr>
      </w:pPr>
      <w:r w:rsidRPr="006F0F59">
        <w:rPr>
          <w:rFonts w:ascii="Times" w:eastAsia="Times New Roman" w:hAnsi="Times"/>
          <w:smallCaps/>
          <w:sz w:val="18"/>
          <w:szCs w:val="18"/>
          <w:lang w:eastAsia="it-IT"/>
        </w:rPr>
        <w:t>Second Modul</w:t>
      </w:r>
      <w:r w:rsidR="00337EBD">
        <w:rPr>
          <w:rFonts w:ascii="Times" w:eastAsia="Times New Roman" w:hAnsi="Times"/>
          <w:smallCaps/>
          <w:sz w:val="18"/>
          <w:szCs w:val="18"/>
          <w:lang w:eastAsia="it-IT"/>
        </w:rPr>
        <w:t>e</w:t>
      </w:r>
      <w:r w:rsidRPr="006F0F59">
        <w:rPr>
          <w:rFonts w:ascii="Times" w:eastAsia="Times New Roman" w:hAnsi="Times"/>
          <w:sz w:val="20"/>
          <w:szCs w:val="18"/>
          <w:lang w:eastAsia="it-IT"/>
        </w:rPr>
        <w:t>:</w:t>
      </w:r>
      <w:r w:rsidRPr="006F0F59">
        <w:rPr>
          <w:rFonts w:ascii="Times" w:eastAsia="Times New Roman" w:hAnsi="Times"/>
          <w:i/>
          <w:sz w:val="20"/>
          <w:szCs w:val="18"/>
          <w:lang w:eastAsia="it-IT"/>
        </w:rPr>
        <w:t xml:space="preserve"> Prof. Silvi</w:t>
      </w:r>
      <w:r>
        <w:rPr>
          <w:rFonts w:ascii="Times" w:eastAsia="Times New Roman" w:hAnsi="Times"/>
          <w:i/>
          <w:sz w:val="20"/>
          <w:szCs w:val="18"/>
          <w:lang w:eastAsia="it-IT"/>
        </w:rPr>
        <w:t>a Biraghi</w:t>
      </w:r>
    </w:p>
    <w:p w14:paraId="0EFEE8D7" w14:textId="40CAE8EA" w:rsidR="00FE65DB" w:rsidRPr="00337EBD" w:rsidRDefault="00337EBD" w:rsidP="00707CBC">
      <w:pPr>
        <w:numPr>
          <w:ilvl w:val="0"/>
          <w:numId w:val="7"/>
        </w:numPr>
        <w:tabs>
          <w:tab w:val="left" w:pos="284"/>
        </w:tabs>
        <w:spacing w:after="0" w:line="240" w:lineRule="exact"/>
        <w:contextualSpacing/>
        <w:jc w:val="both"/>
        <w:rPr>
          <w:rFonts w:ascii="Times" w:eastAsia="Times New Roman" w:hAnsi="Times"/>
          <w:sz w:val="20"/>
          <w:szCs w:val="20"/>
          <w:lang w:val="en-US" w:eastAsia="it-IT"/>
        </w:rPr>
      </w:pPr>
      <w:r w:rsidRPr="00337EBD">
        <w:rPr>
          <w:rFonts w:ascii="Times" w:eastAsia="Times New Roman" w:hAnsi="Times"/>
          <w:sz w:val="20"/>
          <w:szCs w:val="20"/>
          <w:lang w:val="en-US" w:eastAsia="it-IT"/>
        </w:rPr>
        <w:t>Expanding boundaries</w:t>
      </w:r>
      <w:r w:rsidR="00FE65DB" w:rsidRPr="00337EBD">
        <w:rPr>
          <w:rFonts w:ascii="Times" w:eastAsia="Times New Roman" w:hAnsi="Times"/>
          <w:sz w:val="20"/>
          <w:szCs w:val="20"/>
          <w:lang w:val="en-US" w:eastAsia="it-IT"/>
        </w:rPr>
        <w:t xml:space="preserve">: </w:t>
      </w:r>
      <w:r w:rsidRPr="00337EBD">
        <w:rPr>
          <w:rFonts w:ascii="Times" w:eastAsia="Times New Roman" w:hAnsi="Times"/>
          <w:sz w:val="20"/>
          <w:szCs w:val="20"/>
          <w:lang w:val="en-US" w:eastAsia="it-IT"/>
        </w:rPr>
        <w:t>the</w:t>
      </w:r>
      <w:r w:rsidR="00FE65DB" w:rsidRPr="00337EBD">
        <w:rPr>
          <w:rFonts w:ascii="Times" w:eastAsia="Times New Roman" w:hAnsi="Times"/>
          <w:sz w:val="20"/>
          <w:szCs w:val="20"/>
          <w:lang w:val="en-US" w:eastAsia="it-IT"/>
        </w:rPr>
        <w:t xml:space="preserve"> frontier</w:t>
      </w:r>
      <w:r w:rsidRPr="00337EBD">
        <w:rPr>
          <w:rFonts w:ascii="Times" w:eastAsia="Times New Roman" w:hAnsi="Times"/>
          <w:sz w:val="20"/>
          <w:szCs w:val="20"/>
          <w:lang w:val="en-US" w:eastAsia="it-IT"/>
        </w:rPr>
        <w:t>s of brand communication</w:t>
      </w:r>
      <w:r w:rsidR="00FE65DB" w:rsidRPr="00337EBD">
        <w:rPr>
          <w:rFonts w:ascii="Times" w:eastAsia="Times New Roman" w:hAnsi="Times"/>
          <w:sz w:val="20"/>
          <w:szCs w:val="20"/>
          <w:lang w:val="en-US" w:eastAsia="it-IT"/>
        </w:rPr>
        <w:t xml:space="preserve"> </w:t>
      </w:r>
    </w:p>
    <w:p w14:paraId="70FAE72E" w14:textId="3298B3FA" w:rsidR="00707CBC" w:rsidRPr="00013082" w:rsidRDefault="00337EBD"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val="en-US" w:eastAsia="it-IT"/>
        </w:rPr>
      </w:pPr>
      <w:r w:rsidRPr="00013082">
        <w:rPr>
          <w:rFonts w:ascii="Times" w:eastAsia="Times New Roman" w:hAnsi="Times"/>
          <w:sz w:val="20"/>
          <w:szCs w:val="20"/>
          <w:lang w:val="en-US" w:eastAsia="it-IT"/>
        </w:rPr>
        <w:t>The role of constantly evolving brands</w:t>
      </w:r>
    </w:p>
    <w:p w14:paraId="76A4CB79" w14:textId="41226DE7" w:rsidR="00707CBC" w:rsidRPr="00337EBD" w:rsidRDefault="00707CB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val="en-US" w:eastAsia="it-IT"/>
        </w:rPr>
      </w:pPr>
      <w:r w:rsidRPr="00337EBD">
        <w:rPr>
          <w:rFonts w:ascii="Times" w:eastAsia="Times New Roman" w:hAnsi="Times"/>
          <w:sz w:val="20"/>
          <w:szCs w:val="20"/>
          <w:lang w:val="en-US" w:eastAsia="it-IT"/>
        </w:rPr>
        <w:t>Legit</w:t>
      </w:r>
      <w:r w:rsidR="00337EBD" w:rsidRPr="00337EBD">
        <w:rPr>
          <w:rFonts w:ascii="Times" w:eastAsia="Times New Roman" w:hAnsi="Times"/>
          <w:sz w:val="20"/>
          <w:szCs w:val="20"/>
          <w:lang w:val="en-US" w:eastAsia="it-IT"/>
        </w:rPr>
        <w:t>imacy</w:t>
      </w:r>
      <w:r w:rsidRPr="00337EBD">
        <w:rPr>
          <w:rFonts w:ascii="Times" w:eastAsia="Times New Roman" w:hAnsi="Times"/>
          <w:sz w:val="20"/>
          <w:szCs w:val="20"/>
          <w:lang w:val="en-US" w:eastAsia="it-IT"/>
        </w:rPr>
        <w:t xml:space="preserve">, </w:t>
      </w:r>
      <w:r w:rsidR="00337EBD" w:rsidRPr="00337EBD">
        <w:rPr>
          <w:rFonts w:ascii="Times" w:eastAsia="Times New Roman" w:hAnsi="Times"/>
          <w:sz w:val="20"/>
          <w:szCs w:val="20"/>
          <w:lang w:val="en-US" w:eastAsia="it-IT"/>
        </w:rPr>
        <w:t>b</w:t>
      </w:r>
      <w:r w:rsidRPr="00337EBD">
        <w:rPr>
          <w:rFonts w:ascii="Times" w:eastAsia="Times New Roman" w:hAnsi="Times"/>
          <w:sz w:val="20"/>
          <w:szCs w:val="20"/>
          <w:lang w:val="en-US" w:eastAsia="it-IT"/>
        </w:rPr>
        <w:t xml:space="preserve">rand activism </w:t>
      </w:r>
      <w:r w:rsidR="00337EBD" w:rsidRPr="00337EBD">
        <w:rPr>
          <w:rFonts w:ascii="Times" w:eastAsia="Times New Roman" w:hAnsi="Times"/>
          <w:sz w:val="20"/>
          <w:szCs w:val="20"/>
          <w:lang w:val="en-US" w:eastAsia="it-IT"/>
        </w:rPr>
        <w:t>and</w:t>
      </w:r>
      <w:r w:rsidRPr="00337EBD">
        <w:rPr>
          <w:rFonts w:ascii="Times" w:eastAsia="Times New Roman" w:hAnsi="Times"/>
          <w:sz w:val="20"/>
          <w:szCs w:val="20"/>
          <w:lang w:val="en-US" w:eastAsia="it-IT"/>
        </w:rPr>
        <w:t xml:space="preserve"> woke washing</w:t>
      </w:r>
    </w:p>
    <w:p w14:paraId="1A678A06" w14:textId="7E6FF60F" w:rsidR="00707CBC" w:rsidRPr="00337EBD" w:rsidRDefault="0079444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val="en-US" w:eastAsia="it-IT"/>
        </w:rPr>
      </w:pPr>
      <w:r w:rsidRPr="00337EBD">
        <w:rPr>
          <w:rFonts w:ascii="Times" w:eastAsia="Times New Roman" w:hAnsi="Times"/>
          <w:sz w:val="20"/>
          <w:szCs w:val="20"/>
          <w:lang w:val="en-US" w:eastAsia="it-IT"/>
        </w:rPr>
        <w:t>Tec</w:t>
      </w:r>
      <w:r w:rsidR="00337EBD" w:rsidRPr="00337EBD">
        <w:rPr>
          <w:rFonts w:ascii="Times" w:eastAsia="Times New Roman" w:hAnsi="Times"/>
          <w:sz w:val="20"/>
          <w:szCs w:val="20"/>
          <w:lang w:val="en-US" w:eastAsia="it-IT"/>
        </w:rPr>
        <w:t>h</w:t>
      </w:r>
      <w:r w:rsidRPr="00337EBD">
        <w:rPr>
          <w:rFonts w:ascii="Times" w:eastAsia="Times New Roman" w:hAnsi="Times"/>
          <w:sz w:val="20"/>
          <w:szCs w:val="20"/>
          <w:lang w:val="en-US" w:eastAsia="it-IT"/>
        </w:rPr>
        <w:t>no</w:t>
      </w:r>
      <w:r w:rsidR="00013082">
        <w:rPr>
          <w:rFonts w:ascii="Times" w:eastAsia="Times New Roman" w:hAnsi="Times"/>
          <w:sz w:val="20"/>
          <w:szCs w:val="20"/>
          <w:lang w:val="en-US" w:eastAsia="it-IT"/>
        </w:rPr>
        <w:t xml:space="preserve"> </w:t>
      </w:r>
      <w:r w:rsidRPr="00337EBD">
        <w:rPr>
          <w:rFonts w:ascii="Times" w:eastAsia="Times New Roman" w:hAnsi="Times"/>
          <w:sz w:val="20"/>
          <w:szCs w:val="20"/>
          <w:lang w:val="en-US" w:eastAsia="it-IT"/>
        </w:rPr>
        <w:t>cultur</w:t>
      </w:r>
      <w:r w:rsidR="00337EBD" w:rsidRPr="00337EBD">
        <w:rPr>
          <w:rFonts w:ascii="Times" w:eastAsia="Times New Roman" w:hAnsi="Times"/>
          <w:sz w:val="20"/>
          <w:szCs w:val="20"/>
          <w:lang w:val="en-US" w:eastAsia="it-IT"/>
        </w:rPr>
        <w:t>e</w:t>
      </w:r>
      <w:r w:rsidRPr="00337EBD">
        <w:rPr>
          <w:rFonts w:ascii="Times" w:eastAsia="Times New Roman" w:hAnsi="Times"/>
          <w:sz w:val="20"/>
          <w:szCs w:val="20"/>
          <w:lang w:val="en-US" w:eastAsia="it-IT"/>
        </w:rPr>
        <w:t xml:space="preserve">, </w:t>
      </w:r>
      <w:r w:rsidR="00337EBD" w:rsidRPr="00337EBD">
        <w:rPr>
          <w:rFonts w:ascii="Times" w:eastAsia="Times New Roman" w:hAnsi="Times"/>
          <w:sz w:val="20"/>
          <w:szCs w:val="20"/>
          <w:lang w:val="en-US" w:eastAsia="it-IT"/>
        </w:rPr>
        <w:t>p</w:t>
      </w:r>
      <w:r w:rsidR="00707CBC" w:rsidRPr="00337EBD">
        <w:rPr>
          <w:rFonts w:ascii="Times" w:eastAsia="Times New Roman" w:hAnsi="Times"/>
          <w:sz w:val="20"/>
          <w:szCs w:val="20"/>
          <w:lang w:val="en-US" w:eastAsia="it-IT"/>
        </w:rPr>
        <w:t xml:space="preserve">ost-truth </w:t>
      </w:r>
      <w:r w:rsidR="00337EBD" w:rsidRPr="00337EBD">
        <w:rPr>
          <w:rFonts w:ascii="Times" w:eastAsia="Times New Roman" w:hAnsi="Times"/>
          <w:sz w:val="20"/>
          <w:szCs w:val="20"/>
          <w:lang w:val="en-US" w:eastAsia="it-IT"/>
        </w:rPr>
        <w:t>and brand authenticity</w:t>
      </w:r>
      <w:r w:rsidR="00707CBC" w:rsidRPr="00337EBD">
        <w:rPr>
          <w:rFonts w:ascii="Times" w:eastAsia="Times New Roman" w:hAnsi="Times"/>
          <w:sz w:val="20"/>
          <w:szCs w:val="20"/>
          <w:lang w:val="en-US" w:eastAsia="it-IT"/>
        </w:rPr>
        <w:t xml:space="preserve"> </w:t>
      </w:r>
    </w:p>
    <w:p w14:paraId="35526656" w14:textId="25A92A4F" w:rsidR="00FE65DB" w:rsidRPr="006F0F59" w:rsidRDefault="00337EBD" w:rsidP="00707CBC">
      <w:pPr>
        <w:numPr>
          <w:ilvl w:val="0"/>
          <w:numId w:val="7"/>
        </w:numPr>
        <w:tabs>
          <w:tab w:val="left" w:pos="284"/>
        </w:tabs>
        <w:spacing w:before="120" w:after="0" w:line="240" w:lineRule="exact"/>
        <w:ind w:left="284" w:hanging="284"/>
        <w:jc w:val="both"/>
        <w:rPr>
          <w:rFonts w:ascii="Times" w:eastAsia="Times New Roman" w:hAnsi="Times"/>
          <w:sz w:val="20"/>
          <w:szCs w:val="20"/>
          <w:lang w:eastAsia="it-IT"/>
        </w:rPr>
      </w:pPr>
      <w:r>
        <w:rPr>
          <w:rFonts w:ascii="Times" w:eastAsia="Times New Roman" w:hAnsi="Times"/>
          <w:sz w:val="20"/>
          <w:szCs w:val="20"/>
          <w:lang w:eastAsia="it-IT"/>
        </w:rPr>
        <w:t>Basic concepts of brand management</w:t>
      </w:r>
    </w:p>
    <w:p w14:paraId="352CBC65" w14:textId="5B1ED7C8"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Brand identity</w:t>
      </w:r>
    </w:p>
    <w:p w14:paraId="10444FA7" w14:textId="054CC779" w:rsidR="00FE65DB" w:rsidRPr="00013082" w:rsidRDefault="00FE65DB" w:rsidP="00FE65DB">
      <w:pPr>
        <w:numPr>
          <w:ilvl w:val="0"/>
          <w:numId w:val="1"/>
        </w:numPr>
        <w:tabs>
          <w:tab w:val="left" w:pos="284"/>
        </w:tabs>
        <w:spacing w:after="120" w:line="240" w:lineRule="exact"/>
        <w:ind w:left="284" w:hanging="284"/>
        <w:jc w:val="both"/>
        <w:rPr>
          <w:rFonts w:ascii="Times" w:eastAsia="Times New Roman" w:hAnsi="Times"/>
          <w:sz w:val="20"/>
          <w:szCs w:val="20"/>
          <w:lang w:val="en-US" w:eastAsia="it-IT"/>
        </w:rPr>
      </w:pPr>
      <w:r w:rsidRPr="00013082">
        <w:rPr>
          <w:rFonts w:ascii="Times" w:eastAsia="Times New Roman" w:hAnsi="Times"/>
          <w:sz w:val="20"/>
          <w:szCs w:val="20"/>
          <w:lang w:val="en-US" w:eastAsia="it-IT"/>
        </w:rPr>
        <w:t>Brand positioning</w:t>
      </w:r>
      <w:r w:rsidR="0079444C" w:rsidRPr="00013082">
        <w:rPr>
          <w:rFonts w:ascii="Times" w:eastAsia="Times New Roman" w:hAnsi="Times"/>
          <w:sz w:val="20"/>
          <w:szCs w:val="20"/>
          <w:lang w:val="en-US" w:eastAsia="it-IT"/>
        </w:rPr>
        <w:t>, differen</w:t>
      </w:r>
      <w:r w:rsidR="00337EBD" w:rsidRPr="00013082">
        <w:rPr>
          <w:rFonts w:ascii="Times" w:eastAsia="Times New Roman" w:hAnsi="Times"/>
          <w:sz w:val="20"/>
          <w:szCs w:val="20"/>
          <w:lang w:val="en-US" w:eastAsia="it-IT"/>
        </w:rPr>
        <w:t>ti</w:t>
      </w:r>
      <w:r w:rsidR="00013082" w:rsidRPr="00013082">
        <w:rPr>
          <w:rFonts w:ascii="Times" w:eastAsia="Times New Roman" w:hAnsi="Times"/>
          <w:sz w:val="20"/>
          <w:szCs w:val="20"/>
          <w:lang w:val="en-US" w:eastAsia="it-IT"/>
        </w:rPr>
        <w:t>at</w:t>
      </w:r>
      <w:r w:rsidR="00013082">
        <w:rPr>
          <w:rFonts w:ascii="Times" w:eastAsia="Times New Roman" w:hAnsi="Times"/>
          <w:sz w:val="20"/>
          <w:szCs w:val="20"/>
          <w:lang w:val="en-US" w:eastAsia="it-IT"/>
        </w:rPr>
        <w:t>i</w:t>
      </w:r>
      <w:r w:rsidR="00337EBD" w:rsidRPr="00013082">
        <w:rPr>
          <w:rFonts w:ascii="Times" w:eastAsia="Times New Roman" w:hAnsi="Times"/>
          <w:sz w:val="20"/>
          <w:szCs w:val="20"/>
          <w:lang w:val="en-US" w:eastAsia="it-IT"/>
        </w:rPr>
        <w:t>on and relevance</w:t>
      </w:r>
      <w:r w:rsidR="0079444C" w:rsidRPr="00013082">
        <w:rPr>
          <w:rFonts w:ascii="Times" w:eastAsia="Times New Roman" w:hAnsi="Times"/>
          <w:sz w:val="20"/>
          <w:szCs w:val="20"/>
          <w:lang w:val="en-US" w:eastAsia="it-IT"/>
        </w:rPr>
        <w:t xml:space="preserve"> </w:t>
      </w:r>
    </w:p>
    <w:p w14:paraId="27B06ECB" w14:textId="387F0CFA" w:rsidR="00FE65DB" w:rsidRPr="006F0F59" w:rsidRDefault="00337EBD" w:rsidP="00707CBC">
      <w:pPr>
        <w:numPr>
          <w:ilvl w:val="0"/>
          <w:numId w:val="7"/>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Designing and reinventing brand communication</w:t>
      </w:r>
      <w:r w:rsidR="00FE65DB" w:rsidRPr="006F0F59">
        <w:rPr>
          <w:rFonts w:ascii="Times" w:eastAsia="Times New Roman" w:hAnsi="Times"/>
          <w:sz w:val="20"/>
          <w:szCs w:val="20"/>
          <w:lang w:eastAsia="it-IT"/>
        </w:rPr>
        <w:t xml:space="preserve"> </w:t>
      </w:r>
    </w:p>
    <w:p w14:paraId="36973345" w14:textId="58256425" w:rsidR="00FE65DB" w:rsidRPr="006F0F59" w:rsidRDefault="00337EBD"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Developing</w:t>
      </w:r>
      <w:r w:rsidR="00FE65DB" w:rsidRPr="006F0F59">
        <w:rPr>
          <w:rFonts w:ascii="Times" w:eastAsia="Times New Roman" w:hAnsi="Times"/>
          <w:sz w:val="20"/>
          <w:szCs w:val="20"/>
          <w:lang w:eastAsia="it-IT"/>
        </w:rPr>
        <w:t xml:space="preserve"> insight</w:t>
      </w:r>
    </w:p>
    <w:p w14:paraId="6196A984" w14:textId="49B5E9B7" w:rsidR="00FE65DB" w:rsidRPr="00723A0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val="en-US" w:eastAsia="it-IT"/>
        </w:rPr>
      </w:pPr>
      <w:r w:rsidRPr="00723A09">
        <w:rPr>
          <w:rFonts w:ascii="Times" w:eastAsia="Times New Roman" w:hAnsi="Times"/>
          <w:sz w:val="20"/>
          <w:szCs w:val="20"/>
          <w:lang w:val="en-US" w:eastAsia="it-IT"/>
        </w:rPr>
        <w:t>Interce</w:t>
      </w:r>
      <w:r w:rsidR="00337EBD" w:rsidRPr="00723A09">
        <w:rPr>
          <w:rFonts w:ascii="Times" w:eastAsia="Times New Roman" w:hAnsi="Times"/>
          <w:sz w:val="20"/>
          <w:szCs w:val="20"/>
          <w:lang w:val="en-US" w:eastAsia="it-IT"/>
        </w:rPr>
        <w:t>pting and explo</w:t>
      </w:r>
      <w:r w:rsidR="00723A09" w:rsidRPr="00723A09">
        <w:rPr>
          <w:rFonts w:ascii="Times" w:eastAsia="Times New Roman" w:hAnsi="Times"/>
          <w:sz w:val="20"/>
          <w:szCs w:val="20"/>
          <w:lang w:val="en-US" w:eastAsia="it-IT"/>
        </w:rPr>
        <w:t>r</w:t>
      </w:r>
      <w:r w:rsidR="00337EBD" w:rsidRPr="00723A09">
        <w:rPr>
          <w:rFonts w:ascii="Times" w:eastAsia="Times New Roman" w:hAnsi="Times"/>
          <w:sz w:val="20"/>
          <w:szCs w:val="20"/>
          <w:lang w:val="en-US" w:eastAsia="it-IT"/>
        </w:rPr>
        <w:t xml:space="preserve">ing </w:t>
      </w:r>
      <w:r w:rsidR="00723A09" w:rsidRPr="00723A09">
        <w:rPr>
          <w:rFonts w:ascii="Times" w:eastAsia="Times New Roman" w:hAnsi="Times"/>
          <w:sz w:val="20"/>
          <w:szCs w:val="20"/>
          <w:lang w:val="en-US" w:eastAsia="it-IT"/>
        </w:rPr>
        <w:t>trends</w:t>
      </w:r>
    </w:p>
    <w:p w14:paraId="5BEC6D3B" w14:textId="68A33DBB" w:rsidR="004C5071" w:rsidRDefault="00723A09" w:rsidP="00D26F37">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Designing a</w:t>
      </w:r>
      <w:r w:rsidR="00A923AD">
        <w:rPr>
          <w:rFonts w:ascii="Times" w:eastAsia="Times New Roman" w:hAnsi="Times"/>
          <w:sz w:val="20"/>
          <w:szCs w:val="20"/>
          <w:lang w:eastAsia="it-IT"/>
        </w:rPr>
        <w:t xml:space="preserve"> </w:t>
      </w:r>
      <w:r>
        <w:rPr>
          <w:rFonts w:ascii="Times" w:eastAsia="Times New Roman" w:hAnsi="Times"/>
          <w:sz w:val="20"/>
          <w:szCs w:val="20"/>
          <w:lang w:eastAsia="it-IT"/>
        </w:rPr>
        <w:t xml:space="preserve">cultural </w:t>
      </w:r>
      <w:r w:rsidR="00A923AD">
        <w:rPr>
          <w:rFonts w:ascii="Times" w:eastAsia="Times New Roman" w:hAnsi="Times"/>
          <w:sz w:val="20"/>
          <w:szCs w:val="20"/>
          <w:lang w:eastAsia="it-IT"/>
        </w:rPr>
        <w:t xml:space="preserve">branding </w:t>
      </w:r>
      <w:r>
        <w:rPr>
          <w:rFonts w:ascii="Times" w:eastAsia="Times New Roman" w:hAnsi="Times"/>
          <w:sz w:val="20"/>
          <w:szCs w:val="20"/>
          <w:lang w:eastAsia="it-IT"/>
        </w:rPr>
        <w:t>project</w:t>
      </w:r>
    </w:p>
    <w:p w14:paraId="52995532" w14:textId="31A8B5BD" w:rsidR="00FE65DB" w:rsidRPr="00FE65DB" w:rsidRDefault="00E87D24" w:rsidP="00FE65DB">
      <w:pPr>
        <w:tabs>
          <w:tab w:val="left" w:pos="284"/>
        </w:tabs>
        <w:spacing w:before="240" w:after="120" w:line="220" w:lineRule="exact"/>
        <w:jc w:val="both"/>
        <w:rPr>
          <w:rFonts w:ascii="Times New Roman" w:eastAsia="Times New Roman" w:hAnsi="Times New Roman"/>
          <w:b/>
          <w:i/>
          <w:sz w:val="18"/>
          <w:szCs w:val="24"/>
          <w:lang w:eastAsia="it-IT"/>
        </w:rPr>
      </w:pPr>
      <w:r>
        <w:rPr>
          <w:rFonts w:ascii="Times New Roman" w:eastAsia="Times New Roman" w:hAnsi="Times New Roman"/>
          <w:b/>
          <w:i/>
          <w:sz w:val="18"/>
          <w:szCs w:val="24"/>
          <w:lang w:eastAsia="it-IT"/>
        </w:rPr>
        <w:t>READING LIST</w:t>
      </w:r>
    </w:p>
    <w:p w14:paraId="09BF582C" w14:textId="40EA2CD7" w:rsidR="00890806" w:rsidRPr="00D26F37" w:rsidRDefault="00E87D24" w:rsidP="002015C5">
      <w:pPr>
        <w:pStyle w:val="Testo1"/>
      </w:pPr>
      <w:r>
        <w:t>First</w:t>
      </w:r>
      <w:r w:rsidR="00621BCD" w:rsidRPr="00D26F37">
        <w:t xml:space="preserve"> modul</w:t>
      </w:r>
      <w:r>
        <w:t>e</w:t>
      </w:r>
      <w:r w:rsidR="00621BCD" w:rsidRPr="00D26F37">
        <w:t>:</w:t>
      </w:r>
    </w:p>
    <w:p w14:paraId="339E2AD3" w14:textId="494AA39D" w:rsidR="00890806" w:rsidRPr="002015C5" w:rsidRDefault="00BB72C9" w:rsidP="002015C5">
      <w:pPr>
        <w:tabs>
          <w:tab w:val="left" w:pos="284"/>
        </w:tabs>
        <w:spacing w:after="0" w:line="220" w:lineRule="exact"/>
        <w:ind w:left="284" w:hanging="284"/>
        <w:jc w:val="both"/>
        <w:rPr>
          <w:rFonts w:ascii="Times New Roman" w:eastAsia="Times New Roman" w:hAnsi="Times New Roman"/>
          <w:noProof/>
          <w:sz w:val="18"/>
          <w:szCs w:val="18"/>
          <w:lang w:val="en-US" w:eastAsia="it-IT"/>
        </w:rPr>
      </w:pPr>
      <w:r w:rsidRPr="002015C5">
        <w:rPr>
          <w:rFonts w:ascii="Times" w:eastAsia="Times New Roman" w:hAnsi="Times"/>
          <w:smallCaps/>
          <w:sz w:val="16"/>
          <w:szCs w:val="16"/>
          <w:lang w:eastAsia="it-IT"/>
        </w:rPr>
        <w:t>R. Razzante</w:t>
      </w:r>
      <w:r w:rsidR="00890806" w:rsidRPr="00D26F37">
        <w:rPr>
          <w:rFonts w:ascii="Times" w:eastAsia="Times New Roman" w:hAnsi="Times"/>
          <w:smallCaps/>
          <w:sz w:val="18"/>
          <w:szCs w:val="18"/>
          <w:lang w:eastAsia="it-IT"/>
        </w:rPr>
        <w:t xml:space="preserve">, </w:t>
      </w:r>
      <w:r w:rsidR="00890806" w:rsidRPr="002015C5">
        <w:rPr>
          <w:rFonts w:ascii="Times New Roman" w:eastAsia="Times New Roman" w:hAnsi="Times New Roman"/>
          <w:i/>
          <w:iCs/>
          <w:noProof/>
          <w:spacing w:val="-5"/>
          <w:sz w:val="18"/>
          <w:szCs w:val="18"/>
          <w:lang w:eastAsia="it-IT"/>
        </w:rPr>
        <w:t>Manuale di Diritto dell’informazione e della comunicazione</w:t>
      </w:r>
      <w:r w:rsidR="00890806" w:rsidRPr="002015C5">
        <w:rPr>
          <w:rFonts w:ascii="Times New Roman" w:eastAsia="Times New Roman" w:hAnsi="Times New Roman"/>
          <w:noProof/>
          <w:spacing w:val="-5"/>
          <w:sz w:val="18"/>
          <w:szCs w:val="18"/>
          <w:lang w:eastAsia="it-IT"/>
        </w:rPr>
        <w:t>, Pad</w:t>
      </w:r>
      <w:r w:rsidR="00463F37" w:rsidRPr="002015C5">
        <w:rPr>
          <w:rFonts w:ascii="Times New Roman" w:eastAsia="Times New Roman" w:hAnsi="Times New Roman"/>
          <w:noProof/>
          <w:spacing w:val="-5"/>
          <w:sz w:val="18"/>
          <w:szCs w:val="18"/>
          <w:lang w:eastAsia="it-IT"/>
        </w:rPr>
        <w:t>ua</w:t>
      </w:r>
      <w:r w:rsidR="00890806" w:rsidRPr="002015C5">
        <w:rPr>
          <w:rFonts w:ascii="Times New Roman" w:eastAsia="Times New Roman" w:hAnsi="Times New Roman"/>
          <w:noProof/>
          <w:spacing w:val="-5"/>
          <w:sz w:val="18"/>
          <w:szCs w:val="18"/>
          <w:lang w:eastAsia="it-IT"/>
        </w:rPr>
        <w:t>, Cedam-Wolters Kluwer, n</w:t>
      </w:r>
      <w:r w:rsidR="00463F37" w:rsidRPr="002015C5">
        <w:rPr>
          <w:rFonts w:ascii="Times New Roman" w:eastAsia="Times New Roman" w:hAnsi="Times New Roman"/>
          <w:noProof/>
          <w:spacing w:val="-5"/>
          <w:sz w:val="18"/>
          <w:szCs w:val="18"/>
          <w:lang w:eastAsia="it-IT"/>
        </w:rPr>
        <w:t>inth</w:t>
      </w:r>
      <w:r w:rsidR="00890806" w:rsidRPr="002015C5">
        <w:rPr>
          <w:rFonts w:ascii="Times New Roman" w:eastAsia="Times New Roman" w:hAnsi="Times New Roman"/>
          <w:noProof/>
          <w:spacing w:val="-5"/>
          <w:sz w:val="18"/>
          <w:szCs w:val="18"/>
          <w:lang w:eastAsia="it-IT"/>
        </w:rPr>
        <w:t xml:space="preserve"> edi</w:t>
      </w:r>
      <w:r w:rsidR="00463F37" w:rsidRPr="002015C5">
        <w:rPr>
          <w:rFonts w:ascii="Times New Roman" w:eastAsia="Times New Roman" w:hAnsi="Times New Roman"/>
          <w:noProof/>
          <w:spacing w:val="-5"/>
          <w:sz w:val="18"/>
          <w:szCs w:val="18"/>
          <w:lang w:eastAsia="it-IT"/>
        </w:rPr>
        <w:t>tion</w:t>
      </w:r>
      <w:r w:rsidR="00890806" w:rsidRPr="002015C5">
        <w:rPr>
          <w:rFonts w:ascii="Times New Roman" w:eastAsia="Times New Roman" w:hAnsi="Times New Roman"/>
          <w:noProof/>
          <w:spacing w:val="-5"/>
          <w:sz w:val="18"/>
          <w:szCs w:val="18"/>
          <w:lang w:eastAsia="it-IT"/>
        </w:rPr>
        <w:t xml:space="preserve">, 2022. </w:t>
      </w:r>
      <w:r w:rsidR="00463F37" w:rsidRPr="002015C5">
        <w:rPr>
          <w:rFonts w:ascii="Times New Roman" w:eastAsia="Times New Roman" w:hAnsi="Times New Roman"/>
          <w:noProof/>
          <w:sz w:val="18"/>
          <w:szCs w:val="18"/>
          <w:lang w:val="en-US" w:eastAsia="it-IT"/>
        </w:rPr>
        <w:t>Students must purchase the new edition of the manual</w:t>
      </w:r>
      <w:r w:rsidR="00890806" w:rsidRPr="002015C5">
        <w:rPr>
          <w:rFonts w:ascii="Times New Roman" w:eastAsia="Times New Roman" w:hAnsi="Times New Roman"/>
          <w:noProof/>
          <w:sz w:val="18"/>
          <w:szCs w:val="18"/>
          <w:lang w:val="en-US" w:eastAsia="it-IT"/>
        </w:rPr>
        <w:t xml:space="preserve">. </w:t>
      </w:r>
      <w:r w:rsidR="00463F37" w:rsidRPr="002015C5">
        <w:rPr>
          <w:rFonts w:ascii="Times New Roman" w:eastAsia="Times New Roman" w:hAnsi="Times New Roman"/>
          <w:noProof/>
          <w:sz w:val="18"/>
          <w:szCs w:val="18"/>
          <w:lang w:val="en-US" w:eastAsia="it-IT"/>
        </w:rPr>
        <w:t>Other editions are not valid</w:t>
      </w:r>
      <w:r w:rsidR="00890806" w:rsidRPr="002015C5">
        <w:rPr>
          <w:rFonts w:ascii="Times New Roman" w:eastAsia="Times New Roman" w:hAnsi="Times New Roman"/>
          <w:noProof/>
          <w:sz w:val="18"/>
          <w:szCs w:val="18"/>
          <w:lang w:val="en-US" w:eastAsia="it-IT"/>
        </w:rPr>
        <w:t xml:space="preserve">. </w:t>
      </w:r>
      <w:r w:rsidR="00463F37" w:rsidRPr="002015C5">
        <w:rPr>
          <w:rFonts w:ascii="Times New Roman" w:eastAsia="Times New Roman" w:hAnsi="Times New Roman"/>
          <w:noProof/>
          <w:sz w:val="18"/>
          <w:szCs w:val="18"/>
          <w:lang w:val="en-US" w:eastAsia="it-IT"/>
        </w:rPr>
        <w:t>Please note that photocopying textbooks is prohibited by law</w:t>
      </w:r>
      <w:r w:rsidR="00890806" w:rsidRPr="002015C5">
        <w:rPr>
          <w:rFonts w:ascii="Times New Roman" w:eastAsia="Times New Roman" w:hAnsi="Times New Roman"/>
          <w:noProof/>
          <w:sz w:val="18"/>
          <w:szCs w:val="18"/>
          <w:lang w:val="en-US" w:eastAsia="it-IT"/>
        </w:rPr>
        <w:t>. A</w:t>
      </w:r>
      <w:r w:rsidR="00463F37" w:rsidRPr="002015C5">
        <w:rPr>
          <w:rFonts w:ascii="Times New Roman" w:eastAsia="Times New Roman" w:hAnsi="Times New Roman"/>
          <w:noProof/>
          <w:sz w:val="18"/>
          <w:szCs w:val="18"/>
          <w:lang w:val="en-US" w:eastAsia="it-IT"/>
        </w:rPr>
        <w:t xml:space="preserve">dditional reading indications will be provided by the lecturer during the course. </w:t>
      </w:r>
      <w:r w:rsidR="00890806" w:rsidRPr="002015C5">
        <w:rPr>
          <w:rFonts w:ascii="Times New Roman" w:eastAsia="Times New Roman" w:hAnsi="Times New Roman"/>
          <w:noProof/>
          <w:sz w:val="18"/>
          <w:szCs w:val="18"/>
          <w:lang w:val="en-US" w:eastAsia="it-IT"/>
        </w:rPr>
        <w:t xml:space="preserve"> </w:t>
      </w:r>
    </w:p>
    <w:p w14:paraId="0EA743BC" w14:textId="2D509806" w:rsidR="00A962FD" w:rsidRPr="00076C02" w:rsidRDefault="00BB72C9" w:rsidP="002015C5">
      <w:pPr>
        <w:pStyle w:val="Testo1"/>
        <w:rPr>
          <w:lang w:val="en-US"/>
        </w:rPr>
      </w:pPr>
      <w:r>
        <w:rPr>
          <w:lang w:val="en-US"/>
        </w:rPr>
        <w:t>S</w:t>
      </w:r>
      <w:r w:rsidR="00A962FD" w:rsidRPr="00076C02">
        <w:rPr>
          <w:lang w:val="en-US"/>
        </w:rPr>
        <w:t>econd modul</w:t>
      </w:r>
      <w:r w:rsidR="00E87D24">
        <w:rPr>
          <w:lang w:val="en-US"/>
        </w:rPr>
        <w:t>e</w:t>
      </w:r>
    </w:p>
    <w:p w14:paraId="7F4C90A7" w14:textId="007FC5A2" w:rsidR="0073045D" w:rsidRPr="00076C02" w:rsidRDefault="00BB72C9" w:rsidP="002015C5">
      <w:pPr>
        <w:spacing w:after="0" w:line="240" w:lineRule="auto"/>
        <w:ind w:left="284" w:hanging="284"/>
        <w:rPr>
          <w:rFonts w:ascii="Times" w:eastAsia="Times New Roman" w:hAnsi="Times"/>
          <w:noProof/>
          <w:spacing w:val="-5"/>
          <w:sz w:val="18"/>
          <w:szCs w:val="18"/>
          <w:lang w:val="en-US" w:eastAsia="it-IT"/>
        </w:rPr>
      </w:pPr>
      <w:r w:rsidRPr="002015C5">
        <w:rPr>
          <w:rFonts w:ascii="Times" w:eastAsia="Times New Roman" w:hAnsi="Times"/>
          <w:smallCaps/>
          <w:sz w:val="16"/>
          <w:szCs w:val="16"/>
          <w:lang w:val="en-US" w:eastAsia="it-IT"/>
        </w:rPr>
        <w:t xml:space="preserve">D. </w:t>
      </w:r>
      <w:r w:rsidR="0073045D" w:rsidRPr="002015C5">
        <w:rPr>
          <w:rFonts w:ascii="Times" w:eastAsia="Times New Roman" w:hAnsi="Times"/>
          <w:smallCaps/>
          <w:sz w:val="16"/>
          <w:szCs w:val="16"/>
          <w:lang w:val="en-US" w:eastAsia="it-IT"/>
        </w:rPr>
        <w:t>Holt</w:t>
      </w:r>
      <w:r w:rsidR="0073045D" w:rsidRPr="00076C02">
        <w:rPr>
          <w:rFonts w:ascii="Times" w:eastAsia="Times New Roman" w:hAnsi="Times"/>
          <w:smallCaps/>
          <w:sz w:val="18"/>
          <w:szCs w:val="18"/>
          <w:lang w:val="en-US" w:eastAsia="it-IT"/>
        </w:rPr>
        <w:t xml:space="preserve">, </w:t>
      </w:r>
      <w:r w:rsidR="0073045D" w:rsidRPr="00076C02">
        <w:rPr>
          <w:rFonts w:ascii="Times" w:eastAsia="Times New Roman" w:hAnsi="Times"/>
          <w:i/>
          <w:noProof/>
          <w:spacing w:val="-5"/>
          <w:sz w:val="18"/>
          <w:szCs w:val="18"/>
          <w:lang w:val="en-US" w:eastAsia="it-IT"/>
        </w:rPr>
        <w:t xml:space="preserve">How Brands Innovate: The Principles of Cultural Strategy. </w:t>
      </w:r>
      <w:r w:rsidR="0073045D" w:rsidRPr="00076C02">
        <w:rPr>
          <w:rFonts w:ascii="Times" w:eastAsia="Times New Roman" w:hAnsi="Times"/>
          <w:spacing w:val="-5"/>
          <w:sz w:val="18"/>
          <w:szCs w:val="18"/>
          <w:lang w:val="en-US" w:eastAsia="it-IT"/>
        </w:rPr>
        <w:t>Oxford</w:t>
      </w:r>
      <w:r w:rsidR="0073045D" w:rsidRPr="00076C02">
        <w:rPr>
          <w:spacing w:val="-5"/>
          <w:sz w:val="18"/>
          <w:szCs w:val="18"/>
          <w:lang w:val="en-US"/>
        </w:rPr>
        <w:t xml:space="preserve"> </w:t>
      </w:r>
      <w:r w:rsidR="0073045D" w:rsidRPr="00076C02">
        <w:rPr>
          <w:rFonts w:ascii="Times" w:eastAsia="Times New Roman" w:hAnsi="Times"/>
          <w:spacing w:val="-5"/>
          <w:sz w:val="18"/>
          <w:szCs w:val="18"/>
          <w:lang w:val="en-US" w:eastAsia="it-IT"/>
        </w:rPr>
        <w:t>University Press</w:t>
      </w:r>
      <w:r w:rsidR="0073045D" w:rsidRPr="00076C02">
        <w:rPr>
          <w:rFonts w:ascii="Times" w:eastAsia="Times New Roman" w:hAnsi="Times"/>
          <w:noProof/>
          <w:spacing w:val="-5"/>
          <w:sz w:val="18"/>
          <w:szCs w:val="18"/>
          <w:lang w:val="en-US" w:eastAsia="it-IT"/>
        </w:rPr>
        <w:t>, 2022 (</w:t>
      </w:r>
      <w:r w:rsidR="00463F37">
        <w:rPr>
          <w:rFonts w:ascii="Times" w:eastAsia="Times New Roman" w:hAnsi="Times"/>
          <w:noProof/>
          <w:spacing w:val="-5"/>
          <w:sz w:val="18"/>
          <w:szCs w:val="18"/>
          <w:lang w:val="en-US" w:eastAsia="it-IT"/>
        </w:rPr>
        <w:t>if not available in time replace with</w:t>
      </w:r>
      <w:r w:rsidR="0073045D" w:rsidRPr="00076C02">
        <w:rPr>
          <w:rFonts w:ascii="Times" w:eastAsia="Times New Roman" w:hAnsi="Times"/>
          <w:noProof/>
          <w:spacing w:val="-5"/>
          <w:sz w:val="18"/>
          <w:szCs w:val="18"/>
          <w:lang w:val="en-US" w:eastAsia="it-IT"/>
        </w:rPr>
        <w:t xml:space="preserve"> </w:t>
      </w:r>
      <w:r w:rsidR="0073045D" w:rsidRPr="00076C02">
        <w:rPr>
          <w:rFonts w:ascii="Times" w:eastAsia="Times New Roman" w:hAnsi="Times"/>
          <w:smallCaps/>
          <w:sz w:val="18"/>
          <w:szCs w:val="18"/>
          <w:lang w:val="en-US" w:eastAsia="it-IT"/>
        </w:rPr>
        <w:t>Holt, D., &amp; Cameron, D. </w:t>
      </w:r>
      <w:r w:rsidR="0073045D" w:rsidRPr="00076C02">
        <w:rPr>
          <w:rFonts w:ascii="Times" w:eastAsia="Times New Roman" w:hAnsi="Times"/>
          <w:i/>
          <w:spacing w:val="-5"/>
          <w:sz w:val="18"/>
          <w:szCs w:val="18"/>
          <w:lang w:val="en-US" w:eastAsia="it-IT"/>
        </w:rPr>
        <w:t xml:space="preserve">Cultural strategy: Using innovative ideologies to build breakthrough brands. </w:t>
      </w:r>
      <w:r w:rsidR="0073045D" w:rsidRPr="00076C02">
        <w:rPr>
          <w:rFonts w:ascii="Times" w:eastAsia="Times New Roman" w:hAnsi="Times"/>
          <w:spacing w:val="-5"/>
          <w:sz w:val="18"/>
          <w:szCs w:val="18"/>
          <w:lang w:val="en-US" w:eastAsia="it-IT"/>
        </w:rPr>
        <w:t>Oxford</w:t>
      </w:r>
      <w:r w:rsidR="0073045D" w:rsidRPr="00076C02">
        <w:rPr>
          <w:spacing w:val="-5"/>
          <w:sz w:val="18"/>
          <w:szCs w:val="18"/>
          <w:lang w:val="en-US"/>
        </w:rPr>
        <w:t xml:space="preserve"> </w:t>
      </w:r>
      <w:r w:rsidR="0073045D" w:rsidRPr="00076C02">
        <w:rPr>
          <w:rFonts w:ascii="Times" w:eastAsia="Times New Roman" w:hAnsi="Times"/>
          <w:spacing w:val="-5"/>
          <w:sz w:val="18"/>
          <w:szCs w:val="18"/>
          <w:lang w:val="en-US" w:eastAsia="it-IT"/>
        </w:rPr>
        <w:t>University Press, 2010)</w:t>
      </w:r>
      <w:r w:rsidR="004C5071">
        <w:rPr>
          <w:rFonts w:ascii="Times" w:eastAsia="Times New Roman" w:hAnsi="Times"/>
          <w:spacing w:val="-5"/>
          <w:sz w:val="18"/>
          <w:szCs w:val="18"/>
          <w:lang w:val="en-US" w:eastAsia="it-IT"/>
        </w:rPr>
        <w:t>.</w:t>
      </w:r>
    </w:p>
    <w:p w14:paraId="32DA0046" w14:textId="6354D348" w:rsidR="00FE65DB" w:rsidRPr="00013082" w:rsidRDefault="00FE65DB" w:rsidP="00FE65DB">
      <w:pPr>
        <w:pStyle w:val="Testo2"/>
        <w:spacing w:line="240" w:lineRule="atLeast"/>
        <w:ind w:left="284" w:hanging="284"/>
        <w:rPr>
          <w:spacing w:val="-5"/>
          <w:szCs w:val="18"/>
          <w:lang w:val="en-US"/>
        </w:rPr>
      </w:pPr>
      <w:r w:rsidRPr="002015C5">
        <w:rPr>
          <w:smallCaps/>
          <w:sz w:val="16"/>
          <w:szCs w:val="16"/>
          <w:lang w:val="en-US"/>
        </w:rPr>
        <w:t>J.N. Kapferer</w:t>
      </w:r>
      <w:r w:rsidRPr="00076C02">
        <w:rPr>
          <w:smallCaps/>
          <w:spacing w:val="-5"/>
          <w:szCs w:val="18"/>
          <w:lang w:val="en-US"/>
        </w:rPr>
        <w:t>,</w:t>
      </w:r>
      <w:r w:rsidRPr="00076C02">
        <w:rPr>
          <w:i/>
          <w:spacing w:val="-5"/>
          <w:szCs w:val="18"/>
          <w:lang w:val="en-US"/>
        </w:rPr>
        <w:t xml:space="preserve"> The new strategic brand management: Advanced insights and strategic thinking,</w:t>
      </w:r>
      <w:r w:rsidRPr="00076C02">
        <w:rPr>
          <w:spacing w:val="-5"/>
          <w:szCs w:val="18"/>
          <w:lang w:val="en-US"/>
        </w:rPr>
        <w:t xml:space="preserve"> Kogan Page Publishers, 2012. </w:t>
      </w:r>
      <w:r w:rsidRPr="00013082">
        <w:rPr>
          <w:spacing w:val="-5"/>
          <w:szCs w:val="18"/>
          <w:lang w:val="en-US"/>
        </w:rPr>
        <w:t>(</w:t>
      </w:r>
      <w:r w:rsidR="00463F37" w:rsidRPr="00013082">
        <w:rPr>
          <w:spacing w:val="-5"/>
          <w:szCs w:val="18"/>
          <w:lang w:val="en-US"/>
        </w:rPr>
        <w:t>Chapters</w:t>
      </w:r>
      <w:r w:rsidRPr="00013082">
        <w:rPr>
          <w:spacing w:val="-5"/>
          <w:szCs w:val="18"/>
          <w:lang w:val="en-US"/>
        </w:rPr>
        <w:t xml:space="preserve"> Introduction, 1, 2,</w:t>
      </w:r>
      <w:r w:rsidR="0073045D" w:rsidRPr="00013082">
        <w:rPr>
          <w:spacing w:val="-5"/>
          <w:szCs w:val="18"/>
          <w:lang w:val="en-US"/>
        </w:rPr>
        <w:t xml:space="preserve"> 4,</w:t>
      </w:r>
      <w:r w:rsidRPr="00013082">
        <w:rPr>
          <w:spacing w:val="-5"/>
          <w:szCs w:val="18"/>
          <w:lang w:val="en-US"/>
        </w:rPr>
        <w:t xml:space="preserve"> 6, 7</w:t>
      </w:r>
      <w:r w:rsidR="0073045D" w:rsidRPr="00013082">
        <w:rPr>
          <w:spacing w:val="-5"/>
          <w:szCs w:val="18"/>
          <w:lang w:val="en-US"/>
        </w:rPr>
        <w:t>, 14</w:t>
      </w:r>
      <w:r w:rsidRPr="00013082">
        <w:rPr>
          <w:spacing w:val="-5"/>
          <w:szCs w:val="18"/>
          <w:lang w:val="en-US"/>
        </w:rPr>
        <w:t>).</w:t>
      </w:r>
    </w:p>
    <w:p w14:paraId="70495877" w14:textId="4EFAB229" w:rsidR="00FE65DB" w:rsidRPr="00013082" w:rsidRDefault="00E87D24" w:rsidP="00FE65DB">
      <w:pPr>
        <w:tabs>
          <w:tab w:val="left" w:pos="284"/>
        </w:tabs>
        <w:spacing w:before="240" w:after="120" w:line="220" w:lineRule="exact"/>
        <w:jc w:val="both"/>
        <w:rPr>
          <w:rFonts w:ascii="Times New Roman" w:eastAsia="Times New Roman" w:hAnsi="Times New Roman"/>
          <w:b/>
          <w:i/>
          <w:sz w:val="18"/>
          <w:szCs w:val="18"/>
          <w:lang w:val="en-US" w:eastAsia="it-IT"/>
        </w:rPr>
      </w:pPr>
      <w:r w:rsidRPr="00013082">
        <w:rPr>
          <w:rFonts w:ascii="Times New Roman" w:eastAsia="Times New Roman" w:hAnsi="Times New Roman"/>
          <w:b/>
          <w:i/>
          <w:sz w:val="18"/>
          <w:szCs w:val="18"/>
          <w:lang w:val="en-US" w:eastAsia="it-IT"/>
        </w:rPr>
        <w:t>TEACHING METHOD</w:t>
      </w:r>
    </w:p>
    <w:p w14:paraId="48D3C1AB" w14:textId="08723200" w:rsidR="00FE65DB" w:rsidRPr="00862CFE" w:rsidRDefault="00915072" w:rsidP="00FE65DB">
      <w:pPr>
        <w:pStyle w:val="Testo2"/>
        <w:rPr>
          <w:szCs w:val="18"/>
          <w:lang w:val="en-US"/>
        </w:rPr>
      </w:pPr>
      <w:r w:rsidRPr="00862CFE">
        <w:rPr>
          <w:szCs w:val="18"/>
          <w:lang w:val="en-US"/>
        </w:rPr>
        <w:t>The course is based on classroom lectures designed to provide a concep</w:t>
      </w:r>
      <w:r w:rsidR="00862CFE" w:rsidRPr="00862CFE">
        <w:rPr>
          <w:szCs w:val="18"/>
          <w:lang w:val="en-US"/>
        </w:rPr>
        <w:t>tual framework of course topics and on students’ contribution to the discussion and explorat</w:t>
      </w:r>
      <w:r w:rsidR="00862CFE">
        <w:rPr>
          <w:szCs w:val="18"/>
          <w:lang w:val="en-US"/>
        </w:rPr>
        <w:t>ion of current corporate communication initiatives</w:t>
      </w:r>
      <w:r w:rsidR="00FE65DB" w:rsidRPr="00862CFE">
        <w:rPr>
          <w:szCs w:val="18"/>
          <w:lang w:val="en-US"/>
        </w:rPr>
        <w:t xml:space="preserve">. </w:t>
      </w:r>
      <w:r w:rsidR="00862CFE">
        <w:rPr>
          <w:szCs w:val="18"/>
          <w:lang w:val="en-US"/>
        </w:rPr>
        <w:t>There will be a</w:t>
      </w:r>
      <w:r w:rsidR="00862CFE" w:rsidRPr="00862CFE">
        <w:rPr>
          <w:szCs w:val="18"/>
          <w:lang w:val="en-US"/>
        </w:rPr>
        <w:t>ccounts and presentations of case studies by external experts</w:t>
      </w:r>
      <w:r w:rsidR="00862CFE">
        <w:rPr>
          <w:szCs w:val="18"/>
          <w:lang w:val="en-US"/>
        </w:rPr>
        <w:t>.</w:t>
      </w:r>
      <w:r w:rsidR="00FE65DB" w:rsidRPr="00862CFE">
        <w:rPr>
          <w:szCs w:val="18"/>
          <w:lang w:val="en-US"/>
        </w:rPr>
        <w:t xml:space="preserve"> </w:t>
      </w:r>
    </w:p>
    <w:p w14:paraId="7EB9A172" w14:textId="5742351A" w:rsidR="00FE65DB" w:rsidRPr="00BC68C8" w:rsidRDefault="00862CFE" w:rsidP="00FE65DB">
      <w:pPr>
        <w:pStyle w:val="Testo2"/>
        <w:rPr>
          <w:szCs w:val="18"/>
          <w:lang w:val="en-US"/>
        </w:rPr>
      </w:pPr>
      <w:r w:rsidRPr="00BC68C8">
        <w:rPr>
          <w:szCs w:val="18"/>
          <w:lang w:val="en-US"/>
        </w:rPr>
        <w:t>In order to facilitate the assimilation of what students learn during lectures</w:t>
      </w:r>
      <w:r w:rsidR="00BC68C8" w:rsidRPr="00BC68C8">
        <w:rPr>
          <w:szCs w:val="18"/>
          <w:lang w:val="en-US"/>
        </w:rPr>
        <w:t>, students attending lectures for the second module will do project wo</w:t>
      </w:r>
      <w:r w:rsidR="00BC68C8">
        <w:rPr>
          <w:szCs w:val="18"/>
          <w:lang w:val="en-US"/>
        </w:rPr>
        <w:t>rk in groups on a real brand communication case</w:t>
      </w:r>
      <w:r w:rsidR="00013082">
        <w:rPr>
          <w:szCs w:val="18"/>
          <w:lang w:val="en-US"/>
        </w:rPr>
        <w:t>;</w:t>
      </w:r>
      <w:r w:rsidR="00BC68C8">
        <w:rPr>
          <w:szCs w:val="18"/>
          <w:lang w:val="en-US"/>
        </w:rPr>
        <w:t xml:space="preserve"> students will be assessed with their project partner</w:t>
      </w:r>
      <w:r w:rsidR="0073045D" w:rsidRPr="00BC68C8">
        <w:rPr>
          <w:szCs w:val="18"/>
          <w:lang w:val="en-US"/>
        </w:rPr>
        <w:t>.</w:t>
      </w:r>
      <w:r w:rsidR="00FE65DB" w:rsidRPr="00BC68C8">
        <w:rPr>
          <w:szCs w:val="18"/>
          <w:lang w:val="en-US"/>
        </w:rPr>
        <w:t xml:space="preserve"> </w:t>
      </w:r>
      <w:r w:rsidR="00BC68C8" w:rsidRPr="00BC68C8">
        <w:rPr>
          <w:szCs w:val="18"/>
          <w:lang w:val="en-US"/>
        </w:rPr>
        <w:t xml:space="preserve">There will also be short </w:t>
      </w:r>
      <w:r w:rsidR="00FE65DB" w:rsidRPr="00BC68C8">
        <w:rPr>
          <w:szCs w:val="18"/>
          <w:lang w:val="en-US"/>
        </w:rPr>
        <w:t>task</w:t>
      </w:r>
      <w:r w:rsidR="00BC68C8" w:rsidRPr="00BC68C8">
        <w:rPr>
          <w:szCs w:val="18"/>
          <w:lang w:val="en-US"/>
        </w:rPr>
        <w:t>s</w:t>
      </w:r>
      <w:r w:rsidR="00B1627D" w:rsidRPr="00BC68C8">
        <w:rPr>
          <w:szCs w:val="18"/>
          <w:lang w:val="en-US"/>
        </w:rPr>
        <w:t>/assignment</w:t>
      </w:r>
      <w:r w:rsidR="00BC68C8" w:rsidRPr="00BC68C8">
        <w:rPr>
          <w:szCs w:val="18"/>
          <w:lang w:val="en-US"/>
        </w:rPr>
        <w:t>s</w:t>
      </w:r>
      <w:r w:rsidR="00FE65DB" w:rsidRPr="00BC68C8">
        <w:rPr>
          <w:szCs w:val="18"/>
          <w:lang w:val="en-US"/>
        </w:rPr>
        <w:t xml:space="preserve"> </w:t>
      </w:r>
      <w:r w:rsidR="00BC68C8" w:rsidRPr="00BC68C8">
        <w:rPr>
          <w:szCs w:val="18"/>
          <w:lang w:val="en-US"/>
        </w:rPr>
        <w:t xml:space="preserve">to complete during the </w:t>
      </w:r>
      <w:r w:rsidR="00BC68C8">
        <w:rPr>
          <w:szCs w:val="18"/>
          <w:lang w:val="en-US"/>
        </w:rPr>
        <w:t xml:space="preserve">course </w:t>
      </w:r>
      <w:r w:rsidR="00F64A73">
        <w:rPr>
          <w:szCs w:val="18"/>
          <w:lang w:val="en-US"/>
        </w:rPr>
        <w:t>and there will also be a discussion forum.</w:t>
      </w:r>
    </w:p>
    <w:p w14:paraId="32739AEF" w14:textId="143B7075" w:rsidR="00FE65DB" w:rsidRPr="00013082" w:rsidRDefault="00E87D24" w:rsidP="00FE65DB">
      <w:pPr>
        <w:tabs>
          <w:tab w:val="left" w:pos="284"/>
        </w:tabs>
        <w:spacing w:before="240" w:after="120" w:line="220" w:lineRule="exact"/>
        <w:jc w:val="both"/>
        <w:rPr>
          <w:rFonts w:ascii="Times New Roman" w:eastAsia="Times New Roman" w:hAnsi="Times New Roman"/>
          <w:b/>
          <w:i/>
          <w:sz w:val="18"/>
          <w:szCs w:val="18"/>
          <w:lang w:val="en-US" w:eastAsia="it-IT"/>
        </w:rPr>
      </w:pPr>
      <w:r w:rsidRPr="00013082">
        <w:rPr>
          <w:rFonts w:ascii="Times New Roman" w:eastAsia="Times New Roman" w:hAnsi="Times New Roman"/>
          <w:b/>
          <w:i/>
          <w:sz w:val="18"/>
          <w:szCs w:val="18"/>
          <w:lang w:val="en-US" w:eastAsia="it-IT"/>
        </w:rPr>
        <w:lastRenderedPageBreak/>
        <w:t>ASSESSMENT METHOD AND</w:t>
      </w:r>
      <w:r w:rsidR="00FE65DB" w:rsidRPr="00013082">
        <w:rPr>
          <w:rFonts w:ascii="Times New Roman" w:eastAsia="Times New Roman" w:hAnsi="Times New Roman"/>
          <w:b/>
          <w:i/>
          <w:sz w:val="18"/>
          <w:szCs w:val="18"/>
          <w:lang w:val="en-US" w:eastAsia="it-IT"/>
        </w:rPr>
        <w:t xml:space="preserve"> CRITERI</w:t>
      </w:r>
      <w:r w:rsidRPr="00013082">
        <w:rPr>
          <w:rFonts w:ascii="Times New Roman" w:eastAsia="Times New Roman" w:hAnsi="Times New Roman"/>
          <w:b/>
          <w:i/>
          <w:sz w:val="18"/>
          <w:szCs w:val="18"/>
          <w:lang w:val="en-US" w:eastAsia="it-IT"/>
        </w:rPr>
        <w:t>A</w:t>
      </w:r>
    </w:p>
    <w:p w14:paraId="66DF6CCB" w14:textId="5D243222" w:rsidR="00890806" w:rsidRPr="00013082" w:rsidRDefault="00511A26" w:rsidP="00621BCD">
      <w:pPr>
        <w:pStyle w:val="Testo2"/>
        <w:spacing w:after="120"/>
        <w:rPr>
          <w:szCs w:val="18"/>
          <w:lang w:val="en-US"/>
        </w:rPr>
      </w:pPr>
      <w:r w:rsidRPr="00511A26">
        <w:rPr>
          <w:szCs w:val="18"/>
          <w:lang w:val="en-US"/>
        </w:rPr>
        <w:t>For the first</w:t>
      </w:r>
      <w:r w:rsidR="00890806" w:rsidRPr="00511A26">
        <w:rPr>
          <w:szCs w:val="18"/>
          <w:lang w:val="en-US"/>
        </w:rPr>
        <w:t xml:space="preserve"> modul</w:t>
      </w:r>
      <w:r w:rsidRPr="00511A26">
        <w:rPr>
          <w:szCs w:val="18"/>
          <w:lang w:val="en-US"/>
        </w:rPr>
        <w:t>e</w:t>
      </w:r>
      <w:r w:rsidR="00A12697">
        <w:rPr>
          <w:szCs w:val="18"/>
          <w:lang w:val="en-US"/>
        </w:rPr>
        <w:t>,</w:t>
      </w:r>
      <w:r w:rsidR="00890806" w:rsidRPr="00511A26">
        <w:rPr>
          <w:szCs w:val="18"/>
          <w:lang w:val="en-US"/>
        </w:rPr>
        <w:t xml:space="preserve"> </w:t>
      </w:r>
      <w:r w:rsidRPr="00511A26">
        <w:rPr>
          <w:szCs w:val="18"/>
          <w:lang w:val="en-US"/>
        </w:rPr>
        <w:t>assessment will be based on t</w:t>
      </w:r>
      <w:r w:rsidR="00A12697">
        <w:rPr>
          <w:szCs w:val="18"/>
          <w:lang w:val="en-US"/>
        </w:rPr>
        <w:t>h</w:t>
      </w:r>
      <w:r w:rsidRPr="00511A26">
        <w:rPr>
          <w:szCs w:val="18"/>
          <w:lang w:val="en-US"/>
        </w:rPr>
        <w:t>e following criteria</w:t>
      </w:r>
      <w:r w:rsidR="00890806" w:rsidRPr="00511A26">
        <w:rPr>
          <w:szCs w:val="18"/>
          <w:lang w:val="en-US"/>
        </w:rPr>
        <w:t xml:space="preserve">. </w:t>
      </w:r>
      <w:r w:rsidRPr="00013082">
        <w:rPr>
          <w:szCs w:val="18"/>
          <w:lang w:val="en-US"/>
        </w:rPr>
        <w:t>The examination will be oral</w:t>
      </w:r>
      <w:r w:rsidR="00890806" w:rsidRPr="00013082">
        <w:rPr>
          <w:szCs w:val="18"/>
          <w:lang w:val="en-US"/>
        </w:rPr>
        <w:t xml:space="preserve">. </w:t>
      </w:r>
      <w:r w:rsidR="00FD2FA3" w:rsidRPr="00FD2FA3">
        <w:rPr>
          <w:szCs w:val="18"/>
          <w:lang w:val="en-US"/>
        </w:rPr>
        <w:t>Students will be assessed by means of a</w:t>
      </w:r>
      <w:r w:rsidR="00890806" w:rsidRPr="00FD2FA3">
        <w:rPr>
          <w:szCs w:val="18"/>
          <w:lang w:val="en-US"/>
        </w:rPr>
        <w:t xml:space="preserve"> </w:t>
      </w:r>
      <w:r w:rsidR="00FD2FA3" w:rsidRPr="00FD2FA3">
        <w:rPr>
          <w:szCs w:val="18"/>
          <w:lang w:val="en-US"/>
        </w:rPr>
        <w:t>series of questions to test their understanding of the dynamics of the world of communication and the protection of rights, as well as and especially within the virtual world</w:t>
      </w:r>
      <w:r w:rsidR="00FD2FA3">
        <w:rPr>
          <w:szCs w:val="18"/>
          <w:lang w:val="en-US"/>
        </w:rPr>
        <w:t xml:space="preserve">. </w:t>
      </w:r>
      <w:r w:rsidR="00890806" w:rsidRPr="00A12697">
        <w:rPr>
          <w:szCs w:val="18"/>
          <w:lang w:val="en-US"/>
        </w:rPr>
        <w:t>S</w:t>
      </w:r>
      <w:r w:rsidR="00FD2FA3" w:rsidRPr="00A12697">
        <w:rPr>
          <w:szCs w:val="18"/>
          <w:lang w:val="en-US"/>
        </w:rPr>
        <w:t xml:space="preserve">tudents will also be assessed on their command of legal and </w:t>
      </w:r>
      <w:r w:rsidR="00A12697">
        <w:rPr>
          <w:szCs w:val="18"/>
          <w:lang w:val="en-US"/>
        </w:rPr>
        <w:t>technical</w:t>
      </w:r>
      <w:r w:rsidR="00FD2FA3" w:rsidRPr="00A12697">
        <w:rPr>
          <w:szCs w:val="18"/>
          <w:lang w:val="en-US"/>
        </w:rPr>
        <w:t xml:space="preserve"> language.</w:t>
      </w:r>
      <w:r w:rsidR="00890806" w:rsidRPr="00A12697">
        <w:rPr>
          <w:szCs w:val="18"/>
          <w:lang w:val="en-US"/>
        </w:rPr>
        <w:t xml:space="preserve"> </w:t>
      </w:r>
      <w:r w:rsidR="00FD2FA3" w:rsidRPr="00013082">
        <w:rPr>
          <w:szCs w:val="18"/>
          <w:lang w:val="en-US"/>
        </w:rPr>
        <w:t xml:space="preserve">They will be asked to apply notions learned during the course to practical </w:t>
      </w:r>
      <w:r w:rsidR="00A12697" w:rsidRPr="00013082">
        <w:rPr>
          <w:szCs w:val="18"/>
          <w:lang w:val="en-US"/>
        </w:rPr>
        <w:t xml:space="preserve">cases. </w:t>
      </w:r>
      <w:r w:rsidR="00A12697" w:rsidRPr="00A12697">
        <w:rPr>
          <w:szCs w:val="18"/>
          <w:lang w:val="en-US"/>
        </w:rPr>
        <w:t>Marks over</w:t>
      </w:r>
      <w:r w:rsidR="00890806" w:rsidRPr="00A12697">
        <w:rPr>
          <w:szCs w:val="18"/>
          <w:lang w:val="en-US"/>
        </w:rPr>
        <w:t xml:space="preserve"> 28/30 </w:t>
      </w:r>
      <w:r w:rsidR="00A12697" w:rsidRPr="00A12697">
        <w:rPr>
          <w:szCs w:val="18"/>
          <w:lang w:val="en-US"/>
        </w:rPr>
        <w:t xml:space="preserve">will only be awarded to students who are able to master the technical-legal language, limited to the topics covered during the course. </w:t>
      </w:r>
    </w:p>
    <w:p w14:paraId="180B9ADE" w14:textId="7E4F06A7" w:rsidR="00FE65DB" w:rsidRPr="00D20D4A" w:rsidRDefault="00A12697" w:rsidP="00A12697">
      <w:pPr>
        <w:pStyle w:val="Testo2"/>
        <w:spacing w:after="120"/>
        <w:rPr>
          <w:szCs w:val="18"/>
          <w:lang w:val="en-US"/>
        </w:rPr>
      </w:pPr>
      <w:r w:rsidRPr="00D20D4A">
        <w:rPr>
          <w:szCs w:val="18"/>
          <w:lang w:val="en-US"/>
        </w:rPr>
        <w:t>For the</w:t>
      </w:r>
      <w:r w:rsidR="00A962FD" w:rsidRPr="00D20D4A">
        <w:rPr>
          <w:szCs w:val="18"/>
          <w:lang w:val="en-US"/>
        </w:rPr>
        <w:t xml:space="preserve"> second modul</w:t>
      </w:r>
      <w:r w:rsidRPr="00D20D4A">
        <w:rPr>
          <w:szCs w:val="18"/>
          <w:lang w:val="en-US"/>
        </w:rPr>
        <w:t>e</w:t>
      </w:r>
      <w:r w:rsidR="00A962FD" w:rsidRPr="00D20D4A">
        <w:rPr>
          <w:szCs w:val="18"/>
          <w:lang w:val="en-US"/>
        </w:rPr>
        <w:t xml:space="preserve">, </w:t>
      </w:r>
      <w:r w:rsidRPr="00D20D4A">
        <w:rPr>
          <w:szCs w:val="18"/>
          <w:lang w:val="en-US"/>
        </w:rPr>
        <w:t>students will be assessed by means of a written examination</w:t>
      </w:r>
      <w:r w:rsidR="00A962FD" w:rsidRPr="00D20D4A">
        <w:rPr>
          <w:szCs w:val="18"/>
          <w:lang w:val="en-US"/>
        </w:rPr>
        <w:t>, c</w:t>
      </w:r>
      <w:r w:rsidRPr="00D20D4A">
        <w:rPr>
          <w:szCs w:val="18"/>
          <w:lang w:val="en-US"/>
        </w:rPr>
        <w:t xml:space="preserve">onsisting of two theoretical-applicative open-ended questions on topics </w:t>
      </w:r>
      <w:r w:rsidR="00D20D4A" w:rsidRPr="00D20D4A">
        <w:rPr>
          <w:szCs w:val="18"/>
          <w:lang w:val="en-US"/>
        </w:rPr>
        <w:t>covered in the classroom and the material provided by</w:t>
      </w:r>
      <w:r w:rsidR="00D20D4A">
        <w:rPr>
          <w:szCs w:val="18"/>
          <w:lang w:val="en-US"/>
        </w:rPr>
        <w:t xml:space="preserve"> the lecturer on </w:t>
      </w:r>
      <w:r w:rsidR="00621BCD" w:rsidRPr="00D20D4A">
        <w:rPr>
          <w:szCs w:val="18"/>
          <w:lang w:val="en-US"/>
        </w:rPr>
        <w:t>BlackBoard</w:t>
      </w:r>
      <w:r w:rsidR="00FE65DB" w:rsidRPr="00D20D4A">
        <w:rPr>
          <w:szCs w:val="18"/>
          <w:lang w:val="en-US"/>
        </w:rPr>
        <w:t xml:space="preserve">. </w:t>
      </w:r>
      <w:r w:rsidR="00D20D4A" w:rsidRPr="00013082">
        <w:rPr>
          <w:szCs w:val="18"/>
          <w:lang w:val="en-US"/>
        </w:rPr>
        <w:t>The group project work will also contribute to assessment</w:t>
      </w:r>
      <w:r w:rsidR="00A962FD" w:rsidRPr="00013082">
        <w:rPr>
          <w:szCs w:val="18"/>
          <w:lang w:val="en-US"/>
        </w:rPr>
        <w:t>.</w:t>
      </w:r>
      <w:r w:rsidR="00D20D4A" w:rsidRPr="00013082">
        <w:rPr>
          <w:szCs w:val="18"/>
          <w:lang w:val="en-US"/>
        </w:rPr>
        <w:t xml:space="preserve"> </w:t>
      </w:r>
      <w:r w:rsidR="00D20D4A" w:rsidRPr="00D20D4A">
        <w:rPr>
          <w:szCs w:val="18"/>
          <w:lang w:val="en-US"/>
        </w:rPr>
        <w:t>Students who have completed the group work can use their mark to complete the examination during the official sessions in January and February</w:t>
      </w:r>
      <w:r w:rsidR="00EF2E39" w:rsidRPr="00D20D4A">
        <w:rPr>
          <w:szCs w:val="18"/>
          <w:lang w:val="en-US"/>
        </w:rPr>
        <w:t xml:space="preserve"> 2023.</w:t>
      </w:r>
    </w:p>
    <w:p w14:paraId="1040FA89" w14:textId="55ECCF69" w:rsidR="00FE65DB" w:rsidRPr="00013082" w:rsidRDefault="00D20D4A" w:rsidP="00FE65DB">
      <w:pPr>
        <w:pStyle w:val="Testo2"/>
        <w:spacing w:before="120"/>
        <w:rPr>
          <w:szCs w:val="18"/>
          <w:lang w:val="en-US"/>
        </w:rPr>
      </w:pPr>
      <w:r w:rsidRPr="00013082">
        <w:rPr>
          <w:szCs w:val="18"/>
          <w:lang w:val="en-US"/>
        </w:rPr>
        <w:t xml:space="preserve">For non-attending students, there will be an oral examination on the first module, as described above, and for the second module a final </w:t>
      </w:r>
      <w:r w:rsidR="00F976A2" w:rsidRPr="00013082">
        <w:rPr>
          <w:szCs w:val="18"/>
          <w:lang w:val="en-US"/>
        </w:rPr>
        <w:t xml:space="preserve">individual </w:t>
      </w:r>
      <w:r w:rsidRPr="00013082">
        <w:rPr>
          <w:szCs w:val="18"/>
          <w:lang w:val="en-US"/>
        </w:rPr>
        <w:t>written examination composed of three theoretical-applicative questions on the various sources in the reading list.</w:t>
      </w:r>
      <w:r w:rsidR="00FE65DB" w:rsidRPr="00013082">
        <w:rPr>
          <w:szCs w:val="18"/>
          <w:lang w:val="en-US"/>
        </w:rPr>
        <w:t xml:space="preserve"> </w:t>
      </w:r>
    </w:p>
    <w:p w14:paraId="27D822FA" w14:textId="2BD90E10" w:rsidR="00FE65DB" w:rsidRPr="00D3578A" w:rsidRDefault="00E87D24" w:rsidP="00FE65DB">
      <w:pPr>
        <w:tabs>
          <w:tab w:val="left" w:pos="284"/>
        </w:tabs>
        <w:spacing w:before="240" w:after="120" w:line="220" w:lineRule="exact"/>
        <w:jc w:val="both"/>
        <w:rPr>
          <w:rFonts w:ascii="Times New Roman" w:eastAsia="Times New Roman" w:hAnsi="Times New Roman"/>
          <w:b/>
          <w:i/>
          <w:sz w:val="18"/>
          <w:szCs w:val="18"/>
          <w:lang w:val="en-US" w:eastAsia="it-IT"/>
        </w:rPr>
      </w:pPr>
      <w:r>
        <w:rPr>
          <w:rFonts w:ascii="Times New Roman" w:eastAsia="Times New Roman" w:hAnsi="Times New Roman"/>
          <w:b/>
          <w:i/>
          <w:sz w:val="18"/>
          <w:szCs w:val="18"/>
          <w:lang w:val="en-US" w:eastAsia="it-IT"/>
        </w:rPr>
        <w:t>NOTES AND</w:t>
      </w:r>
      <w:r w:rsidR="00FE65DB" w:rsidRPr="00D3578A">
        <w:rPr>
          <w:rFonts w:ascii="Times New Roman" w:eastAsia="Times New Roman" w:hAnsi="Times New Roman"/>
          <w:b/>
          <w:i/>
          <w:sz w:val="18"/>
          <w:szCs w:val="18"/>
          <w:lang w:val="en-US" w:eastAsia="it-IT"/>
        </w:rPr>
        <w:t xml:space="preserve"> PREREQUISIT</w:t>
      </w:r>
      <w:r>
        <w:rPr>
          <w:rFonts w:ascii="Times New Roman" w:eastAsia="Times New Roman" w:hAnsi="Times New Roman"/>
          <w:b/>
          <w:i/>
          <w:sz w:val="18"/>
          <w:szCs w:val="18"/>
          <w:lang w:val="en-US" w:eastAsia="it-IT"/>
        </w:rPr>
        <w:t>ES</w:t>
      </w:r>
    </w:p>
    <w:p w14:paraId="4A5E3E6E" w14:textId="77777777" w:rsidR="00A074FB" w:rsidRPr="004C7CD5" w:rsidRDefault="00A074FB" w:rsidP="00A074FB">
      <w:pPr>
        <w:shd w:val="clear" w:color="auto" w:fill="FFFFFF"/>
        <w:spacing w:before="120" w:line="240" w:lineRule="auto"/>
        <w:ind w:firstLine="284"/>
        <w:rPr>
          <w:rFonts w:ascii="Times New Roman" w:hAnsi="Times New Roman"/>
          <w:color w:val="201F1E"/>
          <w:sz w:val="18"/>
          <w:szCs w:val="24"/>
          <w:lang w:val="en-US" w:eastAsia="it-IT"/>
        </w:rPr>
      </w:pPr>
      <w:r w:rsidRPr="004C7CD5">
        <w:rPr>
          <w:rFonts w:ascii="Times New Roman" w:hAnsi="Times New Roman"/>
          <w:color w:val="201F1E"/>
          <w:sz w:val="18"/>
          <w:szCs w:val="24"/>
          <w:lang w:val="en-US"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ascii="Times New Roman" w:hAnsi="Times New Roman"/>
          <w:color w:val="000000"/>
          <w:sz w:val="18"/>
          <w:szCs w:val="24"/>
          <w:lang w:val="en-US" w:eastAsia="it-IT"/>
        </w:rPr>
        <w:t xml:space="preserve"> beginning of the course,</w:t>
      </w:r>
      <w:r w:rsidRPr="004C7CD5">
        <w:rPr>
          <w:rFonts w:ascii="Times New Roman" w:hAnsi="Times New Roman"/>
          <w:color w:val="201F1E"/>
          <w:sz w:val="18"/>
          <w:szCs w:val="24"/>
          <w:lang w:val="en-US" w:eastAsia="it-IT"/>
        </w:rPr>
        <w:t xml:space="preserve"> so as to ensure the full achievement of the formative objectives set out in the study plans and, at the same time, the safety of our students.</w:t>
      </w:r>
    </w:p>
    <w:p w14:paraId="1F28D07E" w14:textId="2E290B53" w:rsidR="00A962FD" w:rsidRPr="00D3578A" w:rsidRDefault="00A074FB" w:rsidP="00A074FB">
      <w:pPr>
        <w:tabs>
          <w:tab w:val="left" w:pos="284"/>
        </w:tabs>
        <w:spacing w:before="120" w:after="0" w:line="220" w:lineRule="exact"/>
        <w:ind w:firstLine="284"/>
        <w:jc w:val="both"/>
        <w:rPr>
          <w:rFonts w:ascii="Times New Roman" w:eastAsia="Times New Roman" w:hAnsi="Times New Roman"/>
          <w:sz w:val="20"/>
          <w:szCs w:val="20"/>
          <w:lang w:val="en-US" w:eastAsia="it-IT"/>
        </w:rPr>
      </w:pPr>
      <w:r w:rsidRPr="00D3578A">
        <w:rPr>
          <w:rFonts w:ascii="Times" w:eastAsia="Times New Roman" w:hAnsi="Times"/>
          <w:i/>
          <w:noProof/>
          <w:sz w:val="18"/>
          <w:szCs w:val="18"/>
          <w:lang w:val="en-US" w:eastAsia="it-IT"/>
        </w:rPr>
        <w:t>Further information can be found on the lecturer’s webpage at http://docenti.unicatt.it/web/searchByName.do?language=ENGor on the Faculty notice board.</w:t>
      </w:r>
    </w:p>
    <w:sectPr w:rsidR="00A962FD" w:rsidRPr="00D357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0942" w14:textId="77777777" w:rsidR="00DE4E97" w:rsidRDefault="00DE4E97" w:rsidP="005D2BF6">
      <w:pPr>
        <w:spacing w:after="0" w:line="240" w:lineRule="auto"/>
      </w:pPr>
      <w:r>
        <w:separator/>
      </w:r>
    </w:p>
  </w:endnote>
  <w:endnote w:type="continuationSeparator" w:id="0">
    <w:p w14:paraId="6660E7F1" w14:textId="77777777" w:rsidR="00DE4E97" w:rsidRDefault="00DE4E97" w:rsidP="005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2285" w14:textId="77777777" w:rsidR="00DE4E97" w:rsidRDefault="00DE4E97" w:rsidP="005D2BF6">
      <w:pPr>
        <w:spacing w:after="0" w:line="240" w:lineRule="auto"/>
      </w:pPr>
      <w:r>
        <w:separator/>
      </w:r>
    </w:p>
  </w:footnote>
  <w:footnote w:type="continuationSeparator" w:id="0">
    <w:p w14:paraId="251493F6" w14:textId="77777777" w:rsidR="00DE4E97" w:rsidRDefault="00DE4E97" w:rsidP="005D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6C2D"/>
    <w:multiLevelType w:val="hybridMultilevel"/>
    <w:tmpl w:val="848A1156"/>
    <w:lvl w:ilvl="0" w:tplc="9C805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70276"/>
    <w:multiLevelType w:val="hybridMultilevel"/>
    <w:tmpl w:val="FE4E85B4"/>
    <w:lvl w:ilvl="0" w:tplc="C6A675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051016">
    <w:abstractNumId w:val="5"/>
  </w:num>
  <w:num w:numId="2" w16cid:durableId="1219169127">
    <w:abstractNumId w:val="0"/>
  </w:num>
  <w:num w:numId="3" w16cid:durableId="968359971">
    <w:abstractNumId w:val="2"/>
  </w:num>
  <w:num w:numId="4" w16cid:durableId="1292126193">
    <w:abstractNumId w:val="1"/>
  </w:num>
  <w:num w:numId="5" w16cid:durableId="1841505385">
    <w:abstractNumId w:val="6"/>
  </w:num>
  <w:num w:numId="6" w16cid:durableId="1039629014">
    <w:abstractNumId w:val="3"/>
  </w:num>
  <w:num w:numId="7" w16cid:durableId="327296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0D"/>
    <w:rsid w:val="00013082"/>
    <w:rsid w:val="00076C02"/>
    <w:rsid w:val="00083DAE"/>
    <w:rsid w:val="000D0FDF"/>
    <w:rsid w:val="000D4EE3"/>
    <w:rsid w:val="000F58CD"/>
    <w:rsid w:val="00140647"/>
    <w:rsid w:val="00170CC5"/>
    <w:rsid w:val="00187B99"/>
    <w:rsid w:val="001C5252"/>
    <w:rsid w:val="002014DD"/>
    <w:rsid w:val="002015C5"/>
    <w:rsid w:val="00291F1A"/>
    <w:rsid w:val="002D5E17"/>
    <w:rsid w:val="003075E7"/>
    <w:rsid w:val="0031263C"/>
    <w:rsid w:val="00337EBD"/>
    <w:rsid w:val="00383186"/>
    <w:rsid w:val="004620A8"/>
    <w:rsid w:val="00463F37"/>
    <w:rsid w:val="004C5071"/>
    <w:rsid w:val="004D1217"/>
    <w:rsid w:val="004D6008"/>
    <w:rsid w:val="00511A26"/>
    <w:rsid w:val="00587A86"/>
    <w:rsid w:val="005D2BF6"/>
    <w:rsid w:val="00621BCD"/>
    <w:rsid w:val="00640794"/>
    <w:rsid w:val="006533A3"/>
    <w:rsid w:val="0065404A"/>
    <w:rsid w:val="00671975"/>
    <w:rsid w:val="006F1772"/>
    <w:rsid w:val="00707CBC"/>
    <w:rsid w:val="00723A09"/>
    <w:rsid w:val="0073045D"/>
    <w:rsid w:val="0076776E"/>
    <w:rsid w:val="00786CDF"/>
    <w:rsid w:val="0079444C"/>
    <w:rsid w:val="0082393E"/>
    <w:rsid w:val="00862CFE"/>
    <w:rsid w:val="00874CAB"/>
    <w:rsid w:val="00890806"/>
    <w:rsid w:val="008942E7"/>
    <w:rsid w:val="008A1204"/>
    <w:rsid w:val="008D39E1"/>
    <w:rsid w:val="008E728D"/>
    <w:rsid w:val="00900CCA"/>
    <w:rsid w:val="00915072"/>
    <w:rsid w:val="00924B77"/>
    <w:rsid w:val="009274A5"/>
    <w:rsid w:val="00940DA2"/>
    <w:rsid w:val="009E055C"/>
    <w:rsid w:val="00A05D55"/>
    <w:rsid w:val="00A074FB"/>
    <w:rsid w:val="00A10272"/>
    <w:rsid w:val="00A12697"/>
    <w:rsid w:val="00A15017"/>
    <w:rsid w:val="00A3590D"/>
    <w:rsid w:val="00A74A8F"/>
    <w:rsid w:val="00A74F6F"/>
    <w:rsid w:val="00A87EDB"/>
    <w:rsid w:val="00A923AD"/>
    <w:rsid w:val="00A962FD"/>
    <w:rsid w:val="00AD7557"/>
    <w:rsid w:val="00B1627D"/>
    <w:rsid w:val="00B34B26"/>
    <w:rsid w:val="00B50C5D"/>
    <w:rsid w:val="00B51253"/>
    <w:rsid w:val="00B525CC"/>
    <w:rsid w:val="00B868FB"/>
    <w:rsid w:val="00B92665"/>
    <w:rsid w:val="00B954B0"/>
    <w:rsid w:val="00BB72C9"/>
    <w:rsid w:val="00BC68C8"/>
    <w:rsid w:val="00C1324E"/>
    <w:rsid w:val="00C32B5E"/>
    <w:rsid w:val="00C5134A"/>
    <w:rsid w:val="00CA55C3"/>
    <w:rsid w:val="00D20D4A"/>
    <w:rsid w:val="00D26F37"/>
    <w:rsid w:val="00D310AE"/>
    <w:rsid w:val="00D3578A"/>
    <w:rsid w:val="00D404F2"/>
    <w:rsid w:val="00DB30A6"/>
    <w:rsid w:val="00DE4E97"/>
    <w:rsid w:val="00E607E6"/>
    <w:rsid w:val="00E87D24"/>
    <w:rsid w:val="00EF2E39"/>
    <w:rsid w:val="00F56A6D"/>
    <w:rsid w:val="00F64A73"/>
    <w:rsid w:val="00F976A2"/>
    <w:rsid w:val="00FB463E"/>
    <w:rsid w:val="00FD2FA3"/>
    <w:rsid w:val="00FE65DB"/>
    <w:rsid w:val="00FF2C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44732"/>
  <w15:docId w15:val="{3E69A266-EE30-E94C-A224-7B8DF4E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E65DB"/>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65DB"/>
    <w:pPr>
      <w:ind w:left="720"/>
      <w:contextualSpacing/>
    </w:pPr>
  </w:style>
  <w:style w:type="character" w:customStyle="1" w:styleId="Testo2Carattere">
    <w:name w:val="Testo 2 Carattere"/>
    <w:link w:val="Testo2"/>
    <w:rsid w:val="00FE65DB"/>
    <w:rPr>
      <w:rFonts w:ascii="Times" w:hAnsi="Times"/>
      <w:noProof/>
      <w:sz w:val="18"/>
    </w:rPr>
  </w:style>
  <w:style w:type="paragraph" w:styleId="NormaleWeb">
    <w:name w:val="Normal (Web)"/>
    <w:basedOn w:val="Normale"/>
    <w:uiPriority w:val="99"/>
    <w:unhideWhenUsed/>
    <w:rsid w:val="00B1627D"/>
    <w:pPr>
      <w:spacing w:before="100" w:beforeAutospacing="1" w:after="100" w:afterAutospacing="1" w:line="240" w:lineRule="auto"/>
    </w:pPr>
    <w:rPr>
      <w:rFonts w:ascii="Times" w:eastAsia="Times New Roman" w:hAnsi="Times"/>
      <w:sz w:val="20"/>
      <w:szCs w:val="20"/>
    </w:rPr>
  </w:style>
  <w:style w:type="paragraph" w:styleId="Testonotaapidipagina">
    <w:name w:val="footnote text"/>
    <w:basedOn w:val="Normale"/>
    <w:link w:val="TestonotaapidipaginaCarattere"/>
    <w:semiHidden/>
    <w:unhideWhenUsed/>
    <w:rsid w:val="005D2B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5D2BF6"/>
    <w:rPr>
      <w:rFonts w:ascii="Calibri" w:eastAsia="Calibri" w:hAnsi="Calibri"/>
      <w:lang w:eastAsia="en-US"/>
    </w:rPr>
  </w:style>
  <w:style w:type="character" w:styleId="Rimandonotaapidipagina">
    <w:name w:val="footnote reference"/>
    <w:basedOn w:val="Carpredefinitoparagrafo"/>
    <w:semiHidden/>
    <w:unhideWhenUsed/>
    <w:rsid w:val="005D2BF6"/>
    <w:rPr>
      <w:vertAlign w:val="superscript"/>
    </w:rPr>
  </w:style>
  <w:style w:type="character" w:styleId="Collegamentoipertestuale">
    <w:name w:val="Hyperlink"/>
    <w:basedOn w:val="Carpredefinitoparagrafo"/>
    <w:rsid w:val="005D2BF6"/>
    <w:rPr>
      <w:color w:val="0563C1" w:themeColor="hyperlink"/>
      <w:u w:val="single"/>
    </w:rPr>
  </w:style>
  <w:style w:type="character" w:customStyle="1" w:styleId="apple-converted-space">
    <w:name w:val="apple-converted-space"/>
    <w:basedOn w:val="Carpredefinitoparagrafo"/>
    <w:rsid w:val="0073045D"/>
  </w:style>
  <w:style w:type="character" w:customStyle="1" w:styleId="Titolo3Carattere">
    <w:name w:val="Titolo 3 Carattere"/>
    <w:basedOn w:val="Carpredefinitoparagrafo"/>
    <w:link w:val="Titolo3"/>
    <w:rsid w:val="002015C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69300">
      <w:bodyDiv w:val="1"/>
      <w:marLeft w:val="0"/>
      <w:marRight w:val="0"/>
      <w:marTop w:val="0"/>
      <w:marBottom w:val="0"/>
      <w:divBdr>
        <w:top w:val="none" w:sz="0" w:space="0" w:color="auto"/>
        <w:left w:val="none" w:sz="0" w:space="0" w:color="auto"/>
        <w:bottom w:val="none" w:sz="0" w:space="0" w:color="auto"/>
        <w:right w:val="none" w:sz="0" w:space="0" w:color="auto"/>
      </w:divBdr>
      <w:divsChild>
        <w:div w:id="1239831412">
          <w:marLeft w:val="0"/>
          <w:marRight w:val="0"/>
          <w:marTop w:val="0"/>
          <w:marBottom w:val="0"/>
          <w:divBdr>
            <w:top w:val="none" w:sz="0" w:space="0" w:color="auto"/>
            <w:left w:val="none" w:sz="0" w:space="0" w:color="auto"/>
            <w:bottom w:val="none" w:sz="0" w:space="0" w:color="auto"/>
            <w:right w:val="none" w:sz="0" w:space="0" w:color="auto"/>
          </w:divBdr>
          <w:divsChild>
            <w:div w:id="1964143836">
              <w:marLeft w:val="0"/>
              <w:marRight w:val="0"/>
              <w:marTop w:val="0"/>
              <w:marBottom w:val="0"/>
              <w:divBdr>
                <w:top w:val="none" w:sz="0" w:space="0" w:color="auto"/>
                <w:left w:val="none" w:sz="0" w:space="0" w:color="auto"/>
                <w:bottom w:val="none" w:sz="0" w:space="0" w:color="auto"/>
                <w:right w:val="none" w:sz="0" w:space="0" w:color="auto"/>
              </w:divBdr>
              <w:divsChild>
                <w:div w:id="1788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1474">
      <w:bodyDiv w:val="1"/>
      <w:marLeft w:val="0"/>
      <w:marRight w:val="0"/>
      <w:marTop w:val="0"/>
      <w:marBottom w:val="0"/>
      <w:divBdr>
        <w:top w:val="none" w:sz="0" w:space="0" w:color="auto"/>
        <w:left w:val="none" w:sz="0" w:space="0" w:color="auto"/>
        <w:bottom w:val="none" w:sz="0" w:space="0" w:color="auto"/>
        <w:right w:val="none" w:sz="0" w:space="0" w:color="auto"/>
      </w:divBdr>
    </w:div>
    <w:div w:id="1101685385">
      <w:bodyDiv w:val="1"/>
      <w:marLeft w:val="0"/>
      <w:marRight w:val="0"/>
      <w:marTop w:val="0"/>
      <w:marBottom w:val="0"/>
      <w:divBdr>
        <w:top w:val="none" w:sz="0" w:space="0" w:color="auto"/>
        <w:left w:val="none" w:sz="0" w:space="0" w:color="auto"/>
        <w:bottom w:val="none" w:sz="0" w:space="0" w:color="auto"/>
        <w:right w:val="none" w:sz="0" w:space="0" w:color="auto"/>
      </w:divBdr>
    </w:div>
    <w:div w:id="20050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31E9-C91A-DA47-866C-730DD798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973</Words>
  <Characters>5646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2022-10-26T20:51:00Z</dcterms:created>
  <dcterms:modified xsi:type="dcterms:W3CDTF">2023-01-16T08:45:00Z</dcterms:modified>
</cp:coreProperties>
</file>