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88BB" w14:textId="77777777" w:rsidR="00E14914" w:rsidRPr="00D64675" w:rsidRDefault="0056071C" w:rsidP="0056071C">
      <w:pPr>
        <w:pStyle w:val="Titolo1"/>
        <w:spacing w:before="0" w:after="0"/>
      </w:pPr>
      <w:bookmarkStart w:id="0" w:name="OLE_LINK2"/>
      <w:bookmarkStart w:id="1" w:name="OLE_LINK1"/>
      <w:r w:rsidRPr="00D64675">
        <w:rPr>
          <w:bCs/>
        </w:rPr>
        <w:t>Theories of Knowledge in the Contemporary Age</w:t>
      </w:r>
      <w:bookmarkEnd w:id="0"/>
      <w:bookmarkEnd w:id="1"/>
    </w:p>
    <w:p w14:paraId="4A2FAE9C" w14:textId="2169B9DB" w:rsidR="00F477C9" w:rsidRPr="00D64675" w:rsidRDefault="0056071C" w:rsidP="008A02DE">
      <w:pPr>
        <w:pStyle w:val="Titolo2"/>
        <w:spacing w:before="0"/>
      </w:pPr>
      <w:r w:rsidRPr="00D64675">
        <w:t>Prof. Roberta Corvi</w:t>
      </w:r>
    </w:p>
    <w:p w14:paraId="7DEC09E8" w14:textId="44767674" w:rsidR="00CC4374" w:rsidRPr="00D64675" w:rsidRDefault="00CC4374" w:rsidP="00CC4374">
      <w:pPr>
        <w:spacing w:before="240" w:after="120"/>
        <w:rPr>
          <w:rFonts w:ascii="Times New Roman" w:hAnsi="Times New Roman"/>
          <w:b/>
          <w:i/>
          <w:kern w:val="0"/>
          <w:sz w:val="18"/>
        </w:rPr>
      </w:pPr>
      <w:r w:rsidRPr="00D64675">
        <w:rPr>
          <w:b/>
          <w:bCs/>
          <w:i/>
          <w:iCs/>
          <w:sz w:val="18"/>
        </w:rPr>
        <w:t xml:space="preserve">COURSE AIMS AND INTENDED LEARNING OUTCOMES </w:t>
      </w:r>
    </w:p>
    <w:p w14:paraId="4CB112FE" w14:textId="7D960D21" w:rsidR="00E14914" w:rsidRPr="00D64675" w:rsidRDefault="0056071C">
      <w:r w:rsidRPr="00D64675">
        <w:t>The course aims to provide an overview of the main epistemological theories developed by contemporary thinking and to propose some critical ideas, prevalently following the debate that has developed during the 20</w:t>
      </w:r>
      <w:r w:rsidRPr="00D64675">
        <w:rPr>
          <w:vertAlign w:val="superscript"/>
        </w:rPr>
        <w:t>th</w:t>
      </w:r>
      <w:r w:rsidRPr="00D64675">
        <w:t xml:space="preserve"> century around the notions of knowledge, intentionality, truth, objectivity and method.</w:t>
      </w:r>
    </w:p>
    <w:p w14:paraId="26574470" w14:textId="1677AD12" w:rsidR="00D13CBC" w:rsidRPr="003C73C0" w:rsidRDefault="003C73C0" w:rsidP="00D13CBC">
      <w:pPr>
        <w:rPr>
          <w:rFonts w:ascii="Times New Roman" w:eastAsia="MS Mincho" w:hAnsi="Times New Roman"/>
          <w:szCs w:val="24"/>
          <w:lang w:val="en-US" w:eastAsia="it-IT"/>
        </w:rPr>
      </w:pPr>
      <w:r w:rsidRPr="003C73C0">
        <w:rPr>
          <w:rFonts w:ascii="Times New Roman" w:eastAsia="MS Mincho" w:hAnsi="Times New Roman"/>
          <w:szCs w:val="24"/>
          <w:lang w:val="en-US" w:eastAsia="it-IT"/>
        </w:rPr>
        <w:t xml:space="preserve">The second module will address a problem that emerge from many contemporary thinkers and that concerns the role of philosophy in contemporary world, in particular with regard to its cognitive function. </w:t>
      </w:r>
    </w:p>
    <w:p w14:paraId="4FE0A627" w14:textId="2CF2A787" w:rsidR="00CC4374" w:rsidRPr="00D64675" w:rsidRDefault="00CC4374" w:rsidP="00D13CBC">
      <w:r w:rsidRPr="00D64675">
        <w:t xml:space="preserve">At the end of the course, students will </w:t>
      </w:r>
      <w:r w:rsidR="009A01A7">
        <w:t xml:space="preserve">know </w:t>
      </w:r>
      <w:r w:rsidRPr="00D64675">
        <w:t xml:space="preserve">the main </w:t>
      </w:r>
      <w:r w:rsidR="009A01A7">
        <w:t xml:space="preserve">epistemological </w:t>
      </w:r>
      <w:r w:rsidRPr="00D64675">
        <w:t xml:space="preserve">theories and </w:t>
      </w:r>
      <w:r w:rsidR="009A01A7" w:rsidRPr="00D64675">
        <w:t xml:space="preserve">understand </w:t>
      </w:r>
      <w:r w:rsidRPr="00D64675">
        <w:t xml:space="preserve">the issues </w:t>
      </w:r>
      <w:r w:rsidR="001D2150" w:rsidRPr="00D64675">
        <w:t xml:space="preserve">from which they </w:t>
      </w:r>
      <w:r w:rsidR="00A32B38">
        <w:t>originated</w:t>
      </w:r>
      <w:r w:rsidRPr="00D64675">
        <w:t xml:space="preserve">; they will also </w:t>
      </w:r>
      <w:r w:rsidR="001D2150" w:rsidRPr="00D64675">
        <w:t xml:space="preserve">be able to </w:t>
      </w:r>
      <w:r w:rsidR="009A01A7">
        <w:t>grasp</w:t>
      </w:r>
      <w:r w:rsidR="001D2150" w:rsidRPr="00D64675">
        <w:t xml:space="preserve"> the</w:t>
      </w:r>
      <w:r w:rsidRPr="00D64675">
        <w:t xml:space="preserve"> </w:t>
      </w:r>
      <w:r w:rsidR="009A01A7">
        <w:t>connections</w:t>
      </w:r>
      <w:r w:rsidRPr="00D64675">
        <w:t xml:space="preserve"> and relationships between contemporary </w:t>
      </w:r>
      <w:r w:rsidR="00A32B38">
        <w:t xml:space="preserve">and modern </w:t>
      </w:r>
      <w:r w:rsidRPr="00D64675">
        <w:t>epistemolog</w:t>
      </w:r>
      <w:r w:rsidR="00A32B38">
        <w:t>y</w:t>
      </w:r>
      <w:r w:rsidRPr="00D64675">
        <w:t xml:space="preserve">. </w:t>
      </w:r>
    </w:p>
    <w:p w14:paraId="0082A3B4" w14:textId="28471526" w:rsidR="00CC4374" w:rsidRPr="00D64675" w:rsidRDefault="003C73C0">
      <w:r>
        <w:rPr>
          <w:rFonts w:ascii="Times New Roman" w:hAnsi="Times New Roman"/>
          <w:szCs w:val="24"/>
          <w:lang w:eastAsia="it-IT"/>
        </w:rPr>
        <w:t>Students will also be able</w:t>
      </w:r>
      <w:r w:rsidR="00D13CBC">
        <w:t xml:space="preserve"> </w:t>
      </w:r>
      <w:r w:rsidR="00A32B38">
        <w:t xml:space="preserve">to identify </w:t>
      </w:r>
      <w:r w:rsidR="00CC4374" w:rsidRPr="00D64675">
        <w:t xml:space="preserve">the intellectual connections between various authors and theoretical contexts in relation to specific epistemological issues; they will also be able to reflect critically on </w:t>
      </w:r>
      <w:r w:rsidR="00A32B38">
        <w:t>epistemological</w:t>
      </w:r>
      <w:r w:rsidR="00CC4374" w:rsidRPr="00D64675">
        <w:t xml:space="preserve"> theories, identifying their strengths and weaknesses, </w:t>
      </w:r>
      <w:r w:rsidR="009A01A7">
        <w:t>and to</w:t>
      </w:r>
      <w:r w:rsidR="00421451" w:rsidRPr="00D64675">
        <w:t xml:space="preserve"> </w:t>
      </w:r>
      <w:r w:rsidR="00A32B38">
        <w:t>evaluat</w:t>
      </w:r>
      <w:r w:rsidR="009A01A7">
        <w:t>e</w:t>
      </w:r>
      <w:r w:rsidR="00A32B38">
        <w:t xml:space="preserve"> their arguments</w:t>
      </w:r>
      <w:r w:rsidR="00421451" w:rsidRPr="00D64675">
        <w:t>.</w:t>
      </w:r>
    </w:p>
    <w:p w14:paraId="40327E3A" w14:textId="77777777" w:rsidR="00E14914" w:rsidRPr="00D64675" w:rsidRDefault="0056071C">
      <w:pPr>
        <w:spacing w:before="240" w:after="120"/>
        <w:rPr>
          <w:smallCaps/>
          <w:sz w:val="18"/>
        </w:rPr>
      </w:pPr>
      <w:r w:rsidRPr="00D64675">
        <w:rPr>
          <w:b/>
          <w:bCs/>
          <w:i/>
          <w:iCs/>
          <w:sz w:val="18"/>
        </w:rPr>
        <w:t>COURSE CONTENT</w:t>
      </w:r>
    </w:p>
    <w:p w14:paraId="6C215CBF" w14:textId="77777777" w:rsidR="00E14914" w:rsidRPr="00D64675" w:rsidRDefault="0056071C">
      <w:pPr>
        <w:ind w:left="284" w:hanging="284"/>
      </w:pPr>
      <w:r w:rsidRPr="00D64675">
        <w:rPr>
          <w:smallCaps/>
          <w:sz w:val="18"/>
        </w:rPr>
        <w:tab/>
        <w:t>Module 1</w:t>
      </w:r>
    </w:p>
    <w:p w14:paraId="56EFF7E2" w14:textId="6922CC29" w:rsidR="00E14914" w:rsidRPr="00D64675" w:rsidRDefault="0056071C">
      <w:pPr>
        <w:ind w:left="284" w:hanging="284"/>
      </w:pPr>
      <w:r w:rsidRPr="00D64675">
        <w:t>–</w:t>
      </w:r>
      <w:r w:rsidRPr="00D64675">
        <w:tab/>
        <w:t xml:space="preserve">Knowledge in contemporary </w:t>
      </w:r>
      <w:r w:rsidR="009A01A7">
        <w:t>philosophy</w:t>
      </w:r>
      <w:r w:rsidRPr="00D64675">
        <w:t xml:space="preserve">: purpose, method and </w:t>
      </w:r>
      <w:r w:rsidR="009A01A7">
        <w:t>outcome</w:t>
      </w:r>
      <w:r w:rsidRPr="00D64675">
        <w:t xml:space="preserve"> of knowledge.</w:t>
      </w:r>
    </w:p>
    <w:p w14:paraId="4F05738A" w14:textId="77777777" w:rsidR="00E14914" w:rsidRPr="00D64675" w:rsidRDefault="0056071C">
      <w:r w:rsidRPr="00D64675">
        <w:t>–</w:t>
      </w:r>
      <w:r w:rsidRPr="00D64675">
        <w:tab/>
        <w:t>Knowledge and language.</w:t>
      </w:r>
    </w:p>
    <w:p w14:paraId="1F2E5831" w14:textId="77777777" w:rsidR="00E14914" w:rsidRPr="00D64675" w:rsidRDefault="0056071C">
      <w:r w:rsidRPr="00D64675">
        <w:t>–</w:t>
      </w:r>
      <w:r w:rsidRPr="00D64675">
        <w:tab/>
        <w:t xml:space="preserve">From the concept of knowledge as </w:t>
      </w:r>
      <w:r w:rsidRPr="00D64675">
        <w:rPr>
          <w:i/>
          <w:iCs/>
        </w:rPr>
        <w:t>episteme</w:t>
      </w:r>
      <w:r w:rsidRPr="00D64675">
        <w:t xml:space="preserve"> to inter-subjective learning:</w:t>
      </w:r>
    </w:p>
    <w:p w14:paraId="4FFA0839" w14:textId="77777777" w:rsidR="00E14914" w:rsidRPr="00D64675" w:rsidRDefault="0056071C">
      <w:r w:rsidRPr="00D64675">
        <w:tab/>
        <w:t>1.</w:t>
      </w:r>
      <w:r w:rsidRPr="00D64675">
        <w:tab/>
        <w:t>the phenomenological perspective;</w:t>
      </w:r>
    </w:p>
    <w:p w14:paraId="461A43EE" w14:textId="77777777" w:rsidR="00E14914" w:rsidRPr="00D64675" w:rsidRDefault="0056071C">
      <w:r w:rsidRPr="00D64675">
        <w:tab/>
        <w:t>2.</w:t>
      </w:r>
      <w:r w:rsidRPr="00D64675">
        <w:tab/>
        <w:t>pragmatist view;</w:t>
      </w:r>
    </w:p>
    <w:p w14:paraId="78ACD767" w14:textId="2DC7D66E" w:rsidR="00E14914" w:rsidRPr="00A417B3" w:rsidRDefault="0056071C">
      <w:r w:rsidRPr="00D64675">
        <w:tab/>
        <w:t>3.</w:t>
      </w:r>
      <w:r w:rsidRPr="00D64675">
        <w:tab/>
        <w:t xml:space="preserve">neo-positivist </w:t>
      </w:r>
      <w:r w:rsidR="009A01A7" w:rsidRPr="00A417B3">
        <w:t>thought</w:t>
      </w:r>
      <w:r w:rsidRPr="00A417B3">
        <w:t>;</w:t>
      </w:r>
    </w:p>
    <w:p w14:paraId="19D0715F" w14:textId="77777777" w:rsidR="00E14914" w:rsidRPr="00A417B3" w:rsidRDefault="0056071C">
      <w:r w:rsidRPr="00A417B3">
        <w:tab/>
        <w:t>4.</w:t>
      </w:r>
      <w:r w:rsidRPr="00A417B3">
        <w:tab/>
        <w:t xml:space="preserve">the post-positivist point of view; </w:t>
      </w:r>
    </w:p>
    <w:p w14:paraId="6C9A132A" w14:textId="6BFEE70C" w:rsidR="00E14914" w:rsidRPr="00A417B3" w:rsidRDefault="0056071C">
      <w:pPr>
        <w:rPr>
          <w:smallCaps/>
          <w:sz w:val="18"/>
          <w:lang w:val="it-IT"/>
        </w:rPr>
      </w:pPr>
      <w:r w:rsidRPr="00A417B3">
        <w:tab/>
      </w:r>
      <w:r w:rsidRPr="00A417B3">
        <w:rPr>
          <w:lang w:val="it-IT"/>
        </w:rPr>
        <w:t>5.</w:t>
      </w:r>
      <w:r w:rsidRPr="00A417B3">
        <w:rPr>
          <w:lang w:val="it-IT"/>
        </w:rPr>
        <w:tab/>
        <w:t>neo-pragmatist</w:t>
      </w:r>
      <w:r w:rsidR="00D505E4" w:rsidRPr="00A417B3">
        <w:rPr>
          <w:lang w:val="it-IT"/>
        </w:rPr>
        <w:t xml:space="preserve"> </w:t>
      </w:r>
      <w:r w:rsidR="007642CE" w:rsidRPr="00A417B3">
        <w:rPr>
          <w:lang w:val="it-IT"/>
        </w:rPr>
        <w:t>representations</w:t>
      </w:r>
      <w:r w:rsidRPr="00A417B3">
        <w:rPr>
          <w:lang w:val="it-IT"/>
        </w:rPr>
        <w:t xml:space="preserve">. </w:t>
      </w:r>
    </w:p>
    <w:p w14:paraId="6DDE214D" w14:textId="77777777" w:rsidR="00E14914" w:rsidRPr="00A417B3" w:rsidRDefault="0056071C">
      <w:pPr>
        <w:spacing w:before="120"/>
        <w:ind w:left="284" w:hanging="284"/>
        <w:rPr>
          <w:lang w:val="it-IT"/>
        </w:rPr>
      </w:pPr>
      <w:r w:rsidRPr="00A417B3">
        <w:rPr>
          <w:smallCaps/>
          <w:sz w:val="18"/>
          <w:lang w:val="it-IT"/>
        </w:rPr>
        <w:tab/>
        <w:t>Module A</w:t>
      </w:r>
    </w:p>
    <w:p w14:paraId="3B280733" w14:textId="746587AD" w:rsidR="00D505E4" w:rsidRPr="00A417B3" w:rsidRDefault="00AD056C" w:rsidP="00D505E4">
      <w:pPr>
        <w:rPr>
          <w:rFonts w:ascii="Times New Roman" w:eastAsia="MS Mincho" w:hAnsi="Times New Roman"/>
          <w:szCs w:val="24"/>
          <w:lang w:eastAsia="it-IT"/>
        </w:rPr>
      </w:pPr>
      <w:r w:rsidRPr="00A417B3">
        <w:t>P</w:t>
      </w:r>
      <w:r w:rsidR="007642CE" w:rsidRPr="00A417B3">
        <w:t>hilosophy</w:t>
      </w:r>
      <w:r w:rsidR="007642CE" w:rsidRPr="00A417B3">
        <w:rPr>
          <w:rFonts w:ascii="Times New Roman" w:eastAsia="MS Mincho" w:hAnsi="Times New Roman"/>
          <w:szCs w:val="24"/>
          <w:lang w:eastAsia="it-IT"/>
        </w:rPr>
        <w:t xml:space="preserve"> as a form of kn</w:t>
      </w:r>
      <w:r w:rsidRPr="00A417B3">
        <w:rPr>
          <w:rFonts w:ascii="Times New Roman" w:eastAsia="MS Mincho" w:hAnsi="Times New Roman"/>
          <w:szCs w:val="24"/>
          <w:lang w:eastAsia="it-IT"/>
        </w:rPr>
        <w:t>ow</w:t>
      </w:r>
      <w:r w:rsidR="007642CE" w:rsidRPr="00A417B3">
        <w:rPr>
          <w:rFonts w:ascii="Times New Roman" w:eastAsia="MS Mincho" w:hAnsi="Times New Roman"/>
          <w:szCs w:val="24"/>
          <w:lang w:eastAsia="it-IT"/>
        </w:rPr>
        <w:t>ledge</w:t>
      </w:r>
      <w:r w:rsidR="00D505E4" w:rsidRPr="00A417B3">
        <w:rPr>
          <w:rFonts w:ascii="Times New Roman" w:eastAsia="MS Mincho" w:hAnsi="Times New Roman"/>
          <w:szCs w:val="24"/>
          <w:lang w:eastAsia="it-IT"/>
        </w:rPr>
        <w:t xml:space="preserve">: </w:t>
      </w:r>
    </w:p>
    <w:p w14:paraId="09A91429" w14:textId="5271C234" w:rsidR="00D505E4" w:rsidRPr="00A417B3" w:rsidRDefault="00AD056C" w:rsidP="00D505E4">
      <w:pPr>
        <w:numPr>
          <w:ilvl w:val="0"/>
          <w:numId w:val="2"/>
        </w:numPr>
        <w:suppressAutoHyphens w:val="0"/>
        <w:ind w:left="284" w:hanging="284"/>
        <w:contextualSpacing/>
        <w:rPr>
          <w:rFonts w:ascii="Times New Roman" w:eastAsia="MS Mincho" w:hAnsi="Times New Roman"/>
          <w:szCs w:val="24"/>
          <w:lang w:eastAsia="it-IT"/>
        </w:rPr>
      </w:pPr>
      <w:r w:rsidRPr="00A417B3">
        <w:rPr>
          <w:rFonts w:ascii="Times New Roman" w:eastAsia="MS Mincho" w:hAnsi="Times New Roman"/>
          <w:szCs w:val="24"/>
          <w:lang w:eastAsia="it-IT"/>
        </w:rPr>
        <w:t>Philosophy as an object of philosophy</w:t>
      </w:r>
      <w:r w:rsidR="00D505E4" w:rsidRPr="00A417B3">
        <w:rPr>
          <w:rFonts w:ascii="Times New Roman" w:eastAsia="MS Mincho" w:hAnsi="Times New Roman"/>
          <w:szCs w:val="24"/>
          <w:lang w:eastAsia="it-IT"/>
        </w:rPr>
        <w:t>;</w:t>
      </w:r>
    </w:p>
    <w:p w14:paraId="36771A33" w14:textId="6D95841C" w:rsidR="00D505E4" w:rsidRPr="00A417B3" w:rsidRDefault="00AD056C" w:rsidP="00D505E4">
      <w:pPr>
        <w:numPr>
          <w:ilvl w:val="0"/>
          <w:numId w:val="2"/>
        </w:numPr>
        <w:suppressAutoHyphens w:val="0"/>
        <w:ind w:left="284" w:hanging="284"/>
        <w:contextualSpacing/>
        <w:rPr>
          <w:rFonts w:ascii="Times New Roman" w:eastAsia="MS Mincho" w:hAnsi="Times New Roman"/>
          <w:szCs w:val="24"/>
          <w:lang w:eastAsia="it-IT"/>
        </w:rPr>
      </w:pPr>
      <w:r w:rsidRPr="00A417B3">
        <w:rPr>
          <w:rFonts w:ascii="Times New Roman" w:eastAsia="MS Mincho" w:hAnsi="Times New Roman"/>
          <w:szCs w:val="24"/>
          <w:lang w:eastAsia="it-IT"/>
        </w:rPr>
        <w:t>Philosophy as a theory of knowledge</w:t>
      </w:r>
      <w:r w:rsidR="00D505E4" w:rsidRPr="00A417B3">
        <w:rPr>
          <w:rFonts w:ascii="Times New Roman" w:eastAsia="MS Mincho" w:hAnsi="Times New Roman"/>
          <w:szCs w:val="24"/>
          <w:lang w:eastAsia="it-IT"/>
        </w:rPr>
        <w:t>;</w:t>
      </w:r>
    </w:p>
    <w:p w14:paraId="1234DDF0" w14:textId="31DA4A08" w:rsidR="00D505E4" w:rsidRPr="00A417B3" w:rsidRDefault="00AD056C" w:rsidP="00D505E4">
      <w:pPr>
        <w:numPr>
          <w:ilvl w:val="0"/>
          <w:numId w:val="2"/>
        </w:numPr>
        <w:suppressAutoHyphens w:val="0"/>
        <w:ind w:left="284" w:hanging="284"/>
        <w:contextualSpacing/>
        <w:rPr>
          <w:rFonts w:ascii="Times New Roman" w:eastAsia="MS Mincho" w:hAnsi="Times New Roman"/>
          <w:szCs w:val="24"/>
          <w:lang w:eastAsia="it-IT"/>
        </w:rPr>
      </w:pPr>
      <w:r w:rsidRPr="00A417B3">
        <w:rPr>
          <w:rFonts w:ascii="Times New Roman" w:eastAsia="MS Mincho" w:hAnsi="Times New Roman"/>
          <w:szCs w:val="24"/>
          <w:lang w:eastAsia="it-IT"/>
        </w:rPr>
        <w:t>Philosophy and the history of philosophy</w:t>
      </w:r>
      <w:r w:rsidR="00D505E4" w:rsidRPr="00A417B3">
        <w:rPr>
          <w:rFonts w:ascii="Times New Roman" w:eastAsia="MS Mincho" w:hAnsi="Times New Roman"/>
          <w:szCs w:val="24"/>
          <w:lang w:eastAsia="it-IT"/>
        </w:rPr>
        <w:t>;</w:t>
      </w:r>
    </w:p>
    <w:p w14:paraId="1132F7A3" w14:textId="1E56E11C" w:rsidR="00D505E4" w:rsidRPr="00A417B3" w:rsidRDefault="00AD056C" w:rsidP="00D505E4">
      <w:pPr>
        <w:numPr>
          <w:ilvl w:val="0"/>
          <w:numId w:val="2"/>
        </w:numPr>
        <w:suppressAutoHyphens w:val="0"/>
        <w:ind w:left="284" w:hanging="284"/>
        <w:contextualSpacing/>
        <w:rPr>
          <w:rFonts w:ascii="Times New Roman" w:eastAsia="MS Mincho" w:hAnsi="Times New Roman"/>
          <w:szCs w:val="24"/>
          <w:lang w:eastAsia="it-IT"/>
        </w:rPr>
      </w:pPr>
      <w:r w:rsidRPr="00A417B3">
        <w:rPr>
          <w:rFonts w:ascii="Times New Roman" w:eastAsia="MS Mincho" w:hAnsi="Times New Roman"/>
          <w:szCs w:val="24"/>
          <w:lang w:eastAsia="it-IT"/>
        </w:rPr>
        <w:t xml:space="preserve">Philosophy and sciences; </w:t>
      </w:r>
    </w:p>
    <w:p w14:paraId="6B52EB93" w14:textId="01048898" w:rsidR="00D505E4" w:rsidRPr="00A417B3" w:rsidRDefault="00A417B3" w:rsidP="00D505E4">
      <w:pPr>
        <w:numPr>
          <w:ilvl w:val="0"/>
          <w:numId w:val="2"/>
        </w:numPr>
        <w:suppressAutoHyphens w:val="0"/>
        <w:ind w:left="284" w:hanging="284"/>
        <w:contextualSpacing/>
        <w:rPr>
          <w:rFonts w:ascii="Times New Roman" w:eastAsia="MS Mincho" w:hAnsi="Times New Roman"/>
          <w:szCs w:val="24"/>
          <w:lang w:eastAsia="it-IT"/>
        </w:rPr>
      </w:pPr>
      <w:r w:rsidRPr="00A417B3">
        <w:rPr>
          <w:rFonts w:ascii="Times New Roman" w:eastAsia="MS Mincho" w:hAnsi="Times New Roman"/>
          <w:szCs w:val="24"/>
          <w:lang w:eastAsia="it-IT"/>
        </w:rPr>
        <w:t>Philosophy and art</w:t>
      </w:r>
      <w:r w:rsidR="00D505E4" w:rsidRPr="00A417B3">
        <w:rPr>
          <w:rFonts w:ascii="Times New Roman" w:eastAsia="MS Mincho" w:hAnsi="Times New Roman"/>
          <w:szCs w:val="24"/>
          <w:lang w:eastAsia="it-IT"/>
        </w:rPr>
        <w:t>.</w:t>
      </w:r>
    </w:p>
    <w:p w14:paraId="739E5060" w14:textId="2C597616" w:rsidR="00E14914" w:rsidRPr="00D64675" w:rsidRDefault="0056071C" w:rsidP="00D8575D">
      <w:pPr>
        <w:spacing w:before="240" w:after="120"/>
      </w:pPr>
      <w:r w:rsidRPr="00D64675">
        <w:rPr>
          <w:b/>
          <w:bCs/>
          <w:i/>
          <w:iCs/>
          <w:sz w:val="18"/>
        </w:rPr>
        <w:t>READING LIST</w:t>
      </w:r>
    </w:p>
    <w:p w14:paraId="1B7E5D33" w14:textId="77777777" w:rsidR="00E14914" w:rsidRPr="003C73C0" w:rsidRDefault="0056071C">
      <w:pPr>
        <w:pStyle w:val="Testo1"/>
        <w:rPr>
          <w:smallCaps/>
          <w:spacing w:val="-5"/>
          <w:sz w:val="16"/>
          <w:lang w:val="it-IT"/>
        </w:rPr>
      </w:pPr>
      <w:r w:rsidRPr="00D64675">
        <w:lastRenderedPageBreak/>
        <w:tab/>
      </w:r>
      <w:r w:rsidRPr="003C73C0">
        <w:rPr>
          <w:lang w:val="it-IT"/>
        </w:rPr>
        <w:t>Module 1</w:t>
      </w:r>
    </w:p>
    <w:p w14:paraId="59CA3DC6" w14:textId="6617328B" w:rsidR="00E14914" w:rsidRPr="00D64675" w:rsidRDefault="00F477C9">
      <w:pPr>
        <w:pStyle w:val="Testo1"/>
        <w:spacing w:line="240" w:lineRule="atLeast"/>
        <w:rPr>
          <w:smallCaps/>
          <w:spacing w:val="-5"/>
          <w:sz w:val="16"/>
          <w:lang w:val="it-IT"/>
        </w:rPr>
      </w:pPr>
      <w:r w:rsidRPr="00D64675">
        <w:rPr>
          <w:smallCaps/>
          <w:sz w:val="16"/>
          <w:lang w:val="it-IT"/>
        </w:rPr>
        <w:t>R. Corvi</w:t>
      </w:r>
      <w:r w:rsidRPr="00D64675">
        <w:rPr>
          <w:lang w:val="it-IT"/>
        </w:rPr>
        <w:t xml:space="preserve">, </w:t>
      </w:r>
      <w:r w:rsidRPr="00D64675">
        <w:rPr>
          <w:i/>
          <w:iCs/>
          <w:lang w:val="it-IT"/>
        </w:rPr>
        <w:t>La teoria della conoscenza nel Novecento,</w:t>
      </w:r>
      <w:r w:rsidRPr="00D64675">
        <w:rPr>
          <w:lang w:val="it-IT"/>
        </w:rPr>
        <w:t xml:space="preserve"> Utet Università, Turin, 2007.</w:t>
      </w:r>
    </w:p>
    <w:p w14:paraId="3EB0C360" w14:textId="5BDE8AB9" w:rsidR="000020C0" w:rsidRPr="00D64675" w:rsidRDefault="000020C0" w:rsidP="000020C0">
      <w:pPr>
        <w:pStyle w:val="Testo1"/>
        <w:spacing w:line="240" w:lineRule="atLeast"/>
        <w:rPr>
          <w:spacing w:val="-5"/>
        </w:rPr>
      </w:pPr>
      <w:r w:rsidRPr="00D64675">
        <w:rPr>
          <w:smallCaps/>
          <w:sz w:val="16"/>
          <w:lang w:val="it-IT"/>
        </w:rPr>
        <w:t>R. Corvi,</w:t>
      </w:r>
      <w:r w:rsidRPr="00D64675">
        <w:rPr>
          <w:i/>
          <w:iCs/>
          <w:lang w:val="it-IT"/>
        </w:rPr>
        <w:t xml:space="preserve"> Né roccia né palude,</w:t>
      </w:r>
      <w:r w:rsidRPr="00D64675">
        <w:rPr>
          <w:lang w:val="it-IT"/>
        </w:rPr>
        <w:t xml:space="preserve"> in </w:t>
      </w:r>
      <w:r w:rsidRPr="00D64675">
        <w:rPr>
          <w:smallCaps/>
          <w:sz w:val="16"/>
          <w:lang w:val="it-IT"/>
        </w:rPr>
        <w:t>L. Urbani Ulivi</w:t>
      </w:r>
      <w:r w:rsidRPr="00D64675">
        <w:rPr>
          <w:lang w:val="it-IT"/>
        </w:rPr>
        <w:t xml:space="preserve">, </w:t>
      </w:r>
      <w:r w:rsidRPr="00D64675">
        <w:rPr>
          <w:i/>
          <w:iCs/>
          <w:lang w:val="it-IT"/>
        </w:rPr>
        <w:t>Strutture di mondo</w:t>
      </w:r>
      <w:r w:rsidRPr="00D64675">
        <w:rPr>
          <w:lang w:val="it-IT"/>
        </w:rPr>
        <w:t xml:space="preserve">, Il Mulino, Bologna 2013, vol. </w:t>
      </w:r>
      <w:r w:rsidRPr="00D64675">
        <w:t>II, pp. 227-260.</w:t>
      </w:r>
    </w:p>
    <w:p w14:paraId="1E4409AD" w14:textId="77777777" w:rsidR="00E14914" w:rsidRPr="00D64675" w:rsidRDefault="0056071C">
      <w:pPr>
        <w:pStyle w:val="Testo1"/>
        <w:spacing w:after="120"/>
      </w:pPr>
      <w:r w:rsidRPr="00D64675">
        <w:t>One text chosen by the student from a list provided during the course.</w:t>
      </w:r>
    </w:p>
    <w:p w14:paraId="3333F67C" w14:textId="77777777" w:rsidR="00E14914" w:rsidRPr="00657827" w:rsidRDefault="0056071C">
      <w:pPr>
        <w:pStyle w:val="Testo1"/>
        <w:ind w:firstLine="0"/>
        <w:rPr>
          <w:smallCaps/>
          <w:spacing w:val="-5"/>
          <w:sz w:val="16"/>
          <w:lang w:val="it-IT"/>
        </w:rPr>
      </w:pPr>
      <w:r w:rsidRPr="00657827">
        <w:rPr>
          <w:lang w:val="it-IT"/>
        </w:rPr>
        <w:t>Module A</w:t>
      </w:r>
    </w:p>
    <w:p w14:paraId="1B4B12DE" w14:textId="77777777" w:rsidR="00D505E4" w:rsidRPr="00B80D49" w:rsidRDefault="00D505E4" w:rsidP="00D505E4">
      <w:pPr>
        <w:spacing w:line="240" w:lineRule="atLeast"/>
        <w:ind w:left="284" w:hanging="284"/>
        <w:rPr>
          <w:noProof/>
          <w:spacing w:val="-5"/>
          <w:sz w:val="18"/>
          <w:szCs w:val="18"/>
          <w:lang w:eastAsia="it-IT"/>
        </w:rPr>
      </w:pPr>
      <w:r w:rsidRPr="00B80D49">
        <w:rPr>
          <w:noProof/>
          <w:spacing w:val="-5"/>
          <w:sz w:val="18"/>
          <w:szCs w:val="18"/>
          <w:lang w:eastAsia="it-IT"/>
        </w:rPr>
        <w:t xml:space="preserve">R. Corvi (cur.), </w:t>
      </w:r>
      <w:r w:rsidRPr="00B80D49">
        <w:rPr>
          <w:i/>
          <w:noProof/>
          <w:spacing w:val="-5"/>
          <w:sz w:val="18"/>
          <w:szCs w:val="18"/>
          <w:lang w:eastAsia="it-IT"/>
        </w:rPr>
        <w:t>La filosofia come sapere</w:t>
      </w:r>
      <w:r w:rsidRPr="00B80D49">
        <w:rPr>
          <w:noProof/>
          <w:spacing w:val="-5"/>
          <w:sz w:val="18"/>
          <w:szCs w:val="18"/>
          <w:lang w:eastAsia="it-IT"/>
        </w:rPr>
        <w:t>, Educatt, Milano 2020.</w:t>
      </w:r>
    </w:p>
    <w:p w14:paraId="2A1F978E" w14:textId="77777777" w:rsidR="00D505E4" w:rsidRPr="00B80D49" w:rsidRDefault="00D505E4" w:rsidP="00D505E4">
      <w:pPr>
        <w:spacing w:line="240" w:lineRule="atLeast"/>
        <w:ind w:left="284" w:hanging="284"/>
        <w:rPr>
          <w:noProof/>
          <w:spacing w:val="-5"/>
          <w:sz w:val="18"/>
          <w:szCs w:val="18"/>
          <w:lang w:eastAsia="it-IT"/>
        </w:rPr>
      </w:pPr>
      <w:r w:rsidRPr="00B80D49">
        <w:rPr>
          <w:noProof/>
          <w:spacing w:val="-5"/>
          <w:sz w:val="18"/>
          <w:szCs w:val="18"/>
          <w:lang w:eastAsia="it-IT"/>
        </w:rPr>
        <w:t xml:space="preserve">R. Corvi, </w:t>
      </w:r>
      <w:r w:rsidRPr="00B80D49">
        <w:rPr>
          <w:i/>
          <w:noProof/>
          <w:spacing w:val="-5"/>
          <w:sz w:val="18"/>
          <w:szCs w:val="18"/>
          <w:lang w:eastAsia="it-IT"/>
        </w:rPr>
        <w:t>Filosofia e conoscenza</w:t>
      </w:r>
      <w:r w:rsidRPr="00B80D49">
        <w:rPr>
          <w:noProof/>
          <w:spacing w:val="-5"/>
          <w:sz w:val="18"/>
          <w:szCs w:val="18"/>
          <w:lang w:eastAsia="it-IT"/>
        </w:rPr>
        <w:t>, Educatt, Milano 2020.</w:t>
      </w:r>
    </w:p>
    <w:p w14:paraId="0DED1B24" w14:textId="77777777" w:rsidR="00E14914" w:rsidRPr="00D64675" w:rsidRDefault="0056071C">
      <w:pPr>
        <w:spacing w:before="240" w:after="120" w:line="220" w:lineRule="exact"/>
      </w:pPr>
      <w:r w:rsidRPr="00D64675">
        <w:rPr>
          <w:b/>
          <w:bCs/>
          <w:i/>
          <w:iCs/>
          <w:sz w:val="18"/>
          <w:szCs w:val="18"/>
        </w:rPr>
        <w:t>TEACHING METHOD</w:t>
      </w:r>
    </w:p>
    <w:p w14:paraId="584EF701" w14:textId="77777777" w:rsidR="00E20EF5" w:rsidRDefault="0056071C" w:rsidP="00CC4374">
      <w:pPr>
        <w:pStyle w:val="Testo2"/>
        <w:rPr>
          <w:color w:val="000000"/>
        </w:rPr>
      </w:pPr>
      <w:r w:rsidRPr="00D64675">
        <w:rPr>
          <w:color w:val="000000"/>
        </w:rPr>
        <w:t xml:space="preserve">Classroom lectures. </w:t>
      </w:r>
    </w:p>
    <w:p w14:paraId="64D93524" w14:textId="77777777" w:rsidR="00CC4374" w:rsidRPr="00D64675" w:rsidRDefault="00CC4374" w:rsidP="00CC4374">
      <w:pPr>
        <w:spacing w:before="240" w:after="120" w:line="220" w:lineRule="exact"/>
        <w:rPr>
          <w:rFonts w:ascii="Times New Roman" w:hAnsi="Times New Roman"/>
          <w:b/>
          <w:i/>
          <w:kern w:val="0"/>
          <w:sz w:val="18"/>
        </w:rPr>
      </w:pPr>
      <w:r w:rsidRPr="00D64675">
        <w:rPr>
          <w:b/>
          <w:bCs/>
          <w:i/>
          <w:iCs/>
          <w:sz w:val="18"/>
        </w:rPr>
        <w:t>ASSESSMENT METHOD AND CRITERIA</w:t>
      </w:r>
    </w:p>
    <w:p w14:paraId="1300D261" w14:textId="77777777" w:rsidR="00F744E2" w:rsidRDefault="003D7EF3" w:rsidP="00CC4374">
      <w:pPr>
        <w:pStyle w:val="Testo2"/>
        <w:rPr>
          <w:color w:val="000000"/>
        </w:rPr>
      </w:pPr>
      <w:r w:rsidRPr="00D64675">
        <w:rPr>
          <w:color w:val="000000"/>
        </w:rPr>
        <w:t xml:space="preserve">Oral exams for both modules. </w:t>
      </w:r>
    </w:p>
    <w:p w14:paraId="21939D58" w14:textId="77777777" w:rsidR="00F744E2" w:rsidRPr="00D64675" w:rsidRDefault="00F744E2" w:rsidP="00F744E2">
      <w:pPr>
        <w:pStyle w:val="Testo2"/>
        <w:rPr>
          <w:color w:val="000000"/>
        </w:rPr>
      </w:pPr>
      <w:r>
        <w:rPr>
          <w:color w:val="000000"/>
        </w:rPr>
        <w:t>A</w:t>
      </w:r>
      <w:r w:rsidRPr="00D64675">
        <w:rPr>
          <w:color w:val="000000"/>
        </w:rPr>
        <w:t xml:space="preserve">ssessment </w:t>
      </w:r>
      <w:r>
        <w:rPr>
          <w:color w:val="000000"/>
        </w:rPr>
        <w:t xml:space="preserve">criteria: </w:t>
      </w:r>
      <w:r w:rsidRPr="00D64675">
        <w:rPr>
          <w:color w:val="000000"/>
        </w:rPr>
        <w:t>correctness and completeness of the information</w:t>
      </w:r>
      <w:r>
        <w:rPr>
          <w:color w:val="000000"/>
        </w:rPr>
        <w:t>s</w:t>
      </w:r>
      <w:r w:rsidRPr="00D64675">
        <w:rPr>
          <w:color w:val="000000"/>
        </w:rPr>
        <w:t xml:space="preserve"> provided,</w:t>
      </w:r>
      <w:r>
        <w:rPr>
          <w:color w:val="000000"/>
        </w:rPr>
        <w:t xml:space="preserve"> mastry of specific language,</w:t>
      </w:r>
      <w:r w:rsidRPr="00D64675">
        <w:rPr>
          <w:color w:val="000000"/>
        </w:rPr>
        <w:t xml:space="preserve"> </w:t>
      </w:r>
      <w:r>
        <w:rPr>
          <w:color w:val="000000"/>
        </w:rPr>
        <w:t>argumentative</w:t>
      </w:r>
      <w:r w:rsidRPr="00D64675">
        <w:rPr>
          <w:color w:val="000000"/>
        </w:rPr>
        <w:t xml:space="preserve"> skills, critical reworking of the topics covered. </w:t>
      </w:r>
    </w:p>
    <w:p w14:paraId="5B60003F" w14:textId="39C9EFC9" w:rsidR="00CC4374" w:rsidRPr="00D64675" w:rsidRDefault="003D7EF3" w:rsidP="00CC4374">
      <w:pPr>
        <w:pStyle w:val="Testo2"/>
        <w:rPr>
          <w:kern w:val="0"/>
        </w:rPr>
      </w:pPr>
      <w:r w:rsidRPr="00D64675">
        <w:rPr>
          <w:color w:val="000000"/>
        </w:rPr>
        <w:t xml:space="preserve">For each module, there are three questions covering different parts of the course. </w:t>
      </w:r>
      <w:r w:rsidRPr="00D64675">
        <w:rPr>
          <w:kern w:val="0"/>
        </w:rPr>
        <w:t xml:space="preserve">Students will be assessed according to the following criteria and levels: </w:t>
      </w:r>
    </w:p>
    <w:p w14:paraId="0CF6457C" w14:textId="17EB7E13" w:rsidR="00CC4374" w:rsidRPr="00D64675" w:rsidRDefault="00CC4374" w:rsidP="00CC4374">
      <w:pPr>
        <w:numPr>
          <w:ilvl w:val="0"/>
          <w:numId w:val="3"/>
        </w:numPr>
        <w:tabs>
          <w:tab w:val="clear" w:pos="284"/>
        </w:tabs>
        <w:suppressAutoHyphens w:val="0"/>
        <w:spacing w:line="220" w:lineRule="exact"/>
        <w:rPr>
          <w:kern w:val="0"/>
          <w:sz w:val="18"/>
        </w:rPr>
      </w:pPr>
      <w:r w:rsidRPr="00D64675">
        <w:rPr>
          <w:kern w:val="0"/>
          <w:sz w:val="18"/>
        </w:rPr>
        <w:t xml:space="preserve">relevance and accuracy of information learned (pass); </w:t>
      </w:r>
    </w:p>
    <w:p w14:paraId="5ED45C4B" w14:textId="35F14562" w:rsidR="00CC4374" w:rsidRPr="00D64675" w:rsidRDefault="00CC4374" w:rsidP="00CC4374">
      <w:pPr>
        <w:numPr>
          <w:ilvl w:val="0"/>
          <w:numId w:val="3"/>
        </w:numPr>
        <w:tabs>
          <w:tab w:val="clear" w:pos="284"/>
        </w:tabs>
        <w:suppressAutoHyphens w:val="0"/>
        <w:spacing w:line="220" w:lineRule="exact"/>
        <w:rPr>
          <w:kern w:val="0"/>
          <w:sz w:val="18"/>
        </w:rPr>
      </w:pPr>
      <w:r w:rsidRPr="00D64675">
        <w:rPr>
          <w:kern w:val="0"/>
          <w:sz w:val="18"/>
        </w:rPr>
        <w:t xml:space="preserve">relevance, accuracy and fullness of information learned; ability to make conceptual links (fair); </w:t>
      </w:r>
    </w:p>
    <w:p w14:paraId="13E59692" w14:textId="77777777" w:rsidR="00CC4374" w:rsidRPr="00D64675" w:rsidRDefault="00CC4374" w:rsidP="00CC4374">
      <w:pPr>
        <w:numPr>
          <w:ilvl w:val="0"/>
          <w:numId w:val="3"/>
        </w:numPr>
        <w:tabs>
          <w:tab w:val="clear" w:pos="284"/>
        </w:tabs>
        <w:suppressAutoHyphens w:val="0"/>
        <w:spacing w:line="220" w:lineRule="exact"/>
        <w:rPr>
          <w:kern w:val="0"/>
          <w:sz w:val="18"/>
        </w:rPr>
      </w:pPr>
      <w:r w:rsidRPr="00D64675">
        <w:rPr>
          <w:kern w:val="0"/>
          <w:sz w:val="18"/>
        </w:rPr>
        <w:t xml:space="preserve">relevance and accuracy of the information learned; ability to make conceptual links; ability to present information and make sound arguments (good); </w:t>
      </w:r>
    </w:p>
    <w:p w14:paraId="645CB267" w14:textId="048EE2CB" w:rsidR="003D7EF3" w:rsidRPr="00D64675" w:rsidRDefault="00CC4374" w:rsidP="00CC4374">
      <w:pPr>
        <w:numPr>
          <w:ilvl w:val="0"/>
          <w:numId w:val="3"/>
        </w:numPr>
        <w:tabs>
          <w:tab w:val="clear" w:pos="284"/>
        </w:tabs>
        <w:suppressAutoHyphens w:val="0"/>
        <w:spacing w:line="220" w:lineRule="exact"/>
        <w:rPr>
          <w:kern w:val="0"/>
          <w:sz w:val="18"/>
        </w:rPr>
      </w:pPr>
      <w:r w:rsidRPr="00D64675">
        <w:rPr>
          <w:kern w:val="0"/>
          <w:sz w:val="18"/>
        </w:rPr>
        <w:t>relevance and accuracy of the information learned; ability to make conceptual links; ability to present information and make sound arguments; critical interpretation of the issues in question (excellent).</w:t>
      </w:r>
    </w:p>
    <w:p w14:paraId="57CE9F39" w14:textId="77777777" w:rsidR="00CC4374" w:rsidRPr="00D64675" w:rsidRDefault="00CC4374" w:rsidP="00CC4374">
      <w:pPr>
        <w:spacing w:before="240" w:after="120"/>
        <w:rPr>
          <w:rFonts w:ascii="Times New Roman" w:hAnsi="Times New Roman"/>
          <w:b/>
          <w:i/>
          <w:kern w:val="0"/>
          <w:sz w:val="18"/>
        </w:rPr>
      </w:pPr>
      <w:r w:rsidRPr="00D64675">
        <w:rPr>
          <w:b/>
          <w:bCs/>
          <w:i/>
          <w:iCs/>
          <w:sz w:val="18"/>
        </w:rPr>
        <w:t>NOTES AND PREREQUISITES</w:t>
      </w:r>
    </w:p>
    <w:p w14:paraId="0F7170BC" w14:textId="25ABF9B6" w:rsidR="00CC4374" w:rsidRDefault="00CC4374" w:rsidP="00CC4374">
      <w:pPr>
        <w:suppressAutoHyphens w:val="0"/>
        <w:spacing w:before="240" w:after="120"/>
        <w:ind w:firstLine="284"/>
        <w:rPr>
          <w:rFonts w:ascii="Times New Roman" w:hAnsi="Times New Roman"/>
          <w:kern w:val="0"/>
          <w:sz w:val="18"/>
          <w:szCs w:val="24"/>
        </w:rPr>
      </w:pPr>
      <w:r w:rsidRPr="00D64675">
        <w:rPr>
          <w:rFonts w:ascii="Times New Roman" w:hAnsi="Times New Roman"/>
          <w:kern w:val="0"/>
          <w:sz w:val="18"/>
          <w:szCs w:val="24"/>
        </w:rPr>
        <w:t xml:space="preserve">Students will </w:t>
      </w:r>
      <w:r w:rsidR="00037B9B" w:rsidRPr="00D64675">
        <w:rPr>
          <w:rFonts w:ascii="Times New Roman" w:hAnsi="Times New Roman"/>
          <w:kern w:val="0"/>
          <w:sz w:val="18"/>
          <w:szCs w:val="24"/>
        </w:rPr>
        <w:t xml:space="preserve">be </w:t>
      </w:r>
      <w:r w:rsidRPr="00D64675">
        <w:rPr>
          <w:rFonts w:ascii="Times New Roman" w:hAnsi="Times New Roman"/>
          <w:kern w:val="0"/>
          <w:sz w:val="18"/>
          <w:szCs w:val="24"/>
        </w:rPr>
        <w:t>require</w:t>
      </w:r>
      <w:r w:rsidR="00037B9B" w:rsidRPr="00D64675">
        <w:rPr>
          <w:rFonts w:ascii="Times New Roman" w:hAnsi="Times New Roman"/>
          <w:kern w:val="0"/>
          <w:sz w:val="18"/>
          <w:szCs w:val="24"/>
        </w:rPr>
        <w:t>d</w:t>
      </w:r>
      <w:r w:rsidRPr="00D64675">
        <w:rPr>
          <w:rFonts w:ascii="Times New Roman" w:hAnsi="Times New Roman"/>
          <w:kern w:val="0"/>
          <w:sz w:val="18"/>
          <w:szCs w:val="24"/>
        </w:rPr>
        <w:t xml:space="preserve"> basic knowledge of the history of philosophy, in particular modern and contemporary philosophy.  </w:t>
      </w:r>
    </w:p>
    <w:p w14:paraId="44DD02F8" w14:textId="77777777" w:rsidR="00E14914" w:rsidRDefault="0056071C">
      <w:pPr>
        <w:pStyle w:val="Testo2"/>
      </w:pPr>
      <w:r w:rsidRPr="00D64675">
        <w:t>Further information can be found on the lecturer's webpage at http://docenti.unicatt.it/web/searchByName.do?language=ENG or on the Faculty notice board.</w:t>
      </w:r>
    </w:p>
    <w:sectPr w:rsidR="00E14914">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nt197">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6F74C1F"/>
    <w:multiLevelType w:val="hybridMultilevel"/>
    <w:tmpl w:val="9AD674E2"/>
    <w:lvl w:ilvl="0" w:tplc="3350111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6F0D0AD6"/>
    <w:multiLevelType w:val="hybridMultilevel"/>
    <w:tmpl w:val="AA8E8EF8"/>
    <w:lvl w:ilvl="0" w:tplc="48F696FC">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9855924">
    <w:abstractNumId w:val="0"/>
  </w:num>
  <w:num w:numId="2" w16cid:durableId="77867049">
    <w:abstractNumId w:val="2"/>
  </w:num>
  <w:num w:numId="3" w16cid:durableId="44064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1C"/>
    <w:rsid w:val="000020C0"/>
    <w:rsid w:val="00037B9B"/>
    <w:rsid w:val="001A3265"/>
    <w:rsid w:val="001D2150"/>
    <w:rsid w:val="001F0680"/>
    <w:rsid w:val="00230D34"/>
    <w:rsid w:val="002A2A43"/>
    <w:rsid w:val="002F3617"/>
    <w:rsid w:val="002F6C9B"/>
    <w:rsid w:val="003C73C0"/>
    <w:rsid w:val="003D7EF3"/>
    <w:rsid w:val="00421451"/>
    <w:rsid w:val="004C1E7C"/>
    <w:rsid w:val="0056071C"/>
    <w:rsid w:val="00657827"/>
    <w:rsid w:val="00693B3E"/>
    <w:rsid w:val="006E6080"/>
    <w:rsid w:val="007642CE"/>
    <w:rsid w:val="0088516C"/>
    <w:rsid w:val="008A02DE"/>
    <w:rsid w:val="009A01A7"/>
    <w:rsid w:val="00A32B38"/>
    <w:rsid w:val="00A417B3"/>
    <w:rsid w:val="00AB6987"/>
    <w:rsid w:val="00AD056C"/>
    <w:rsid w:val="00BB4A89"/>
    <w:rsid w:val="00CC4374"/>
    <w:rsid w:val="00D13CBC"/>
    <w:rsid w:val="00D505E4"/>
    <w:rsid w:val="00D64675"/>
    <w:rsid w:val="00D8575D"/>
    <w:rsid w:val="00DB76A6"/>
    <w:rsid w:val="00E14914"/>
    <w:rsid w:val="00E20EF5"/>
    <w:rsid w:val="00F477C9"/>
    <w:rsid w:val="00F744E2"/>
    <w:rsid w:val="00FE0526"/>
    <w:rsid w:val="00FF053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DFB63B"/>
  <w15:docId w15:val="{3874AF1A-EF8E-47DA-961B-150C3EE7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qFormat/>
    <w:pPr>
      <w:spacing w:before="480"/>
      <w:outlineLvl w:val="0"/>
    </w:pPr>
    <w:rPr>
      <w:rFonts w:ascii="Times" w:eastAsia="Times New Roman" w:hAnsi="Times" w:cs="Times New Roman"/>
      <w:b/>
      <w:sz w:val="20"/>
      <w:szCs w:val="20"/>
    </w:rPr>
  </w:style>
  <w:style w:type="paragraph" w:styleId="Titolo2">
    <w:name w:val="heading 2"/>
    <w:basedOn w:val="Intestazione1"/>
    <w:next w:val="Corpotesto"/>
    <w:qFormat/>
    <w:pPr>
      <w:numPr>
        <w:ilvl w:val="1"/>
        <w:numId w:val="1"/>
      </w:numPr>
      <w:outlineLvl w:val="1"/>
    </w:pPr>
    <w:rPr>
      <w:rFonts w:ascii="Times" w:eastAsia="Times New Roman" w:hAnsi="Times" w:cs="Times New Roman"/>
      <w:smallCaps/>
      <w:sz w:val="18"/>
      <w:szCs w:val="20"/>
    </w:rPr>
  </w:style>
  <w:style w:type="paragraph" w:styleId="Titolo3">
    <w:name w:val="heading 3"/>
    <w:basedOn w:val="Normale"/>
    <w:next w:val="Corpotesto"/>
    <w:qFormat/>
    <w:pPr>
      <w:keepNext/>
      <w:keepLines/>
      <w:numPr>
        <w:ilvl w:val="2"/>
        <w:numId w:val="1"/>
      </w:numPr>
      <w:spacing w:before="200"/>
      <w:outlineLvl w:val="2"/>
    </w:pPr>
    <w:rPr>
      <w:rFonts w:ascii="Cambria" w:hAnsi="Cambria" w:cs="font197"/>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basedOn w:val="Carpredefinitoparagrafo1"/>
    <w:rPr>
      <w:rFonts w:ascii="Times" w:eastAsia="Times New Roman" w:hAnsi="Times" w:cs="Times New Roman"/>
      <w:b/>
      <w:sz w:val="20"/>
      <w:szCs w:val="20"/>
    </w:rPr>
  </w:style>
  <w:style w:type="character" w:customStyle="1" w:styleId="Titolo2Carattere">
    <w:name w:val="Titolo 2 Carattere"/>
    <w:basedOn w:val="Carpredefinitoparagrafo1"/>
    <w:rPr>
      <w:rFonts w:ascii="Times" w:eastAsia="Times New Roman" w:hAnsi="Times" w:cs="Times New Roman"/>
      <w:smallCaps/>
      <w:sz w:val="18"/>
      <w:szCs w:val="20"/>
    </w:rPr>
  </w:style>
  <w:style w:type="character" w:customStyle="1" w:styleId="Titolo3Carattere">
    <w:name w:val="Titolo 3 Carattere"/>
    <w:basedOn w:val="Carpredefinitoparagrafo1"/>
    <w:rPr>
      <w:rFonts w:ascii="Cambria" w:hAnsi="Cambria" w:cs="font197"/>
      <w:b/>
      <w:bCs/>
      <w:color w:val="4F81BD"/>
      <w:sz w:val="20"/>
      <w:szCs w:val="20"/>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val="en-GB" w:eastAsia="ar-SA"/>
    </w:rPr>
  </w:style>
  <w:style w:type="paragraph" w:customStyle="1" w:styleId="Testo2">
    <w:name w:val="Testo 2"/>
    <w:pPr>
      <w:suppressAutoHyphens/>
      <w:spacing w:line="220" w:lineRule="exact"/>
      <w:ind w:firstLine="284"/>
      <w:jc w:val="both"/>
    </w:pPr>
    <w:rPr>
      <w:rFonts w:ascii="Times" w:hAnsi="Times"/>
      <w:kern w:val="1"/>
      <w:sz w:val="18"/>
      <w:lang w:val="en-GB" w:eastAsia="ar-SA"/>
    </w:rPr>
  </w:style>
  <w:style w:type="paragraph" w:customStyle="1" w:styleId="NormaleWeb1">
    <w:name w:val="Normale (Web)1"/>
    <w:basedOn w:val="Normale"/>
    <w:pPr>
      <w:tabs>
        <w:tab w:val="clear" w:pos="284"/>
      </w:tabs>
      <w:spacing w:before="100" w:after="100" w:line="100" w:lineRule="atLeast"/>
      <w:jc w:val="left"/>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6333">
      <w:bodyDiv w:val="1"/>
      <w:marLeft w:val="0"/>
      <w:marRight w:val="0"/>
      <w:marTop w:val="0"/>
      <w:marBottom w:val="0"/>
      <w:divBdr>
        <w:top w:val="none" w:sz="0" w:space="0" w:color="auto"/>
        <w:left w:val="none" w:sz="0" w:space="0" w:color="auto"/>
        <w:bottom w:val="none" w:sz="0" w:space="0" w:color="auto"/>
        <w:right w:val="none" w:sz="0" w:space="0" w:color="auto"/>
      </w:divBdr>
    </w:div>
    <w:div w:id="560554019">
      <w:bodyDiv w:val="1"/>
      <w:marLeft w:val="0"/>
      <w:marRight w:val="0"/>
      <w:marTop w:val="0"/>
      <w:marBottom w:val="0"/>
      <w:divBdr>
        <w:top w:val="none" w:sz="0" w:space="0" w:color="auto"/>
        <w:left w:val="none" w:sz="0" w:space="0" w:color="auto"/>
        <w:bottom w:val="none" w:sz="0" w:space="0" w:color="auto"/>
        <w:right w:val="none" w:sz="0" w:space="0" w:color="auto"/>
      </w:divBdr>
    </w:div>
    <w:div w:id="614407595">
      <w:bodyDiv w:val="1"/>
      <w:marLeft w:val="0"/>
      <w:marRight w:val="0"/>
      <w:marTop w:val="0"/>
      <w:marBottom w:val="0"/>
      <w:divBdr>
        <w:top w:val="none" w:sz="0" w:space="0" w:color="auto"/>
        <w:left w:val="none" w:sz="0" w:space="0" w:color="auto"/>
        <w:bottom w:val="none" w:sz="0" w:space="0" w:color="auto"/>
        <w:right w:val="none" w:sz="0" w:space="0" w:color="auto"/>
      </w:divBdr>
    </w:div>
    <w:div w:id="14464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10" ma:contentTypeDescription="Creare un nuovo documento." ma:contentTypeScope="" ma:versionID="3d3ef11586047cc9ff76aa1a2ad623ae">
  <xsd:schema xmlns:xsd="http://www.w3.org/2001/XMLSchema" xmlns:xs="http://www.w3.org/2001/XMLSchema" xmlns:p="http://schemas.microsoft.com/office/2006/metadata/properties" xmlns:ns3="b4a4bc3d-f0f8-40c2-b411-3ced5bfdfbec" xmlns:ns4="8cb92078-605d-47e0-88e4-9d03bdda2c21" targetNamespace="http://schemas.microsoft.com/office/2006/metadata/properties" ma:root="true" ma:fieldsID="abfbc34e0e45d9088d4ab1d4df02d367" ns3:_="" ns4:_="">
    <xsd:import namespace="b4a4bc3d-f0f8-40c2-b411-3ced5bfdfbec"/>
    <xsd:import namespace="8cb92078-605d-47e0-88e4-9d03bdda2c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92078-605d-47e0-88e4-9d03bdda2c2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924CA-BA30-48EC-8FE5-1F6A2833D1AA}">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8cb92078-605d-47e0-88e4-9d03bdda2c21"/>
    <ds:schemaRef ds:uri="http://purl.org/dc/dcmitype/"/>
    <ds:schemaRef ds:uri="http://purl.org/dc/terms/"/>
    <ds:schemaRef ds:uri="b4a4bc3d-f0f8-40c2-b411-3ced5bfdfbec"/>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2C2345E-DC9D-4A69-B143-F30EBE7A0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4bc3d-f0f8-40c2-b411-3ced5bfdfbec"/>
    <ds:schemaRef ds:uri="8cb92078-605d-47e0-88e4-9d03bdda2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486A5-12C3-4E53-8171-D6A92B16BA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510</Words>
  <Characters>2913</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autore</dc:creator>
  <cp:lastModifiedBy>Bisello Stefano</cp:lastModifiedBy>
  <cp:revision>4</cp:revision>
  <cp:lastPrinted>1900-12-31T23:00:00Z</cp:lastPrinted>
  <dcterms:created xsi:type="dcterms:W3CDTF">2022-07-11T10:26:00Z</dcterms:created>
  <dcterms:modified xsi:type="dcterms:W3CDTF">2023-01-16T08:48:00Z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0x010100C6317EA89B3EE0478A82088D93643F42</vt:lpwstr>
  </property>
</Properties>
</file>