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4DA" w14:textId="77777777" w:rsidR="00CC6BF7" w:rsidRPr="008863E5" w:rsidRDefault="00CC6BF7" w:rsidP="00CC6BF7">
      <w:pPr>
        <w:tabs>
          <w:tab w:val="clear" w:pos="284"/>
        </w:tabs>
        <w:spacing w:before="480"/>
        <w:outlineLvl w:val="0"/>
        <w:rPr>
          <w:rFonts w:ascii="Times" w:hAnsi="Times"/>
          <w:b/>
          <w:szCs w:val="20"/>
          <w:shd w:val="clear" w:color="auto" w:fill="FFFFFF"/>
          <w:lang w:val="en-GB"/>
        </w:rPr>
      </w:pPr>
      <w:r w:rsidRPr="008863E5">
        <w:rPr>
          <w:rFonts w:ascii="Times" w:hAnsi="Times"/>
          <w:b/>
          <w:szCs w:val="20"/>
          <w:shd w:val="clear" w:color="auto" w:fill="FFFFFF"/>
          <w:lang w:val="en-GB"/>
        </w:rPr>
        <w:t>History of Ancient Philosophy (Second-level Degree)</w:t>
      </w:r>
    </w:p>
    <w:p w14:paraId="57078636" w14:textId="4585D922" w:rsidR="00457ADD" w:rsidRPr="008863E5" w:rsidRDefault="00A41586" w:rsidP="00457ADD">
      <w:pPr>
        <w:pStyle w:val="Titolo2"/>
        <w:spacing w:line="240" w:lineRule="auto"/>
        <w:rPr>
          <w:rFonts w:ascii="Times New Roman" w:hAnsi="Times New Roman"/>
          <w:szCs w:val="18"/>
          <w:lang w:val="en-GB"/>
        </w:rPr>
      </w:pPr>
      <w:r w:rsidRPr="008863E5">
        <w:rPr>
          <w:rFonts w:ascii="Times New Roman" w:hAnsi="Times New Roman"/>
          <w:szCs w:val="18"/>
          <w:lang w:val="en-GB"/>
        </w:rPr>
        <w:t xml:space="preserve">Prof. </w:t>
      </w:r>
      <w:r w:rsidR="00DC2F93" w:rsidRPr="008863E5">
        <w:rPr>
          <w:rFonts w:ascii="Times New Roman" w:hAnsi="Times New Roman"/>
          <w:szCs w:val="18"/>
          <w:lang w:val="en-GB"/>
        </w:rPr>
        <w:t>Maria Luisa Gatti</w:t>
      </w:r>
      <w:r w:rsidR="00C477ED" w:rsidRPr="008863E5">
        <w:rPr>
          <w:rFonts w:ascii="Times New Roman" w:hAnsi="Times New Roman"/>
          <w:szCs w:val="18"/>
          <w:lang w:val="en-GB"/>
        </w:rPr>
        <w:t xml:space="preserve"> </w:t>
      </w:r>
    </w:p>
    <w:p w14:paraId="21957DC8" w14:textId="43C813D9" w:rsidR="00247B8C" w:rsidRPr="008863E5" w:rsidRDefault="00457ADD" w:rsidP="00C660D6">
      <w:pPr>
        <w:spacing w:before="240" w:after="120" w:line="240" w:lineRule="auto"/>
        <w:rPr>
          <w:b/>
          <w:i/>
          <w:caps/>
          <w:sz w:val="18"/>
          <w:szCs w:val="18"/>
          <w:lang w:val="en-GB"/>
        </w:rPr>
      </w:pPr>
      <w:bookmarkStart w:id="0" w:name="_Hlk76557115"/>
      <w:r w:rsidRPr="008863E5">
        <w:rPr>
          <w:b/>
          <w:i/>
          <w:sz w:val="18"/>
          <w:lang w:val="en-GB"/>
        </w:rPr>
        <w:t>COURSE AIMS AND INTENDED LEARNING OUTCOMES</w:t>
      </w:r>
      <w:bookmarkEnd w:id="0"/>
    </w:p>
    <w:p w14:paraId="3914D972" w14:textId="0572E1FB" w:rsidR="00BD3374" w:rsidRPr="008863E5" w:rsidRDefault="0036729E" w:rsidP="00247B8C">
      <w:pPr>
        <w:spacing w:line="240" w:lineRule="auto"/>
        <w:rPr>
          <w:noProof/>
          <w:szCs w:val="18"/>
          <w:lang w:val="en-GB"/>
        </w:rPr>
      </w:pPr>
      <w:r w:rsidRPr="008863E5">
        <w:rPr>
          <w:noProof/>
          <w:szCs w:val="18"/>
          <w:lang w:val="en-GB"/>
        </w:rPr>
        <w:t xml:space="preserve">The course aims to analyse Roman philosophy in the context of ancient philosophy, with a focus on the link between philosophy, religion and power. In addition to these issues, the course will </w:t>
      </w:r>
      <w:r w:rsidR="00442E44" w:rsidRPr="008863E5">
        <w:rPr>
          <w:noProof/>
          <w:szCs w:val="18"/>
          <w:lang w:val="en-GB"/>
        </w:rPr>
        <w:t>explore</w:t>
      </w:r>
      <w:r w:rsidRPr="008863E5">
        <w:rPr>
          <w:noProof/>
          <w:szCs w:val="18"/>
          <w:lang w:val="en-GB"/>
        </w:rPr>
        <w:t xml:space="preserve"> the figure of two “philosopher” empresses, in connection with the question of women philosophers in ancient thought</w:t>
      </w:r>
      <w:r w:rsidR="00F43882" w:rsidRPr="008863E5">
        <w:rPr>
          <w:noProof/>
          <w:szCs w:val="18"/>
          <w:lang w:val="en-GB"/>
        </w:rPr>
        <w:t>.</w:t>
      </w:r>
    </w:p>
    <w:p w14:paraId="173AF7F3" w14:textId="644C357B" w:rsidR="00A37B1B" w:rsidRPr="008863E5" w:rsidRDefault="00442E44" w:rsidP="00247B8C">
      <w:pPr>
        <w:spacing w:line="240" w:lineRule="auto"/>
        <w:rPr>
          <w:noProof/>
          <w:szCs w:val="18"/>
          <w:lang w:val="en-GB"/>
        </w:rPr>
      </w:pPr>
      <w:r w:rsidRPr="008863E5">
        <w:rPr>
          <w:noProof/>
          <w:szCs w:val="18"/>
          <w:lang w:val="en-GB"/>
        </w:rPr>
        <w:t>The course will initially present the main development stages of Roman philosophy, from its origins in the Republican age to the imperial age, focusing on the link with Greek philosophy.</w:t>
      </w:r>
      <w:r w:rsidR="00165F7F" w:rsidRPr="008863E5">
        <w:rPr>
          <w:noProof/>
          <w:szCs w:val="18"/>
          <w:lang w:val="en-GB"/>
        </w:rPr>
        <w:t xml:space="preserve"> </w:t>
      </w:r>
      <w:r w:rsidRPr="008863E5">
        <w:rPr>
          <w:noProof/>
          <w:szCs w:val="18"/>
          <w:lang w:val="en-GB"/>
        </w:rPr>
        <w:t xml:space="preserve">After the presentations of the main schools that operated in Rome in the first stage, the </w:t>
      </w:r>
      <w:r w:rsidR="000C00A9">
        <w:rPr>
          <w:noProof/>
          <w:szCs w:val="18"/>
          <w:lang w:val="en-GB"/>
        </w:rPr>
        <w:t xml:space="preserve">course will analyse the </w:t>
      </w:r>
      <w:r w:rsidRPr="008863E5">
        <w:rPr>
          <w:noProof/>
          <w:szCs w:val="18"/>
          <w:lang w:val="en-GB"/>
        </w:rPr>
        <w:t xml:space="preserve">most important authors and circles. </w:t>
      </w:r>
      <w:r w:rsidR="000072EF" w:rsidRPr="008863E5">
        <w:rPr>
          <w:noProof/>
          <w:szCs w:val="18"/>
          <w:lang w:val="en-GB"/>
        </w:rPr>
        <w:t>The f</w:t>
      </w:r>
      <w:r w:rsidRPr="008863E5">
        <w:rPr>
          <w:noProof/>
          <w:szCs w:val="18"/>
          <w:lang w:val="en-GB"/>
        </w:rPr>
        <w:t xml:space="preserve">undamental themes of Roman thought will </w:t>
      </w:r>
      <w:r w:rsidR="000072EF" w:rsidRPr="008863E5">
        <w:rPr>
          <w:noProof/>
          <w:szCs w:val="18"/>
          <w:lang w:val="en-GB"/>
        </w:rPr>
        <w:t xml:space="preserve">then </w:t>
      </w:r>
      <w:r w:rsidRPr="008863E5">
        <w:rPr>
          <w:noProof/>
          <w:szCs w:val="18"/>
          <w:lang w:val="en-GB"/>
        </w:rPr>
        <w:t xml:space="preserve">be </w:t>
      </w:r>
      <w:r w:rsidR="000072EF" w:rsidRPr="008863E5">
        <w:rPr>
          <w:noProof/>
          <w:szCs w:val="18"/>
          <w:lang w:val="en-GB"/>
        </w:rPr>
        <w:t>highlighted</w:t>
      </w:r>
      <w:r w:rsidRPr="008863E5">
        <w:rPr>
          <w:noProof/>
          <w:szCs w:val="18"/>
          <w:lang w:val="en-GB"/>
        </w:rPr>
        <w:t>, such as the centrality of ethics,</w:t>
      </w:r>
      <w:r w:rsidR="000072EF" w:rsidRPr="008863E5">
        <w:rPr>
          <w:noProof/>
          <w:szCs w:val="18"/>
          <w:lang w:val="en-GB"/>
        </w:rPr>
        <w:t xml:space="preserve"> of</w:t>
      </w:r>
      <w:r w:rsidRPr="008863E5">
        <w:rPr>
          <w:noProof/>
          <w:szCs w:val="18"/>
          <w:lang w:val="en-GB"/>
        </w:rPr>
        <w:t xml:space="preserve"> the political-rhetorical and religious perspectives, within the broader framework of ancient thought</w:t>
      </w:r>
      <w:r w:rsidR="00EF3E5C" w:rsidRPr="008863E5">
        <w:rPr>
          <w:noProof/>
          <w:szCs w:val="18"/>
          <w:lang w:val="en-GB"/>
        </w:rPr>
        <w:t xml:space="preserve">. </w:t>
      </w:r>
    </w:p>
    <w:p w14:paraId="3C8873FE" w14:textId="217E1CD1" w:rsidR="00247B8C" w:rsidRPr="008863E5" w:rsidRDefault="002C2305" w:rsidP="00247B8C">
      <w:pPr>
        <w:spacing w:line="240" w:lineRule="auto"/>
        <w:rPr>
          <w:rFonts w:eastAsia="MS Mincho"/>
          <w:szCs w:val="18"/>
          <w:lang w:val="en-GB"/>
        </w:rPr>
      </w:pPr>
      <w:r w:rsidRPr="008863E5">
        <w:rPr>
          <w:rFonts w:eastAsia="MS Mincho"/>
          <w:szCs w:val="18"/>
          <w:lang w:val="en-GB"/>
        </w:rPr>
        <w:t>At the end of the course</w:t>
      </w:r>
      <w:r w:rsidR="00B353AE" w:rsidRPr="008863E5">
        <w:rPr>
          <w:rFonts w:eastAsia="MS Mincho"/>
          <w:szCs w:val="18"/>
          <w:lang w:val="en-GB"/>
        </w:rPr>
        <w:t xml:space="preserve">, </w:t>
      </w:r>
      <w:r w:rsidRPr="008863E5">
        <w:rPr>
          <w:rFonts w:eastAsia="MS Mincho"/>
          <w:szCs w:val="18"/>
          <w:lang w:val="en-GB"/>
        </w:rPr>
        <w:t>student</w:t>
      </w:r>
      <w:r w:rsidR="00B353AE" w:rsidRPr="008863E5">
        <w:rPr>
          <w:rFonts w:eastAsia="MS Mincho"/>
          <w:szCs w:val="18"/>
          <w:lang w:val="en-GB"/>
        </w:rPr>
        <w:t>s</w:t>
      </w:r>
      <w:r w:rsidRPr="008863E5">
        <w:rPr>
          <w:rFonts w:eastAsia="MS Mincho"/>
          <w:szCs w:val="18"/>
          <w:lang w:val="en-GB"/>
        </w:rPr>
        <w:t xml:space="preserve"> will achieve the following objectives: specialist knowledge of the main authors and problems of Roman philosophy in the context of ancient thought and in relation to the theme of </w:t>
      </w:r>
      <w:r w:rsidR="00B353AE" w:rsidRPr="008863E5">
        <w:rPr>
          <w:rFonts w:eastAsia="MS Mincho"/>
          <w:szCs w:val="18"/>
          <w:lang w:val="en-GB"/>
        </w:rPr>
        <w:t>women</w:t>
      </w:r>
      <w:r w:rsidRPr="008863E5">
        <w:rPr>
          <w:rFonts w:eastAsia="MS Mincho"/>
          <w:szCs w:val="18"/>
          <w:lang w:val="en-GB"/>
        </w:rPr>
        <w:t xml:space="preserve"> philosophers</w:t>
      </w:r>
      <w:r w:rsidR="005B6678" w:rsidRPr="008863E5">
        <w:rPr>
          <w:rFonts w:eastAsia="MS Mincho"/>
          <w:szCs w:val="18"/>
          <w:lang w:val="en-GB"/>
        </w:rPr>
        <w:t>;</w:t>
      </w:r>
      <w:r w:rsidR="003730E8" w:rsidRPr="008863E5">
        <w:rPr>
          <w:rFonts w:eastAsia="MS Mincho"/>
          <w:szCs w:val="18"/>
          <w:lang w:val="en-GB"/>
        </w:rPr>
        <w:t xml:space="preserve"> </w:t>
      </w:r>
      <w:r w:rsidR="00B353AE" w:rsidRPr="008863E5">
        <w:rPr>
          <w:rFonts w:eastAsia="MS Mincho"/>
          <w:szCs w:val="18"/>
          <w:lang w:val="en-GB"/>
        </w:rPr>
        <w:t>insights of the theories and hermeneutics of the works, with the lexicon and the characterising argumentative strategies; understanding the phenomena of interculturality and diglossia</w:t>
      </w:r>
      <w:r w:rsidR="0070283B" w:rsidRPr="008863E5">
        <w:rPr>
          <w:rFonts w:eastAsia="MS Mincho"/>
          <w:szCs w:val="18"/>
          <w:lang w:val="en-GB"/>
        </w:rPr>
        <w:t xml:space="preserve">; </w:t>
      </w:r>
      <w:r w:rsidR="00AE2780" w:rsidRPr="008863E5">
        <w:rPr>
          <w:rFonts w:eastAsia="MS Mincho"/>
          <w:szCs w:val="18"/>
          <w:lang w:val="en-GB"/>
        </w:rPr>
        <w:t xml:space="preserve">methodologies for reading and interpreting texts by ancient philosophers; lexical and conceptual enrichment; dialogical and argumentative skills. Students will have acquired specialised knowledge on ancient Roman and Greek philosophy especially in the Hellenistic and Imperial age, including professional </w:t>
      </w:r>
      <w:r w:rsidR="00D22007">
        <w:rPr>
          <w:rFonts w:eastAsia="MS Mincho"/>
          <w:szCs w:val="18"/>
          <w:lang w:val="en-GB"/>
        </w:rPr>
        <w:t>competences</w:t>
      </w:r>
      <w:r w:rsidR="00AE2780" w:rsidRPr="008863E5">
        <w:rPr>
          <w:rFonts w:eastAsia="MS Mincho"/>
          <w:szCs w:val="18"/>
          <w:lang w:val="en-GB"/>
        </w:rPr>
        <w:t xml:space="preserve"> useful in the philosophical, political, communicative, literary, theological, historical</w:t>
      </w:r>
      <w:r w:rsidR="006D43D1">
        <w:rPr>
          <w:rFonts w:eastAsia="MS Mincho"/>
          <w:szCs w:val="18"/>
          <w:lang w:val="en-GB"/>
        </w:rPr>
        <w:t>,</w:t>
      </w:r>
      <w:r w:rsidR="00AE2780" w:rsidRPr="008863E5">
        <w:rPr>
          <w:rFonts w:eastAsia="MS Mincho"/>
          <w:szCs w:val="18"/>
          <w:lang w:val="en-GB"/>
        </w:rPr>
        <w:t xml:space="preserve"> and educational fields, and with important insights relating to interculturality and gender identity</w:t>
      </w:r>
      <w:r w:rsidR="00A37B1B" w:rsidRPr="008863E5">
        <w:rPr>
          <w:rFonts w:eastAsia="MS Mincho"/>
          <w:szCs w:val="18"/>
          <w:lang w:val="en-GB"/>
        </w:rPr>
        <w:t>.</w:t>
      </w:r>
      <w:r w:rsidR="00247B8C" w:rsidRPr="008863E5">
        <w:rPr>
          <w:rFonts w:eastAsia="MS Mincho"/>
          <w:szCs w:val="18"/>
          <w:lang w:val="en-GB"/>
        </w:rPr>
        <w:t xml:space="preserve"> </w:t>
      </w:r>
    </w:p>
    <w:p w14:paraId="1B83A0A6" w14:textId="33C0E4E3" w:rsidR="00247B8C" w:rsidRPr="008863E5" w:rsidRDefault="00457ADD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GB"/>
        </w:rPr>
      </w:pPr>
      <w:bookmarkStart w:id="1" w:name="_Hlk76557154"/>
      <w:r w:rsidRPr="008863E5">
        <w:rPr>
          <w:b/>
          <w:i/>
          <w:sz w:val="18"/>
          <w:lang w:val="en-GB"/>
        </w:rPr>
        <w:t>COURSE CONTENT</w:t>
      </w:r>
      <w:bookmarkEnd w:id="1"/>
    </w:p>
    <w:p w14:paraId="37E17A5E" w14:textId="560D72C9" w:rsidR="00016FA0" w:rsidRPr="008863E5" w:rsidRDefault="00C64AB9" w:rsidP="00C64AB9">
      <w:pPr>
        <w:spacing w:line="240" w:lineRule="auto"/>
        <w:rPr>
          <w:i/>
          <w:noProof/>
          <w:szCs w:val="18"/>
          <w:lang w:val="en-GB"/>
        </w:rPr>
      </w:pPr>
      <w:r w:rsidRPr="008863E5">
        <w:rPr>
          <w:noProof/>
          <w:szCs w:val="18"/>
          <w:lang w:val="en-GB"/>
        </w:rPr>
        <w:t>1.</w:t>
      </w:r>
      <w:r w:rsidR="000B6A84" w:rsidRPr="008863E5">
        <w:rPr>
          <w:noProof/>
          <w:szCs w:val="18"/>
          <w:lang w:val="en-GB"/>
        </w:rPr>
        <w:t xml:space="preserve"> </w:t>
      </w:r>
      <w:r w:rsidR="00DE0D39" w:rsidRPr="00DE0D39">
        <w:rPr>
          <w:i/>
          <w:noProof/>
          <w:szCs w:val="18"/>
          <w:lang w:val="en-GB"/>
        </w:rPr>
        <w:t>Roman philosophy: currents, authors, texts</w:t>
      </w:r>
    </w:p>
    <w:p w14:paraId="6020286F" w14:textId="55F67ED5" w:rsidR="00247B8C" w:rsidRPr="008863E5" w:rsidRDefault="00C64AB9" w:rsidP="00C64AB9">
      <w:pPr>
        <w:spacing w:line="240" w:lineRule="auto"/>
        <w:rPr>
          <w:i/>
          <w:noProof/>
          <w:szCs w:val="18"/>
          <w:lang w:val="en-GB"/>
        </w:rPr>
      </w:pPr>
      <w:r w:rsidRPr="008863E5">
        <w:rPr>
          <w:noProof/>
          <w:szCs w:val="18"/>
          <w:lang w:val="en-GB"/>
        </w:rPr>
        <w:t>2.</w:t>
      </w:r>
      <w:r w:rsidR="00AE0BAC" w:rsidRPr="008863E5">
        <w:rPr>
          <w:i/>
          <w:noProof/>
          <w:szCs w:val="18"/>
          <w:lang w:val="en-GB"/>
        </w:rPr>
        <w:t xml:space="preserve"> </w:t>
      </w:r>
      <w:r w:rsidR="00DE0D39" w:rsidRPr="00DE0D39">
        <w:rPr>
          <w:i/>
          <w:noProof/>
          <w:szCs w:val="18"/>
          <w:lang w:val="en-GB"/>
        </w:rPr>
        <w:t>Philosophy, religion and power: problems, thinkers, works</w:t>
      </w:r>
    </w:p>
    <w:p w14:paraId="0AF93FB7" w14:textId="534469DA" w:rsidR="00CB625C" w:rsidRPr="008863E5" w:rsidRDefault="00CB625C" w:rsidP="00C64AB9">
      <w:pPr>
        <w:spacing w:line="240" w:lineRule="auto"/>
        <w:rPr>
          <w:smallCaps/>
          <w:noProof/>
          <w:szCs w:val="18"/>
          <w:lang w:val="en-GB"/>
        </w:rPr>
      </w:pPr>
      <w:r w:rsidRPr="008863E5">
        <w:rPr>
          <w:iCs/>
          <w:noProof/>
          <w:szCs w:val="18"/>
          <w:lang w:val="en-GB"/>
        </w:rPr>
        <w:t>3</w:t>
      </w:r>
      <w:r w:rsidRPr="008863E5">
        <w:rPr>
          <w:i/>
          <w:noProof/>
          <w:szCs w:val="18"/>
          <w:lang w:val="en-GB"/>
        </w:rPr>
        <w:t xml:space="preserve">. </w:t>
      </w:r>
      <w:r w:rsidR="00DE0D39" w:rsidRPr="00DE0D39">
        <w:rPr>
          <w:i/>
          <w:noProof/>
          <w:szCs w:val="18"/>
          <w:lang w:val="en-GB"/>
        </w:rPr>
        <w:t>Philosopher-empresses: the case of Pompe</w:t>
      </w:r>
      <w:r w:rsidR="00DE0D39">
        <w:rPr>
          <w:i/>
          <w:noProof/>
          <w:szCs w:val="18"/>
          <w:lang w:val="en-GB"/>
        </w:rPr>
        <w:t>y</w:t>
      </w:r>
      <w:r w:rsidR="00DE0D39" w:rsidRPr="00DE0D39">
        <w:rPr>
          <w:i/>
          <w:noProof/>
          <w:szCs w:val="18"/>
          <w:lang w:val="en-GB"/>
        </w:rPr>
        <w:t xml:space="preserve">a Plotina and </w:t>
      </w:r>
      <w:r w:rsidR="00DE0D39">
        <w:rPr>
          <w:i/>
          <w:noProof/>
          <w:szCs w:val="18"/>
          <w:lang w:val="en-GB"/>
        </w:rPr>
        <w:t>J</w:t>
      </w:r>
      <w:r w:rsidR="00DE0D39" w:rsidRPr="00DE0D39">
        <w:rPr>
          <w:i/>
          <w:noProof/>
          <w:szCs w:val="18"/>
          <w:lang w:val="en-GB"/>
        </w:rPr>
        <w:t xml:space="preserve">ulia Domna in the context of research on </w:t>
      </w:r>
      <w:r w:rsidR="00DE0D39">
        <w:rPr>
          <w:i/>
          <w:noProof/>
          <w:szCs w:val="18"/>
          <w:lang w:val="en-GB"/>
        </w:rPr>
        <w:t>women</w:t>
      </w:r>
      <w:r w:rsidR="00DE0D39" w:rsidRPr="00DE0D39">
        <w:rPr>
          <w:i/>
          <w:noProof/>
          <w:szCs w:val="18"/>
          <w:lang w:val="en-GB"/>
        </w:rPr>
        <w:t xml:space="preserve"> philosophers as a new canon of ancient philosophy </w:t>
      </w:r>
      <w:r w:rsidR="00DE0D39">
        <w:rPr>
          <w:i/>
          <w:noProof/>
          <w:szCs w:val="18"/>
          <w:lang w:val="en-GB"/>
        </w:rPr>
        <w:t xml:space="preserve"> </w:t>
      </w:r>
    </w:p>
    <w:p w14:paraId="453C5866" w14:textId="67B708E3" w:rsidR="00247B8C" w:rsidRPr="00D22007" w:rsidRDefault="00457ADD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bookmarkStart w:id="2" w:name="_Hlk76557173"/>
      <w:r w:rsidRPr="00D22007">
        <w:rPr>
          <w:b/>
          <w:i/>
          <w:sz w:val="18"/>
        </w:rPr>
        <w:t>READING LIST</w:t>
      </w:r>
      <w:bookmarkEnd w:id="2"/>
    </w:p>
    <w:p w14:paraId="4468FCFA" w14:textId="5E1E4A65" w:rsidR="00AE0BAC" w:rsidRPr="00D22007" w:rsidRDefault="00B32BC2" w:rsidP="00752475">
      <w:pPr>
        <w:pStyle w:val="Testo1"/>
        <w:spacing w:before="0" w:line="240" w:lineRule="auto"/>
      </w:pPr>
      <w:r w:rsidRPr="00752475">
        <w:rPr>
          <w:rStyle w:val="Nessuno"/>
          <w:rFonts w:ascii="Times New Roman" w:hAnsi="Times New Roman"/>
          <w:smallCaps/>
          <w:sz w:val="16"/>
          <w:szCs w:val="16"/>
        </w:rPr>
        <w:t>G. Reale</w:t>
      </w:r>
      <w:r w:rsidRPr="00D22007">
        <w:rPr>
          <w:rStyle w:val="Nessuno"/>
          <w:rFonts w:ascii="Times New Roman" w:hAnsi="Times New Roman"/>
          <w:szCs w:val="18"/>
        </w:rPr>
        <w:t xml:space="preserve">, </w:t>
      </w:r>
      <w:r w:rsidRPr="00D22007">
        <w:rPr>
          <w:rStyle w:val="Nessuno"/>
          <w:rFonts w:ascii="Times New Roman" w:hAnsi="Times New Roman"/>
          <w:i/>
          <w:iCs/>
          <w:szCs w:val="18"/>
        </w:rPr>
        <w:t>Il pensiero antico</w:t>
      </w:r>
      <w:r w:rsidR="00140DD9" w:rsidRPr="00D22007">
        <w:rPr>
          <w:rStyle w:val="Nessuno"/>
          <w:rFonts w:ascii="Times New Roman" w:hAnsi="Times New Roman"/>
          <w:szCs w:val="18"/>
        </w:rPr>
        <w:t xml:space="preserve">, </w:t>
      </w:r>
      <w:r w:rsidRPr="00D22007">
        <w:rPr>
          <w:rStyle w:val="Nessuno"/>
          <w:rFonts w:ascii="Times New Roman" w:hAnsi="Times New Roman"/>
          <w:szCs w:val="18"/>
        </w:rPr>
        <w:t>Vita e Pensiero, Milan</w:t>
      </w:r>
      <w:r w:rsidR="0068782F" w:rsidRPr="00D22007">
        <w:rPr>
          <w:rStyle w:val="Nessuno"/>
          <w:rFonts w:ascii="Times New Roman" w:hAnsi="Times New Roman"/>
          <w:szCs w:val="18"/>
        </w:rPr>
        <w:t xml:space="preserve"> </w:t>
      </w:r>
      <w:r w:rsidR="00140DD9" w:rsidRPr="00D22007">
        <w:rPr>
          <w:rStyle w:val="Nessuno"/>
          <w:rFonts w:ascii="Times New Roman" w:hAnsi="Times New Roman"/>
          <w:szCs w:val="18"/>
        </w:rPr>
        <w:t>20</w:t>
      </w:r>
      <w:r w:rsidRPr="00D22007">
        <w:rPr>
          <w:rStyle w:val="Nessuno"/>
          <w:rFonts w:ascii="Times New Roman" w:hAnsi="Times New Roman"/>
          <w:szCs w:val="18"/>
        </w:rPr>
        <w:t>0</w:t>
      </w:r>
      <w:r w:rsidR="0070283B" w:rsidRPr="00D22007">
        <w:rPr>
          <w:rStyle w:val="Nessuno"/>
          <w:rFonts w:ascii="Times New Roman" w:hAnsi="Times New Roman"/>
          <w:szCs w:val="18"/>
        </w:rPr>
        <w:t>1</w:t>
      </w:r>
      <w:r w:rsidR="000500AA" w:rsidRPr="00D22007">
        <w:rPr>
          <w:rStyle w:val="Nessuno"/>
          <w:rFonts w:ascii="Times New Roman" w:hAnsi="Times New Roman"/>
          <w:szCs w:val="18"/>
        </w:rPr>
        <w:t xml:space="preserve"> </w:t>
      </w:r>
      <w:r w:rsidR="0070283B" w:rsidRPr="00D22007">
        <w:rPr>
          <w:rStyle w:val="Nessuno"/>
          <w:rFonts w:ascii="Times New Roman" w:hAnsi="Times New Roman"/>
          <w:szCs w:val="18"/>
        </w:rPr>
        <w:t>(</w:t>
      </w:r>
      <w:r w:rsidR="00206E99" w:rsidRPr="00D22007">
        <w:rPr>
          <w:rStyle w:val="Nessuno"/>
          <w:rFonts w:ascii="Times New Roman" w:hAnsi="Times New Roman"/>
          <w:szCs w:val="18"/>
        </w:rPr>
        <w:t xml:space="preserve">pp. </w:t>
      </w:r>
      <w:r w:rsidR="0070283B" w:rsidRPr="00D22007">
        <w:rPr>
          <w:rStyle w:val="Nessuno"/>
          <w:rFonts w:ascii="Times New Roman" w:hAnsi="Times New Roman"/>
          <w:szCs w:val="18"/>
        </w:rPr>
        <w:t>313-</w:t>
      </w:r>
      <w:r w:rsidR="000500AA" w:rsidRPr="00D22007">
        <w:rPr>
          <w:rStyle w:val="Nessuno"/>
          <w:rFonts w:ascii="Times New Roman" w:hAnsi="Times New Roman"/>
          <w:szCs w:val="18"/>
        </w:rPr>
        <w:t>316</w:t>
      </w:r>
      <w:r w:rsidR="0070283B" w:rsidRPr="00D22007">
        <w:rPr>
          <w:rStyle w:val="Nessuno"/>
          <w:rFonts w:ascii="Times New Roman" w:hAnsi="Times New Roman"/>
          <w:szCs w:val="18"/>
        </w:rPr>
        <w:t>; 34</w:t>
      </w:r>
      <w:r w:rsidR="000500AA" w:rsidRPr="00D22007">
        <w:rPr>
          <w:rStyle w:val="Nessuno"/>
          <w:rFonts w:ascii="Times New Roman" w:hAnsi="Times New Roman"/>
          <w:szCs w:val="18"/>
        </w:rPr>
        <w:t>1</w:t>
      </w:r>
      <w:r w:rsidR="0070283B" w:rsidRPr="00D22007">
        <w:rPr>
          <w:rStyle w:val="Nessuno"/>
          <w:rFonts w:ascii="Times New Roman" w:hAnsi="Times New Roman"/>
          <w:szCs w:val="18"/>
        </w:rPr>
        <w:t>-</w:t>
      </w:r>
      <w:r w:rsidR="000500AA" w:rsidRPr="00D22007">
        <w:rPr>
          <w:rStyle w:val="Nessuno"/>
          <w:rFonts w:ascii="Times New Roman" w:hAnsi="Times New Roman"/>
          <w:szCs w:val="18"/>
        </w:rPr>
        <w:t>345</w:t>
      </w:r>
      <w:r w:rsidR="0070283B" w:rsidRPr="00D22007">
        <w:rPr>
          <w:rStyle w:val="Nessuno"/>
          <w:rFonts w:ascii="Times New Roman" w:hAnsi="Times New Roman"/>
          <w:szCs w:val="18"/>
        </w:rPr>
        <w:t>; 363-</w:t>
      </w:r>
      <w:r w:rsidR="000500AA" w:rsidRPr="00D22007">
        <w:rPr>
          <w:rStyle w:val="Nessuno"/>
          <w:rFonts w:ascii="Times New Roman" w:hAnsi="Times New Roman"/>
          <w:szCs w:val="18"/>
        </w:rPr>
        <w:t>372</w:t>
      </w:r>
      <w:r w:rsidR="0070283B" w:rsidRPr="00D22007">
        <w:rPr>
          <w:rStyle w:val="Nessuno"/>
          <w:rFonts w:ascii="Times New Roman" w:hAnsi="Times New Roman"/>
          <w:szCs w:val="18"/>
        </w:rPr>
        <w:t>: 386-</w:t>
      </w:r>
      <w:r w:rsidR="000500AA" w:rsidRPr="00D22007">
        <w:rPr>
          <w:rStyle w:val="Nessuno"/>
          <w:rFonts w:ascii="Times New Roman" w:hAnsi="Times New Roman"/>
          <w:szCs w:val="18"/>
        </w:rPr>
        <w:t>397;</w:t>
      </w:r>
      <w:r w:rsidR="0070283B" w:rsidRPr="00D22007">
        <w:rPr>
          <w:rStyle w:val="Nessuno"/>
          <w:rFonts w:ascii="Times New Roman" w:hAnsi="Times New Roman"/>
          <w:szCs w:val="18"/>
        </w:rPr>
        <w:t xml:space="preserve"> </w:t>
      </w:r>
      <w:r w:rsidR="00981840" w:rsidRPr="00D22007">
        <w:rPr>
          <w:rStyle w:val="Nessuno"/>
          <w:rFonts w:ascii="Times New Roman" w:hAnsi="Times New Roman"/>
          <w:szCs w:val="18"/>
        </w:rPr>
        <w:t>423-42</w:t>
      </w:r>
      <w:r w:rsidR="00671C6D" w:rsidRPr="00D22007">
        <w:rPr>
          <w:rStyle w:val="Nessuno"/>
          <w:rFonts w:ascii="Times New Roman" w:hAnsi="Times New Roman"/>
          <w:szCs w:val="18"/>
        </w:rPr>
        <w:t>9</w:t>
      </w:r>
      <w:r w:rsidR="00981840" w:rsidRPr="00D22007">
        <w:rPr>
          <w:rStyle w:val="Nessuno"/>
          <w:rFonts w:ascii="Times New Roman" w:hAnsi="Times New Roman"/>
          <w:szCs w:val="18"/>
        </w:rPr>
        <w:t xml:space="preserve">; </w:t>
      </w:r>
      <w:r w:rsidR="0070283B" w:rsidRPr="00D22007">
        <w:rPr>
          <w:rStyle w:val="Nessuno"/>
          <w:rFonts w:ascii="Times New Roman" w:hAnsi="Times New Roman"/>
          <w:szCs w:val="18"/>
        </w:rPr>
        <w:t>445-</w:t>
      </w:r>
      <w:r w:rsidR="000500AA" w:rsidRPr="00D22007">
        <w:rPr>
          <w:rStyle w:val="Nessuno"/>
          <w:rFonts w:ascii="Times New Roman" w:hAnsi="Times New Roman"/>
          <w:szCs w:val="18"/>
        </w:rPr>
        <w:t>47</w:t>
      </w:r>
      <w:r w:rsidR="00B53900" w:rsidRPr="00D22007">
        <w:rPr>
          <w:rStyle w:val="Nessuno"/>
          <w:rFonts w:ascii="Times New Roman" w:hAnsi="Times New Roman"/>
          <w:szCs w:val="18"/>
        </w:rPr>
        <w:t>7</w:t>
      </w:r>
      <w:r w:rsidR="007C4316" w:rsidRPr="00D22007">
        <w:rPr>
          <w:rStyle w:val="Nessuno"/>
          <w:rFonts w:ascii="Times New Roman" w:hAnsi="Times New Roman"/>
          <w:szCs w:val="18"/>
        </w:rPr>
        <w:t>;</w:t>
      </w:r>
      <w:r w:rsidR="00CA72E3" w:rsidRPr="00D22007">
        <w:rPr>
          <w:rStyle w:val="Nessuno"/>
          <w:rFonts w:ascii="Times New Roman" w:hAnsi="Times New Roman"/>
          <w:szCs w:val="18"/>
        </w:rPr>
        <w:t xml:space="preserve"> 484-485</w:t>
      </w:r>
      <w:r w:rsidR="0070283B" w:rsidRPr="00D22007">
        <w:rPr>
          <w:rStyle w:val="Nessuno"/>
          <w:rFonts w:ascii="Times New Roman" w:hAnsi="Times New Roman"/>
          <w:szCs w:val="18"/>
        </w:rPr>
        <w:t>)</w:t>
      </w:r>
      <w:r w:rsidR="00CA72E3" w:rsidRPr="00D22007">
        <w:rPr>
          <w:rStyle w:val="Nessuno"/>
          <w:rFonts w:ascii="Times New Roman" w:hAnsi="Times New Roman"/>
          <w:szCs w:val="18"/>
        </w:rPr>
        <w:t>.</w:t>
      </w:r>
      <w:r w:rsidR="008F2454" w:rsidRPr="00D22007">
        <w:rPr>
          <w:rStyle w:val="Nessuno"/>
          <w:rFonts w:ascii="Times New Roman" w:hAnsi="Times New Roman"/>
          <w:szCs w:val="18"/>
        </w:rPr>
        <w:t xml:space="preserve"> </w:t>
      </w:r>
    </w:p>
    <w:p w14:paraId="18F3002C" w14:textId="76B325EF" w:rsidR="00776B0F" w:rsidRPr="00D22007" w:rsidRDefault="00AE0BAC" w:rsidP="00752475">
      <w:pPr>
        <w:pStyle w:val="Testo1"/>
        <w:spacing w:before="0" w:line="240" w:lineRule="auto"/>
        <w:rPr>
          <w:rStyle w:val="Nessuno"/>
          <w:rFonts w:ascii="Times New Roman" w:hAnsi="Times New Roman"/>
          <w:szCs w:val="18"/>
        </w:rPr>
      </w:pPr>
      <w:r w:rsidRPr="00752475">
        <w:rPr>
          <w:rStyle w:val="Nessuno"/>
          <w:rFonts w:ascii="Times New Roman" w:hAnsi="Times New Roman"/>
          <w:smallCaps/>
          <w:sz w:val="16"/>
          <w:szCs w:val="16"/>
        </w:rPr>
        <w:t>D. babut</w:t>
      </w:r>
      <w:r w:rsidR="00776B0F" w:rsidRPr="00D22007">
        <w:rPr>
          <w:rStyle w:val="Nessuno"/>
          <w:rFonts w:ascii="Times New Roman" w:hAnsi="Times New Roman"/>
          <w:szCs w:val="18"/>
        </w:rPr>
        <w:t>,</w:t>
      </w:r>
      <w:r w:rsidR="00776B0F" w:rsidRPr="00D22007">
        <w:rPr>
          <w:rStyle w:val="Nessuno"/>
          <w:rFonts w:ascii="Times New Roman" w:hAnsi="Times New Roman"/>
          <w:i/>
          <w:iCs/>
          <w:szCs w:val="18"/>
        </w:rPr>
        <w:t xml:space="preserve"> </w:t>
      </w:r>
      <w:r w:rsidRPr="00D22007">
        <w:rPr>
          <w:rStyle w:val="Nessuno"/>
          <w:rFonts w:ascii="Times New Roman" w:hAnsi="Times New Roman"/>
          <w:i/>
          <w:iCs/>
          <w:szCs w:val="18"/>
        </w:rPr>
        <w:t>La religione dei filosofi greci</w:t>
      </w:r>
      <w:r w:rsidRPr="00D22007">
        <w:rPr>
          <w:rStyle w:val="Nessuno"/>
          <w:rFonts w:ascii="Times New Roman" w:hAnsi="Times New Roman"/>
          <w:iCs/>
          <w:szCs w:val="18"/>
        </w:rPr>
        <w:t>,</w:t>
      </w:r>
      <w:r w:rsidRPr="00D22007">
        <w:rPr>
          <w:rStyle w:val="Nessuno"/>
          <w:rFonts w:ascii="Times New Roman" w:hAnsi="Times New Roman"/>
          <w:i/>
          <w:iCs/>
          <w:szCs w:val="18"/>
        </w:rPr>
        <w:t xml:space="preserve"> </w:t>
      </w:r>
      <w:r w:rsidRPr="00D22007">
        <w:rPr>
          <w:rStyle w:val="Nessuno"/>
          <w:rFonts w:ascii="Times New Roman" w:hAnsi="Times New Roman"/>
          <w:iCs/>
          <w:szCs w:val="18"/>
        </w:rPr>
        <w:t>Vita e Pensiero, Milan 2022</w:t>
      </w:r>
      <w:r w:rsidR="00776B0F" w:rsidRPr="00D22007">
        <w:rPr>
          <w:rStyle w:val="Nessuno"/>
          <w:rFonts w:ascii="Times New Roman" w:hAnsi="Times New Roman"/>
          <w:szCs w:val="18"/>
        </w:rPr>
        <w:t xml:space="preserve"> (</w:t>
      </w:r>
      <w:r w:rsidR="00DE0D39" w:rsidRPr="00D22007">
        <w:rPr>
          <w:rStyle w:val="Nessuno"/>
          <w:rFonts w:ascii="Times New Roman" w:hAnsi="Times New Roman"/>
          <w:szCs w:val="18"/>
        </w:rPr>
        <w:t>two chapters of your choice</w:t>
      </w:r>
      <w:r w:rsidR="00776B0F" w:rsidRPr="00D22007">
        <w:rPr>
          <w:rStyle w:val="Nessuno"/>
          <w:rFonts w:ascii="Times New Roman" w:hAnsi="Times New Roman"/>
          <w:szCs w:val="18"/>
        </w:rPr>
        <w:t>).</w:t>
      </w:r>
    </w:p>
    <w:p w14:paraId="2D653593" w14:textId="175F6364" w:rsidR="001E6E45" w:rsidRPr="00D22007" w:rsidRDefault="003730E8" w:rsidP="00752475">
      <w:pPr>
        <w:pStyle w:val="Testo1"/>
        <w:spacing w:before="0" w:line="240" w:lineRule="auto"/>
        <w:rPr>
          <w:rStyle w:val="Nessuno"/>
          <w:rFonts w:ascii="Times New Roman" w:hAnsi="Times New Roman"/>
          <w:szCs w:val="18"/>
        </w:rPr>
      </w:pPr>
      <w:r w:rsidRPr="00752475">
        <w:rPr>
          <w:rStyle w:val="Nessuno"/>
          <w:rFonts w:ascii="Times New Roman" w:hAnsi="Times New Roman"/>
          <w:smallCaps/>
          <w:sz w:val="16"/>
          <w:szCs w:val="16"/>
        </w:rPr>
        <w:lastRenderedPageBreak/>
        <w:t>M. Bonelli</w:t>
      </w:r>
      <w:r w:rsidRPr="00752475">
        <w:rPr>
          <w:rStyle w:val="Nessuno"/>
          <w:rFonts w:ascii="Times New Roman" w:hAnsi="Times New Roman"/>
          <w:sz w:val="16"/>
          <w:szCs w:val="16"/>
        </w:rPr>
        <w:t xml:space="preserve"> </w:t>
      </w:r>
      <w:r w:rsidRPr="00D22007">
        <w:rPr>
          <w:rStyle w:val="Nessuno"/>
          <w:rFonts w:ascii="Times New Roman" w:hAnsi="Times New Roman"/>
          <w:szCs w:val="18"/>
        </w:rPr>
        <w:t xml:space="preserve">(Ed.), </w:t>
      </w:r>
      <w:r w:rsidRPr="00D22007">
        <w:rPr>
          <w:rStyle w:val="Nessuno"/>
          <w:rFonts w:ascii="Times New Roman" w:hAnsi="Times New Roman"/>
          <w:i/>
          <w:szCs w:val="18"/>
        </w:rPr>
        <w:t>Filosofe, maestre, imperatrici. Per un nuovo canone della storia della filosofia antica</w:t>
      </w:r>
      <w:r w:rsidRPr="00D22007">
        <w:rPr>
          <w:rStyle w:val="Nessuno"/>
          <w:rFonts w:ascii="Times New Roman" w:hAnsi="Times New Roman"/>
          <w:szCs w:val="18"/>
        </w:rPr>
        <w:t>, Edizioni di Storia e Letteratura, Rom</w:t>
      </w:r>
      <w:r w:rsidR="00DE0D39" w:rsidRPr="00D22007">
        <w:rPr>
          <w:rStyle w:val="Nessuno"/>
          <w:rFonts w:ascii="Times New Roman" w:hAnsi="Times New Roman"/>
          <w:szCs w:val="18"/>
        </w:rPr>
        <w:t>e</w:t>
      </w:r>
      <w:r w:rsidRPr="00D22007">
        <w:rPr>
          <w:rStyle w:val="Nessuno"/>
          <w:rFonts w:ascii="Times New Roman" w:hAnsi="Times New Roman"/>
          <w:szCs w:val="18"/>
        </w:rPr>
        <w:t xml:space="preserve"> 2020</w:t>
      </w:r>
      <w:r w:rsidR="00E50048" w:rsidRPr="00D22007">
        <w:rPr>
          <w:rStyle w:val="Nessuno"/>
          <w:rFonts w:ascii="Times New Roman" w:hAnsi="Times New Roman"/>
          <w:szCs w:val="18"/>
        </w:rPr>
        <w:t xml:space="preserve"> (</w:t>
      </w:r>
      <w:r w:rsidR="00DE0D39" w:rsidRPr="00D22007">
        <w:rPr>
          <w:rStyle w:val="Nessuno"/>
          <w:rFonts w:ascii="Times New Roman" w:hAnsi="Times New Roman"/>
          <w:szCs w:val="18"/>
        </w:rPr>
        <w:t>in the parts specified</w:t>
      </w:r>
      <w:r w:rsidR="00E50048" w:rsidRPr="00D22007">
        <w:rPr>
          <w:rStyle w:val="Nessuno"/>
          <w:rFonts w:ascii="Times New Roman" w:hAnsi="Times New Roman"/>
          <w:szCs w:val="18"/>
        </w:rPr>
        <w:t>)</w:t>
      </w:r>
      <w:r w:rsidRPr="00D22007">
        <w:rPr>
          <w:rStyle w:val="Nessuno"/>
          <w:rFonts w:ascii="Times New Roman" w:hAnsi="Times New Roman"/>
          <w:szCs w:val="18"/>
        </w:rPr>
        <w:t>.</w:t>
      </w:r>
    </w:p>
    <w:p w14:paraId="0C846430" w14:textId="6D763171" w:rsidR="003730E8" w:rsidRPr="008863E5" w:rsidRDefault="00A13549" w:rsidP="00752475">
      <w:pPr>
        <w:pStyle w:val="Testo2"/>
        <w:ind w:left="284" w:hanging="284"/>
        <w:rPr>
          <w:rFonts w:ascii="Times New Roman" w:hAnsi="Times New Roman"/>
          <w:szCs w:val="18"/>
          <w:lang w:val="en-GB"/>
        </w:rPr>
      </w:pPr>
      <w:bookmarkStart w:id="3" w:name="_Hlk104486320"/>
      <w:r w:rsidRPr="00D22007">
        <w:rPr>
          <w:rFonts w:ascii="Times New Roman" w:hAnsi="Times New Roman"/>
          <w:szCs w:val="18"/>
        </w:rPr>
        <w:tab/>
      </w:r>
      <w:r w:rsidR="00DE0D39" w:rsidRPr="00DE0D39">
        <w:rPr>
          <w:rFonts w:ascii="Times New Roman" w:hAnsi="Times New Roman"/>
          <w:szCs w:val="18"/>
          <w:lang w:val="en-GB"/>
        </w:rPr>
        <w:t>Three texts to choose from</w:t>
      </w:r>
      <w:r w:rsidR="00981840" w:rsidRPr="008863E5">
        <w:rPr>
          <w:rFonts w:ascii="Times New Roman" w:hAnsi="Times New Roman"/>
          <w:szCs w:val="18"/>
          <w:lang w:val="en-GB"/>
        </w:rPr>
        <w:t>:</w:t>
      </w:r>
    </w:p>
    <w:bookmarkEnd w:id="3"/>
    <w:p w14:paraId="0CB71B5C" w14:textId="060ECDA8" w:rsidR="003B39A2" w:rsidRPr="00D22007" w:rsidRDefault="003B39A2" w:rsidP="00752475">
      <w:pPr>
        <w:pStyle w:val="Testo2"/>
        <w:ind w:left="284" w:hanging="284"/>
        <w:rPr>
          <w:szCs w:val="18"/>
        </w:rPr>
      </w:pPr>
      <w:r w:rsidRPr="00752475">
        <w:rPr>
          <w:rFonts w:ascii="Times New Roman" w:hAnsi="Times New Roman"/>
          <w:smallCaps/>
          <w:sz w:val="16"/>
          <w:szCs w:val="16"/>
        </w:rPr>
        <w:t>Cicerone</w:t>
      </w:r>
      <w:r w:rsidRPr="00D22007">
        <w:rPr>
          <w:szCs w:val="18"/>
        </w:rPr>
        <w:t xml:space="preserve">, </w:t>
      </w:r>
      <w:r w:rsidRPr="00D22007">
        <w:rPr>
          <w:i/>
          <w:szCs w:val="18"/>
        </w:rPr>
        <w:t xml:space="preserve">Il sogno di Scipione, </w:t>
      </w:r>
      <w:r w:rsidRPr="00D22007">
        <w:rPr>
          <w:szCs w:val="18"/>
        </w:rPr>
        <w:t xml:space="preserve">Sellerio, Palermo 2008; </w:t>
      </w:r>
      <w:r w:rsidR="006D43D1" w:rsidRPr="00D22007">
        <w:rPr>
          <w:szCs w:val="18"/>
        </w:rPr>
        <w:t>or</w:t>
      </w:r>
      <w:r w:rsidRPr="00D22007">
        <w:rPr>
          <w:szCs w:val="18"/>
        </w:rPr>
        <w:t xml:space="preserve"> Metis</w:t>
      </w:r>
      <w:r w:rsidR="00B83227" w:rsidRPr="00D22007">
        <w:rPr>
          <w:szCs w:val="18"/>
        </w:rPr>
        <w:t xml:space="preserve"> Academic Press</w:t>
      </w:r>
      <w:r w:rsidR="00B15C1F" w:rsidRPr="00D22007">
        <w:rPr>
          <w:szCs w:val="18"/>
        </w:rPr>
        <w:t xml:space="preserve">, Cagliari </w:t>
      </w:r>
      <w:r w:rsidRPr="00D22007">
        <w:rPr>
          <w:szCs w:val="18"/>
        </w:rPr>
        <w:t>2021.</w:t>
      </w:r>
    </w:p>
    <w:p w14:paraId="6587B96F" w14:textId="6A53AC97" w:rsidR="009D2583" w:rsidRPr="00D22007" w:rsidRDefault="009D2583" w:rsidP="00752475">
      <w:pPr>
        <w:pStyle w:val="Testo2"/>
        <w:ind w:left="284" w:hanging="284"/>
        <w:rPr>
          <w:rFonts w:ascii="Times New Roman" w:hAnsi="Times New Roman"/>
          <w:szCs w:val="18"/>
        </w:rPr>
      </w:pPr>
      <w:r w:rsidRPr="00752475">
        <w:rPr>
          <w:rFonts w:ascii="Times New Roman" w:hAnsi="Times New Roman"/>
          <w:smallCaps/>
          <w:sz w:val="16"/>
          <w:szCs w:val="16"/>
        </w:rPr>
        <w:t>Celso</w:t>
      </w:r>
      <w:r w:rsidRPr="00D22007">
        <w:rPr>
          <w:rFonts w:ascii="Times New Roman" w:hAnsi="Times New Roman"/>
          <w:szCs w:val="18"/>
        </w:rPr>
        <w:t xml:space="preserve">, </w:t>
      </w:r>
      <w:r w:rsidR="00A84471" w:rsidRPr="00D22007">
        <w:rPr>
          <w:rFonts w:ascii="Times New Roman" w:hAnsi="Times New Roman"/>
          <w:i/>
          <w:iCs/>
          <w:szCs w:val="18"/>
        </w:rPr>
        <w:t>Il</w:t>
      </w:r>
      <w:r w:rsidR="00A84471" w:rsidRPr="00D22007">
        <w:rPr>
          <w:rFonts w:ascii="Times New Roman" w:hAnsi="Times New Roman"/>
          <w:szCs w:val="18"/>
        </w:rPr>
        <w:t xml:space="preserve"> </w:t>
      </w:r>
      <w:r w:rsidR="00A84471" w:rsidRPr="00D22007">
        <w:rPr>
          <w:rFonts w:ascii="Times New Roman" w:hAnsi="Times New Roman"/>
          <w:i/>
          <w:szCs w:val="18"/>
        </w:rPr>
        <w:t>d</w:t>
      </w:r>
      <w:r w:rsidRPr="00D22007">
        <w:rPr>
          <w:rFonts w:ascii="Times New Roman" w:hAnsi="Times New Roman"/>
          <w:i/>
          <w:szCs w:val="18"/>
        </w:rPr>
        <w:t>iscorso vero</w:t>
      </w:r>
      <w:r w:rsidRPr="00D22007">
        <w:rPr>
          <w:rFonts w:ascii="Times New Roman" w:hAnsi="Times New Roman"/>
          <w:szCs w:val="18"/>
        </w:rPr>
        <w:t>, Adelphi</w:t>
      </w:r>
      <w:r w:rsidR="00A72929" w:rsidRPr="00D22007">
        <w:rPr>
          <w:rFonts w:ascii="Times New Roman" w:hAnsi="Times New Roman"/>
          <w:szCs w:val="18"/>
        </w:rPr>
        <w:t>, Milan 1987.</w:t>
      </w:r>
    </w:p>
    <w:p w14:paraId="508FCB8A" w14:textId="27111677" w:rsidR="001E6E45" w:rsidRPr="00D22007" w:rsidRDefault="001E6E45" w:rsidP="00752475">
      <w:pPr>
        <w:pStyle w:val="Testo2"/>
        <w:ind w:left="284" w:hanging="284"/>
        <w:rPr>
          <w:rFonts w:ascii="Times New Roman" w:hAnsi="Times New Roman"/>
          <w:szCs w:val="18"/>
        </w:rPr>
      </w:pPr>
      <w:bookmarkStart w:id="4" w:name="_Hlk104486366"/>
      <w:r w:rsidRPr="00752475">
        <w:rPr>
          <w:rFonts w:ascii="Times New Roman" w:hAnsi="Times New Roman"/>
          <w:smallCaps/>
          <w:sz w:val="16"/>
          <w:szCs w:val="16"/>
        </w:rPr>
        <w:t>Plotino</w:t>
      </w:r>
      <w:r w:rsidRPr="00D22007">
        <w:rPr>
          <w:rFonts w:ascii="Times New Roman" w:hAnsi="Times New Roman"/>
          <w:szCs w:val="18"/>
        </w:rPr>
        <w:t xml:space="preserve">, </w:t>
      </w:r>
      <w:r w:rsidRPr="00D22007">
        <w:rPr>
          <w:rFonts w:ascii="Times New Roman" w:hAnsi="Times New Roman"/>
          <w:i/>
          <w:szCs w:val="18"/>
        </w:rPr>
        <w:t>Contro gli Gnostici</w:t>
      </w:r>
      <w:r w:rsidRPr="00D22007">
        <w:rPr>
          <w:rFonts w:ascii="Times New Roman" w:hAnsi="Times New Roman"/>
          <w:szCs w:val="18"/>
        </w:rPr>
        <w:t xml:space="preserve">, in Plotino, </w:t>
      </w:r>
      <w:r w:rsidRPr="00D22007">
        <w:rPr>
          <w:rFonts w:ascii="Times New Roman" w:hAnsi="Times New Roman"/>
          <w:i/>
          <w:szCs w:val="18"/>
        </w:rPr>
        <w:t>Enneadi</w:t>
      </w:r>
      <w:r w:rsidRPr="00D22007">
        <w:rPr>
          <w:rFonts w:ascii="Times New Roman" w:hAnsi="Times New Roman"/>
          <w:szCs w:val="18"/>
        </w:rPr>
        <w:t>, Bompiani, Milan</w:t>
      </w:r>
      <w:r w:rsidR="00DC1072" w:rsidRPr="00D22007">
        <w:rPr>
          <w:rFonts w:ascii="Times New Roman" w:hAnsi="Times New Roman"/>
          <w:szCs w:val="18"/>
        </w:rPr>
        <w:t xml:space="preserve"> 200</w:t>
      </w:r>
      <w:r w:rsidR="00361FB4" w:rsidRPr="00D22007">
        <w:rPr>
          <w:rFonts w:ascii="Times New Roman" w:hAnsi="Times New Roman"/>
          <w:szCs w:val="18"/>
        </w:rPr>
        <w:t>0</w:t>
      </w:r>
      <w:r w:rsidRPr="00D22007">
        <w:rPr>
          <w:rFonts w:ascii="Times New Roman" w:hAnsi="Times New Roman"/>
          <w:szCs w:val="18"/>
        </w:rPr>
        <w:t>, pp. 287-325</w:t>
      </w:r>
      <w:r w:rsidR="009D2583" w:rsidRPr="00D22007">
        <w:rPr>
          <w:rFonts w:ascii="Times New Roman" w:hAnsi="Times New Roman"/>
          <w:szCs w:val="18"/>
        </w:rPr>
        <w:t>.</w:t>
      </w:r>
      <w:r w:rsidRPr="00D22007">
        <w:rPr>
          <w:rFonts w:ascii="Times New Roman" w:hAnsi="Times New Roman"/>
          <w:szCs w:val="18"/>
        </w:rPr>
        <w:t xml:space="preserve"> </w:t>
      </w:r>
    </w:p>
    <w:bookmarkEnd w:id="4"/>
    <w:p w14:paraId="5BE1D31E" w14:textId="5597A580" w:rsidR="0043254B" w:rsidRPr="00D22007" w:rsidRDefault="0043254B" w:rsidP="00752475">
      <w:pPr>
        <w:pStyle w:val="Testo2"/>
        <w:ind w:left="284" w:hanging="284"/>
        <w:rPr>
          <w:rFonts w:ascii="Times New Roman" w:hAnsi="Times New Roman"/>
          <w:iCs/>
          <w:szCs w:val="18"/>
        </w:rPr>
      </w:pPr>
      <w:r w:rsidRPr="00752475">
        <w:rPr>
          <w:rFonts w:ascii="Times New Roman" w:hAnsi="Times New Roman"/>
          <w:smallCaps/>
          <w:sz w:val="16"/>
          <w:szCs w:val="16"/>
        </w:rPr>
        <w:t>Giuliano Imperatore</w:t>
      </w:r>
      <w:r w:rsidRPr="00D22007">
        <w:rPr>
          <w:rFonts w:ascii="Times New Roman" w:hAnsi="Times New Roman"/>
          <w:szCs w:val="18"/>
        </w:rPr>
        <w:t xml:space="preserve">, </w:t>
      </w:r>
      <w:r w:rsidRPr="00D22007">
        <w:rPr>
          <w:rFonts w:ascii="Times New Roman" w:hAnsi="Times New Roman"/>
          <w:i/>
          <w:iCs/>
          <w:szCs w:val="18"/>
        </w:rPr>
        <w:t>Contro i Galilei</w:t>
      </w:r>
      <w:r w:rsidR="009D2583" w:rsidRPr="00D22007">
        <w:rPr>
          <w:rFonts w:ascii="Times New Roman" w:hAnsi="Times New Roman"/>
          <w:iCs/>
          <w:szCs w:val="18"/>
        </w:rPr>
        <w:t>, Arché, Milan 2022.</w:t>
      </w:r>
    </w:p>
    <w:p w14:paraId="4F8762B1" w14:textId="41D413E2" w:rsidR="009D2583" w:rsidRPr="008863E5" w:rsidRDefault="00DE0D39" w:rsidP="00752475">
      <w:pPr>
        <w:spacing w:before="120" w:line="240" w:lineRule="auto"/>
        <w:ind w:left="284" w:hanging="284"/>
        <w:rPr>
          <w:rStyle w:val="Nessuno"/>
          <w:sz w:val="18"/>
          <w:szCs w:val="18"/>
          <w:lang w:val="en-GB"/>
        </w:rPr>
      </w:pPr>
      <w:r w:rsidRPr="00752475">
        <w:rPr>
          <w:rStyle w:val="Nessuno"/>
          <w:smallCaps/>
          <w:sz w:val="16"/>
          <w:szCs w:val="16"/>
          <w:lang w:val="en-GB"/>
        </w:rPr>
        <w:t>Note</w:t>
      </w:r>
      <w:r>
        <w:rPr>
          <w:rStyle w:val="Nessuno"/>
          <w:caps/>
          <w:sz w:val="18"/>
          <w:szCs w:val="18"/>
          <w:lang w:val="en-GB"/>
        </w:rPr>
        <w:t>:</w:t>
      </w:r>
      <w:r w:rsidRPr="00DE0D39">
        <w:rPr>
          <w:rStyle w:val="Nessuno"/>
          <w:sz w:val="18"/>
          <w:szCs w:val="18"/>
          <w:lang w:val="en-GB"/>
        </w:rPr>
        <w:t xml:space="preserve"> </w:t>
      </w:r>
      <w:r w:rsidR="00FD7757">
        <w:rPr>
          <w:rStyle w:val="Nessuno"/>
          <w:sz w:val="18"/>
          <w:szCs w:val="18"/>
          <w:lang w:val="en-GB"/>
        </w:rPr>
        <w:t>Students</w:t>
      </w:r>
      <w:r w:rsidRPr="00DE0D39">
        <w:rPr>
          <w:rStyle w:val="Nessuno"/>
          <w:sz w:val="18"/>
          <w:szCs w:val="18"/>
          <w:lang w:val="en-GB"/>
        </w:rPr>
        <w:t xml:space="preserve"> who </w:t>
      </w:r>
      <w:r w:rsidR="00FD7757">
        <w:rPr>
          <w:rStyle w:val="Nessuno"/>
          <w:sz w:val="18"/>
          <w:szCs w:val="18"/>
          <w:lang w:val="en-GB"/>
        </w:rPr>
        <w:t>have</w:t>
      </w:r>
      <w:r w:rsidRPr="00DE0D39">
        <w:rPr>
          <w:rStyle w:val="Nessuno"/>
          <w:sz w:val="18"/>
          <w:szCs w:val="18"/>
          <w:lang w:val="en-GB"/>
        </w:rPr>
        <w:t xml:space="preserve"> previously studied authors or texts in</w:t>
      </w:r>
      <w:r w:rsidR="006D43D1">
        <w:rPr>
          <w:rStyle w:val="Nessuno"/>
          <w:sz w:val="18"/>
          <w:szCs w:val="18"/>
          <w:lang w:val="en-GB"/>
        </w:rPr>
        <w:t>cluded in</w:t>
      </w:r>
      <w:r w:rsidRPr="00DE0D39">
        <w:rPr>
          <w:rStyle w:val="Nessuno"/>
          <w:sz w:val="18"/>
          <w:szCs w:val="18"/>
          <w:lang w:val="en-GB"/>
        </w:rPr>
        <w:t xml:space="preserve"> the </w:t>
      </w:r>
      <w:r w:rsidR="00FD7757">
        <w:rPr>
          <w:rStyle w:val="Nessuno"/>
          <w:sz w:val="18"/>
          <w:szCs w:val="18"/>
          <w:lang w:val="en-GB"/>
        </w:rPr>
        <w:t>p</w:t>
      </w:r>
      <w:r w:rsidRPr="00DE0D39">
        <w:rPr>
          <w:rStyle w:val="Nessuno"/>
          <w:sz w:val="18"/>
          <w:szCs w:val="18"/>
          <w:lang w:val="en-GB"/>
        </w:rPr>
        <w:t>rogram</w:t>
      </w:r>
      <w:r>
        <w:rPr>
          <w:rStyle w:val="Nessuno"/>
          <w:sz w:val="18"/>
          <w:szCs w:val="18"/>
          <w:lang w:val="en-GB"/>
        </w:rPr>
        <w:t>me</w:t>
      </w:r>
      <w:r w:rsidRPr="00DE0D39">
        <w:rPr>
          <w:rStyle w:val="Nessuno"/>
          <w:sz w:val="18"/>
          <w:szCs w:val="18"/>
          <w:lang w:val="en-GB"/>
        </w:rPr>
        <w:t xml:space="preserve"> can agree on </w:t>
      </w:r>
      <w:r w:rsidR="006D43D1">
        <w:rPr>
          <w:rStyle w:val="Nessuno"/>
          <w:sz w:val="18"/>
          <w:szCs w:val="18"/>
          <w:lang w:val="en-GB"/>
        </w:rPr>
        <w:t xml:space="preserve">an alternative </w:t>
      </w:r>
      <w:r w:rsidRPr="00DE0D39">
        <w:rPr>
          <w:rStyle w:val="Nessuno"/>
          <w:sz w:val="18"/>
          <w:szCs w:val="18"/>
          <w:lang w:val="en-GB"/>
        </w:rPr>
        <w:t xml:space="preserve">part with the </w:t>
      </w:r>
      <w:r w:rsidR="00FD7757">
        <w:rPr>
          <w:rStyle w:val="Nessuno"/>
          <w:sz w:val="18"/>
          <w:szCs w:val="18"/>
          <w:lang w:val="en-GB"/>
        </w:rPr>
        <w:t xml:space="preserve">lecturer. </w:t>
      </w:r>
      <w:r>
        <w:rPr>
          <w:rStyle w:val="Nessuno"/>
          <w:sz w:val="18"/>
          <w:szCs w:val="18"/>
          <w:lang w:val="en-GB"/>
        </w:rPr>
        <w:t xml:space="preserve"> </w:t>
      </w:r>
    </w:p>
    <w:p w14:paraId="3A53F383" w14:textId="0850F0BA" w:rsidR="00247B8C" w:rsidRPr="008863E5" w:rsidRDefault="00457ADD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GB"/>
        </w:rPr>
      </w:pPr>
      <w:bookmarkStart w:id="5" w:name="_Hlk76557191"/>
      <w:r w:rsidRPr="008863E5">
        <w:rPr>
          <w:b/>
          <w:i/>
          <w:sz w:val="18"/>
          <w:lang w:val="en-GB"/>
        </w:rPr>
        <w:t>TEACHING METHOD</w:t>
      </w:r>
      <w:bookmarkEnd w:id="5"/>
    </w:p>
    <w:p w14:paraId="5B88471D" w14:textId="3FD586ED" w:rsidR="00247B8C" w:rsidRPr="008863E5" w:rsidRDefault="00E20356" w:rsidP="00752475">
      <w:pPr>
        <w:pStyle w:val="Testo2"/>
        <w:tabs>
          <w:tab w:val="clear" w:pos="284"/>
        </w:tabs>
        <w:rPr>
          <w:rFonts w:ascii="Times New Roman" w:hAnsi="Times New Roman"/>
          <w:szCs w:val="18"/>
          <w:lang w:val="en-GB"/>
        </w:rPr>
      </w:pPr>
      <w:r w:rsidRPr="00E20356">
        <w:rPr>
          <w:rFonts w:ascii="Times New Roman" w:hAnsi="Times New Roman"/>
          <w:szCs w:val="18"/>
          <w:lang w:val="en-GB"/>
        </w:rPr>
        <w:t>The course includes 30 hours of classroom lectures</w:t>
      </w:r>
      <w:r w:rsidR="00247B8C" w:rsidRPr="008863E5">
        <w:rPr>
          <w:rFonts w:ascii="Times New Roman" w:hAnsi="Times New Roman"/>
          <w:szCs w:val="18"/>
          <w:lang w:val="en-GB"/>
        </w:rPr>
        <w:t xml:space="preserve">. </w:t>
      </w:r>
    </w:p>
    <w:p w14:paraId="161D12CE" w14:textId="65FF0A01" w:rsidR="00247B8C" w:rsidRPr="008863E5" w:rsidRDefault="00E20356" w:rsidP="00752475">
      <w:pPr>
        <w:pStyle w:val="Testo2"/>
        <w:tabs>
          <w:tab w:val="clear" w:pos="284"/>
        </w:tabs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Students will be informed of s</w:t>
      </w:r>
      <w:r w:rsidRPr="00E20356">
        <w:rPr>
          <w:rFonts w:ascii="Times New Roman" w:hAnsi="Times New Roman"/>
          <w:szCs w:val="18"/>
          <w:lang w:val="en-GB"/>
        </w:rPr>
        <w:t xml:space="preserve">pecific conferences and seminars in class and </w:t>
      </w:r>
      <w:r w:rsidR="00E97464">
        <w:rPr>
          <w:rFonts w:ascii="Times New Roman" w:hAnsi="Times New Roman"/>
          <w:szCs w:val="18"/>
          <w:lang w:val="en-GB"/>
        </w:rPr>
        <w:t>o</w:t>
      </w:r>
      <w:r w:rsidRPr="00E20356">
        <w:rPr>
          <w:rFonts w:ascii="Times New Roman" w:hAnsi="Times New Roman"/>
          <w:szCs w:val="18"/>
          <w:lang w:val="en-GB"/>
        </w:rPr>
        <w:t>n B</w:t>
      </w:r>
      <w:r>
        <w:rPr>
          <w:rFonts w:ascii="Times New Roman" w:hAnsi="Times New Roman"/>
          <w:szCs w:val="18"/>
          <w:lang w:val="en-GB"/>
        </w:rPr>
        <w:t>lackboard</w:t>
      </w:r>
      <w:r w:rsidR="00247B8C" w:rsidRPr="008863E5">
        <w:rPr>
          <w:rFonts w:ascii="Times New Roman" w:hAnsi="Times New Roman"/>
          <w:szCs w:val="18"/>
          <w:lang w:val="en-GB"/>
        </w:rPr>
        <w:t xml:space="preserve">. </w:t>
      </w:r>
    </w:p>
    <w:p w14:paraId="7467388F" w14:textId="0A64A31F" w:rsidR="00247B8C" w:rsidRPr="008863E5" w:rsidRDefault="00E20356" w:rsidP="00752475">
      <w:pPr>
        <w:pStyle w:val="Testo2"/>
        <w:tabs>
          <w:tab w:val="clear" w:pos="284"/>
          <w:tab w:val="left" w:pos="0"/>
        </w:tabs>
        <w:rPr>
          <w:rFonts w:ascii="Times New Roman" w:hAnsi="Times New Roman"/>
          <w:szCs w:val="18"/>
          <w:lang w:val="en-GB"/>
        </w:rPr>
      </w:pPr>
      <w:r w:rsidRPr="00E20356">
        <w:rPr>
          <w:rFonts w:ascii="Times New Roman" w:hAnsi="Times New Roman"/>
          <w:szCs w:val="18"/>
          <w:lang w:val="en-GB"/>
        </w:rPr>
        <w:t>The lessons will also be supported by further materials related to the Program</w:t>
      </w:r>
      <w:r>
        <w:rPr>
          <w:rFonts w:ascii="Times New Roman" w:hAnsi="Times New Roman"/>
          <w:szCs w:val="18"/>
          <w:lang w:val="en-GB"/>
        </w:rPr>
        <w:t>me</w:t>
      </w:r>
      <w:r w:rsidRPr="00E20356">
        <w:rPr>
          <w:rFonts w:ascii="Times New Roman" w:hAnsi="Times New Roman"/>
          <w:szCs w:val="18"/>
          <w:lang w:val="en-GB"/>
        </w:rPr>
        <w:t xml:space="preserve"> (texts, maps, </w:t>
      </w:r>
      <w:r w:rsidR="00E97464">
        <w:rPr>
          <w:rFonts w:ascii="Times New Roman" w:hAnsi="Times New Roman"/>
          <w:szCs w:val="18"/>
          <w:lang w:val="en-GB"/>
        </w:rPr>
        <w:t>data sheets</w:t>
      </w:r>
      <w:r w:rsidRPr="00E20356">
        <w:rPr>
          <w:rFonts w:ascii="Times New Roman" w:hAnsi="Times New Roman"/>
          <w:szCs w:val="18"/>
          <w:lang w:val="en-GB"/>
        </w:rPr>
        <w:t xml:space="preserve">; essays and PPT presentations, in particular for Roman philosophy and the empress-philosophers), which will be published </w:t>
      </w:r>
      <w:r w:rsidR="00E97464">
        <w:rPr>
          <w:rFonts w:ascii="Times New Roman" w:hAnsi="Times New Roman"/>
          <w:szCs w:val="18"/>
          <w:lang w:val="en-GB"/>
        </w:rPr>
        <w:t>o</w:t>
      </w:r>
      <w:r w:rsidRPr="00E20356">
        <w:rPr>
          <w:rFonts w:ascii="Times New Roman" w:hAnsi="Times New Roman"/>
          <w:szCs w:val="18"/>
          <w:lang w:val="en-GB"/>
        </w:rPr>
        <w:t>n B</w:t>
      </w:r>
      <w:r>
        <w:rPr>
          <w:rFonts w:ascii="Times New Roman" w:hAnsi="Times New Roman"/>
          <w:szCs w:val="18"/>
          <w:lang w:val="en-GB"/>
        </w:rPr>
        <w:t>lackboard</w:t>
      </w:r>
      <w:r w:rsidRPr="00E20356">
        <w:rPr>
          <w:rFonts w:ascii="Times New Roman" w:hAnsi="Times New Roman"/>
          <w:szCs w:val="18"/>
          <w:lang w:val="en-GB"/>
        </w:rPr>
        <w:t xml:space="preserve">. Interventions, reports, oral, written or digital in-depth studies (to be agreed with the </w:t>
      </w:r>
      <w:r>
        <w:rPr>
          <w:rFonts w:ascii="Times New Roman" w:hAnsi="Times New Roman"/>
          <w:szCs w:val="18"/>
          <w:lang w:val="en-GB"/>
        </w:rPr>
        <w:t>lecturer</w:t>
      </w:r>
      <w:r w:rsidR="00BB64FC">
        <w:rPr>
          <w:rFonts w:ascii="Times New Roman" w:hAnsi="Times New Roman"/>
          <w:szCs w:val="18"/>
          <w:lang w:val="en-GB"/>
        </w:rPr>
        <w:t xml:space="preserve"> as a replacement </w:t>
      </w:r>
      <w:r w:rsidRPr="00E20356">
        <w:rPr>
          <w:rFonts w:ascii="Times New Roman" w:hAnsi="Times New Roman"/>
          <w:szCs w:val="18"/>
          <w:lang w:val="en-GB"/>
        </w:rPr>
        <w:t xml:space="preserve">for </w:t>
      </w:r>
      <w:r w:rsidR="00BB64FC">
        <w:rPr>
          <w:rFonts w:ascii="Times New Roman" w:hAnsi="Times New Roman"/>
          <w:szCs w:val="18"/>
          <w:lang w:val="en-GB"/>
        </w:rPr>
        <w:t xml:space="preserve">a </w:t>
      </w:r>
      <w:r w:rsidRPr="00E20356">
        <w:rPr>
          <w:rFonts w:ascii="Times New Roman" w:hAnsi="Times New Roman"/>
          <w:szCs w:val="18"/>
          <w:lang w:val="en-GB"/>
        </w:rPr>
        <w:t>part of the exam) may be carried out on the various materials and themes</w:t>
      </w:r>
      <w:r w:rsidR="00B15C1F" w:rsidRPr="008863E5">
        <w:rPr>
          <w:rFonts w:ascii="Times New Roman" w:hAnsi="Times New Roman"/>
          <w:szCs w:val="18"/>
          <w:lang w:val="en-GB"/>
        </w:rPr>
        <w:t>.</w:t>
      </w:r>
    </w:p>
    <w:p w14:paraId="7012C88A" w14:textId="2F615FE5" w:rsidR="00247B8C" w:rsidRPr="008863E5" w:rsidRDefault="00457ADD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GB"/>
        </w:rPr>
      </w:pPr>
      <w:bookmarkStart w:id="6" w:name="_Hlk76557213"/>
      <w:r w:rsidRPr="008863E5">
        <w:rPr>
          <w:b/>
          <w:i/>
          <w:sz w:val="18"/>
          <w:lang w:val="en-GB"/>
        </w:rPr>
        <w:t>ASSESSMENT METHOD AND CRITERIA</w:t>
      </w:r>
      <w:bookmarkEnd w:id="6"/>
    </w:p>
    <w:p w14:paraId="080A302A" w14:textId="4C2F3A39" w:rsidR="00247B8C" w:rsidRPr="008863E5" w:rsidRDefault="00F87B31" w:rsidP="00C660D6">
      <w:pPr>
        <w:pStyle w:val="Testo2"/>
        <w:rPr>
          <w:rFonts w:ascii="Times New Roman" w:hAnsi="Times New Roman"/>
          <w:szCs w:val="18"/>
          <w:lang w:val="en-GB"/>
        </w:rPr>
      </w:pPr>
      <w:r w:rsidRPr="00F87B31">
        <w:rPr>
          <w:rFonts w:ascii="Times New Roman" w:hAnsi="Times New Roman"/>
          <w:szCs w:val="18"/>
          <w:lang w:val="en-GB"/>
        </w:rPr>
        <w:t xml:space="preserve">The </w:t>
      </w:r>
      <w:r w:rsidR="00DF110B">
        <w:rPr>
          <w:rFonts w:ascii="Times New Roman" w:hAnsi="Times New Roman"/>
          <w:szCs w:val="18"/>
          <w:lang w:val="en-GB"/>
        </w:rPr>
        <w:t>assessment</w:t>
      </w:r>
      <w:r w:rsidRPr="00F87B31">
        <w:rPr>
          <w:rFonts w:ascii="Times New Roman" w:hAnsi="Times New Roman"/>
          <w:szCs w:val="18"/>
          <w:lang w:val="en-GB"/>
        </w:rPr>
        <w:t xml:space="preserve"> will consist of an oral exam on the text</w:t>
      </w:r>
      <w:r w:rsidR="00DF110B">
        <w:rPr>
          <w:rFonts w:ascii="Times New Roman" w:hAnsi="Times New Roman"/>
          <w:szCs w:val="18"/>
          <w:lang w:val="en-GB"/>
        </w:rPr>
        <w:t>book</w:t>
      </w:r>
      <w:r w:rsidRPr="00F87B31">
        <w:rPr>
          <w:rFonts w:ascii="Times New Roman" w:hAnsi="Times New Roman"/>
          <w:szCs w:val="18"/>
          <w:lang w:val="en-GB"/>
        </w:rPr>
        <w:t xml:space="preserve">s indicated in the </w:t>
      </w:r>
      <w:r w:rsidR="00DF110B">
        <w:rPr>
          <w:rFonts w:ascii="Times New Roman" w:hAnsi="Times New Roman"/>
          <w:szCs w:val="18"/>
          <w:lang w:val="en-GB"/>
        </w:rPr>
        <w:t>reading list</w:t>
      </w:r>
      <w:r w:rsidR="00247B8C" w:rsidRPr="008863E5">
        <w:rPr>
          <w:rFonts w:ascii="Times New Roman" w:hAnsi="Times New Roman"/>
          <w:szCs w:val="18"/>
          <w:lang w:val="en-GB"/>
        </w:rPr>
        <w:t xml:space="preserve">. </w:t>
      </w:r>
    </w:p>
    <w:p w14:paraId="09E682BE" w14:textId="5B7E50C9" w:rsidR="00247B8C" w:rsidRPr="008863E5" w:rsidRDefault="00E70B02" w:rsidP="00730451">
      <w:pPr>
        <w:pStyle w:val="Testo2"/>
        <w:rPr>
          <w:rFonts w:ascii="Times New Roman" w:hAnsi="Times New Roman"/>
          <w:szCs w:val="18"/>
          <w:lang w:val="en-GB"/>
        </w:rPr>
      </w:pPr>
      <w:r w:rsidRPr="00E70B02">
        <w:rPr>
          <w:rFonts w:ascii="Times New Roman" w:hAnsi="Times New Roman"/>
          <w:szCs w:val="18"/>
          <w:lang w:val="en-GB"/>
        </w:rPr>
        <w:t>The final mark will be the average of the marks obtained in the various parts</w:t>
      </w:r>
      <w:r w:rsidR="008E390D" w:rsidRPr="008863E5">
        <w:rPr>
          <w:rFonts w:ascii="Times New Roman" w:hAnsi="Times New Roman"/>
          <w:szCs w:val="18"/>
          <w:lang w:val="en-GB"/>
        </w:rPr>
        <w:t>.</w:t>
      </w:r>
      <w:r w:rsidR="00BA4C1B" w:rsidRPr="008863E5">
        <w:rPr>
          <w:rFonts w:ascii="Times New Roman" w:hAnsi="Times New Roman"/>
          <w:szCs w:val="18"/>
          <w:lang w:val="en-GB"/>
        </w:rPr>
        <w:t xml:space="preserve"> 1) </w:t>
      </w:r>
      <w:r w:rsidRPr="00E70B02">
        <w:rPr>
          <w:rFonts w:ascii="Times New Roman" w:hAnsi="Times New Roman"/>
          <w:szCs w:val="18"/>
          <w:lang w:val="en-GB"/>
        </w:rPr>
        <w:t xml:space="preserve">In the first place there will be questions on Roman and ancient philosophy, and on the two chapters chosen </w:t>
      </w:r>
      <w:r w:rsidR="00D22007">
        <w:rPr>
          <w:rFonts w:ascii="Times New Roman" w:hAnsi="Times New Roman"/>
          <w:szCs w:val="18"/>
          <w:lang w:val="en-GB"/>
        </w:rPr>
        <w:t>from</w:t>
      </w:r>
      <w:r w:rsidRPr="00E70B02">
        <w:rPr>
          <w:rFonts w:ascii="Times New Roman" w:hAnsi="Times New Roman"/>
          <w:szCs w:val="18"/>
          <w:lang w:val="en-GB"/>
        </w:rPr>
        <w:t xml:space="preserve"> the volume of BABUT, </w:t>
      </w:r>
      <w:r w:rsidR="00CE490E" w:rsidRPr="008863E5">
        <w:rPr>
          <w:rFonts w:ascii="Times New Roman" w:hAnsi="Times New Roman"/>
          <w:i/>
          <w:iCs/>
          <w:szCs w:val="18"/>
          <w:lang w:val="en-GB"/>
        </w:rPr>
        <w:t>La religione dei Greci</w:t>
      </w:r>
      <w:r w:rsidRPr="00E70B02">
        <w:rPr>
          <w:rFonts w:ascii="Times New Roman" w:hAnsi="Times New Roman"/>
          <w:szCs w:val="18"/>
          <w:lang w:val="en-GB"/>
        </w:rPr>
        <w:t xml:space="preserve">. </w:t>
      </w:r>
      <w:r w:rsidRPr="00D22007">
        <w:rPr>
          <w:rFonts w:ascii="Times New Roman" w:hAnsi="Times New Roman"/>
          <w:szCs w:val="18"/>
        </w:rPr>
        <w:t>2) Questions will follow on three of the text</w:t>
      </w:r>
      <w:r w:rsidR="00CE490E" w:rsidRPr="00D22007">
        <w:rPr>
          <w:rFonts w:ascii="Times New Roman" w:hAnsi="Times New Roman"/>
          <w:szCs w:val="18"/>
        </w:rPr>
        <w:t>book</w:t>
      </w:r>
      <w:r w:rsidRPr="00D22007">
        <w:rPr>
          <w:rFonts w:ascii="Times New Roman" w:hAnsi="Times New Roman"/>
          <w:szCs w:val="18"/>
        </w:rPr>
        <w:t xml:space="preserve">s </w:t>
      </w:r>
      <w:r w:rsidR="00CE490E" w:rsidRPr="00D22007">
        <w:rPr>
          <w:rFonts w:ascii="Times New Roman" w:hAnsi="Times New Roman"/>
          <w:szCs w:val="18"/>
        </w:rPr>
        <w:t>listed</w:t>
      </w:r>
      <w:r w:rsidRPr="00D22007">
        <w:rPr>
          <w:rFonts w:ascii="Times New Roman" w:hAnsi="Times New Roman"/>
          <w:szCs w:val="18"/>
        </w:rPr>
        <w:t xml:space="preserve"> </w:t>
      </w:r>
      <w:r w:rsidR="00CE490E" w:rsidRPr="00D22007">
        <w:rPr>
          <w:rFonts w:ascii="Times New Roman" w:hAnsi="Times New Roman"/>
          <w:szCs w:val="18"/>
        </w:rPr>
        <w:t>(</w:t>
      </w:r>
      <w:r w:rsidR="00CE490E" w:rsidRPr="00D22007">
        <w:rPr>
          <w:rFonts w:ascii="Times New Roman" w:hAnsi="Times New Roman"/>
          <w:smallCaps/>
          <w:szCs w:val="18"/>
        </w:rPr>
        <w:t>Cicerone</w:t>
      </w:r>
      <w:r w:rsidR="00CE490E" w:rsidRPr="00D22007">
        <w:rPr>
          <w:rFonts w:ascii="Times New Roman" w:hAnsi="Times New Roman"/>
          <w:szCs w:val="18"/>
        </w:rPr>
        <w:t xml:space="preserve">, </w:t>
      </w:r>
      <w:r w:rsidR="00CE490E" w:rsidRPr="00D22007">
        <w:rPr>
          <w:rFonts w:ascii="Times New Roman" w:hAnsi="Times New Roman"/>
          <w:i/>
          <w:szCs w:val="18"/>
        </w:rPr>
        <w:t>Il sogno di Scipione</w:t>
      </w:r>
      <w:r w:rsidR="00CE490E" w:rsidRPr="00D22007">
        <w:rPr>
          <w:rFonts w:ascii="Times New Roman" w:hAnsi="Times New Roman"/>
          <w:szCs w:val="18"/>
        </w:rPr>
        <w:t xml:space="preserve">; </w:t>
      </w:r>
      <w:r w:rsidR="00CE490E" w:rsidRPr="00D22007">
        <w:rPr>
          <w:rFonts w:ascii="Times New Roman" w:hAnsi="Times New Roman"/>
          <w:smallCaps/>
          <w:szCs w:val="18"/>
        </w:rPr>
        <w:t>Celso</w:t>
      </w:r>
      <w:r w:rsidR="00CE490E" w:rsidRPr="00D22007">
        <w:rPr>
          <w:rFonts w:ascii="Times New Roman" w:hAnsi="Times New Roman"/>
          <w:szCs w:val="18"/>
        </w:rPr>
        <w:t xml:space="preserve">, </w:t>
      </w:r>
      <w:r w:rsidR="00CE490E" w:rsidRPr="00D22007">
        <w:rPr>
          <w:rFonts w:ascii="Times New Roman" w:hAnsi="Times New Roman"/>
          <w:i/>
          <w:szCs w:val="18"/>
        </w:rPr>
        <w:t>Il discorso vero</w:t>
      </w:r>
      <w:r w:rsidR="00CE490E" w:rsidRPr="00D22007">
        <w:rPr>
          <w:rFonts w:ascii="Times New Roman" w:hAnsi="Times New Roman"/>
          <w:szCs w:val="18"/>
        </w:rPr>
        <w:t xml:space="preserve">; </w:t>
      </w:r>
      <w:r w:rsidR="00CE490E" w:rsidRPr="00D22007">
        <w:rPr>
          <w:rFonts w:ascii="Times New Roman" w:hAnsi="Times New Roman"/>
          <w:smallCaps/>
          <w:szCs w:val="18"/>
        </w:rPr>
        <w:t>Plotino</w:t>
      </w:r>
      <w:r w:rsidR="00CE490E" w:rsidRPr="00D22007">
        <w:rPr>
          <w:rFonts w:ascii="Times New Roman" w:hAnsi="Times New Roman"/>
          <w:szCs w:val="18"/>
        </w:rPr>
        <w:t xml:space="preserve">, </w:t>
      </w:r>
      <w:r w:rsidR="00CE490E" w:rsidRPr="00D22007">
        <w:rPr>
          <w:rFonts w:ascii="Times New Roman" w:hAnsi="Times New Roman"/>
          <w:i/>
          <w:szCs w:val="18"/>
        </w:rPr>
        <w:t>Contro gli Gnostici</w:t>
      </w:r>
      <w:r w:rsidR="00CE490E" w:rsidRPr="00D22007">
        <w:rPr>
          <w:rFonts w:ascii="Times New Roman" w:hAnsi="Times New Roman"/>
          <w:szCs w:val="18"/>
        </w:rPr>
        <w:t xml:space="preserve">; </w:t>
      </w:r>
      <w:r w:rsidR="00CE490E" w:rsidRPr="00D22007">
        <w:rPr>
          <w:rFonts w:ascii="Times New Roman" w:hAnsi="Times New Roman"/>
          <w:smallCaps/>
          <w:szCs w:val="18"/>
        </w:rPr>
        <w:t xml:space="preserve">Giuliano Imperatore, </w:t>
      </w:r>
      <w:r w:rsidR="00CE490E" w:rsidRPr="00D22007">
        <w:rPr>
          <w:rFonts w:ascii="Times New Roman" w:hAnsi="Times New Roman"/>
          <w:i/>
          <w:szCs w:val="18"/>
        </w:rPr>
        <w:t>Contro i Galilei</w:t>
      </w:r>
      <w:r w:rsidR="00CE490E" w:rsidRPr="00D22007">
        <w:rPr>
          <w:rFonts w:ascii="Times New Roman" w:hAnsi="Times New Roman"/>
          <w:szCs w:val="18"/>
        </w:rPr>
        <w:t xml:space="preserve">). </w:t>
      </w:r>
      <w:r w:rsidR="00CE490E" w:rsidRPr="00CE490E">
        <w:rPr>
          <w:rFonts w:ascii="Times New Roman" w:hAnsi="Times New Roman"/>
          <w:szCs w:val="18"/>
          <w:lang w:val="en-GB"/>
        </w:rPr>
        <w:t>Thirdly, there will be a question on the empress-philosophers, starting from Bonelli's volume and the materials published in B</w:t>
      </w:r>
      <w:r w:rsidR="00CE490E">
        <w:rPr>
          <w:rFonts w:ascii="Times New Roman" w:hAnsi="Times New Roman"/>
          <w:szCs w:val="18"/>
          <w:lang w:val="en-GB"/>
        </w:rPr>
        <w:t>lackboard</w:t>
      </w:r>
      <w:r w:rsidR="00CE490E" w:rsidRPr="00CE490E">
        <w:rPr>
          <w:rFonts w:ascii="Times New Roman" w:hAnsi="Times New Roman"/>
          <w:szCs w:val="18"/>
          <w:lang w:val="en-GB"/>
        </w:rPr>
        <w:t xml:space="preserve">. </w:t>
      </w:r>
      <w:r w:rsidR="00CE490E">
        <w:rPr>
          <w:rFonts w:ascii="Times New Roman" w:hAnsi="Times New Roman"/>
          <w:szCs w:val="18"/>
          <w:lang w:val="en-GB"/>
        </w:rPr>
        <w:t>Students’</w:t>
      </w:r>
      <w:r w:rsidR="00CE490E" w:rsidRPr="00CE490E">
        <w:rPr>
          <w:rFonts w:ascii="Times New Roman" w:hAnsi="Times New Roman"/>
          <w:szCs w:val="18"/>
          <w:lang w:val="en-GB"/>
        </w:rPr>
        <w:t xml:space="preserve"> activities carried out with participation in any conferences and seminars, or interventions and reports during </w:t>
      </w:r>
      <w:r w:rsidR="00CE490E">
        <w:rPr>
          <w:rFonts w:ascii="Times New Roman" w:hAnsi="Times New Roman"/>
          <w:szCs w:val="18"/>
          <w:lang w:val="en-GB"/>
        </w:rPr>
        <w:t>lectures</w:t>
      </w:r>
      <w:r w:rsidR="00CE490E" w:rsidRPr="00CE490E">
        <w:rPr>
          <w:rFonts w:ascii="Times New Roman" w:hAnsi="Times New Roman"/>
          <w:szCs w:val="18"/>
          <w:lang w:val="en-GB"/>
        </w:rPr>
        <w:t xml:space="preserve"> will also be appreciated</w:t>
      </w:r>
      <w:r w:rsidR="007C3525" w:rsidRPr="008863E5">
        <w:rPr>
          <w:rFonts w:ascii="Times New Roman" w:hAnsi="Times New Roman"/>
          <w:szCs w:val="18"/>
          <w:lang w:val="en-GB"/>
        </w:rPr>
        <w:t>.</w:t>
      </w:r>
    </w:p>
    <w:p w14:paraId="6AB7730F" w14:textId="023E0BDC" w:rsidR="00482E71" w:rsidRPr="008863E5" w:rsidRDefault="00457ADD" w:rsidP="00482E71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GB"/>
        </w:rPr>
      </w:pPr>
      <w:bookmarkStart w:id="7" w:name="_Hlk76557228"/>
      <w:r w:rsidRPr="008863E5">
        <w:rPr>
          <w:b/>
          <w:i/>
          <w:sz w:val="18"/>
          <w:lang w:val="en-GB"/>
        </w:rPr>
        <w:t>NOTES AND PREREQUISITES</w:t>
      </w:r>
      <w:bookmarkEnd w:id="7"/>
    </w:p>
    <w:p w14:paraId="6FEEEF72" w14:textId="2017B727" w:rsidR="00CC6BF7" w:rsidRPr="008863E5" w:rsidRDefault="00476519" w:rsidP="00CC6BF7">
      <w:pPr>
        <w:spacing w:line="240" w:lineRule="auto"/>
        <w:ind w:firstLine="284"/>
        <w:rPr>
          <w:noProof/>
          <w:sz w:val="18"/>
          <w:szCs w:val="18"/>
          <w:lang w:val="en-GB"/>
        </w:rPr>
      </w:pPr>
      <w:r w:rsidRPr="00476519">
        <w:rPr>
          <w:noProof/>
          <w:sz w:val="18"/>
          <w:szCs w:val="18"/>
          <w:lang w:val="en-GB"/>
        </w:rPr>
        <w:t xml:space="preserve">A basic understanding of ancient thinking may be helpful. </w:t>
      </w:r>
      <w:r w:rsidR="000C4CEA">
        <w:rPr>
          <w:noProof/>
          <w:sz w:val="18"/>
          <w:szCs w:val="18"/>
          <w:lang w:val="en-GB"/>
        </w:rPr>
        <w:t>However</w:t>
      </w:r>
      <w:r w:rsidRPr="00476519">
        <w:rPr>
          <w:noProof/>
          <w:sz w:val="18"/>
          <w:szCs w:val="18"/>
          <w:lang w:val="en-GB"/>
        </w:rPr>
        <w:t xml:space="preserve">, </w:t>
      </w:r>
      <w:r w:rsidR="000C4CEA">
        <w:rPr>
          <w:noProof/>
          <w:sz w:val="18"/>
          <w:szCs w:val="18"/>
          <w:lang w:val="en-GB"/>
        </w:rPr>
        <w:t>issues</w:t>
      </w:r>
      <w:r w:rsidRPr="00476519">
        <w:rPr>
          <w:noProof/>
          <w:sz w:val="18"/>
          <w:szCs w:val="18"/>
          <w:lang w:val="en-GB"/>
        </w:rPr>
        <w:t xml:space="preserve"> and authors will be briefly contextualized in the tradition to which they are related</w:t>
      </w:r>
      <w:r w:rsidR="0070283B" w:rsidRPr="008863E5">
        <w:rPr>
          <w:noProof/>
          <w:sz w:val="18"/>
          <w:szCs w:val="18"/>
          <w:lang w:val="en-GB"/>
        </w:rPr>
        <w:t>.</w:t>
      </w:r>
    </w:p>
    <w:p w14:paraId="730A72D9" w14:textId="77777777" w:rsidR="00CC6BF7" w:rsidRPr="008863E5" w:rsidRDefault="00CC6BF7" w:rsidP="00CC6BF7">
      <w:pPr>
        <w:suppressAutoHyphens/>
        <w:spacing w:before="120" w:line="220" w:lineRule="exact"/>
        <w:ind w:firstLine="284"/>
        <w:rPr>
          <w:rFonts w:ascii="Times" w:hAnsi="Times"/>
          <w:kern w:val="1"/>
          <w:sz w:val="18"/>
          <w:szCs w:val="20"/>
          <w:lang w:val="en-GB" w:eastAsia="ar-SA"/>
        </w:rPr>
      </w:pPr>
      <w:r w:rsidRPr="008863E5">
        <w:rPr>
          <w:rFonts w:ascii="Times" w:hAnsi="Times"/>
          <w:kern w:val="1"/>
          <w:sz w:val="18"/>
          <w:szCs w:val="20"/>
          <w:lang w:val="en-GB" w:eastAsia="ar-SA"/>
        </w:rPr>
        <w:t>Further information can be found on the lecturer's webpage at http://docenti.unicatt.it/web/searchByName.do?language=ENG.</w:t>
      </w:r>
    </w:p>
    <w:p w14:paraId="7CE3A350" w14:textId="77777777" w:rsidR="00CC6BF7" w:rsidRPr="008863E5" w:rsidRDefault="00CC6BF7">
      <w:pPr>
        <w:spacing w:line="240" w:lineRule="auto"/>
        <w:ind w:firstLine="284"/>
        <w:rPr>
          <w:sz w:val="18"/>
          <w:szCs w:val="18"/>
          <w:lang w:val="en-GB"/>
        </w:rPr>
      </w:pPr>
    </w:p>
    <w:sectPr w:rsidR="00CC6BF7" w:rsidRPr="008863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3833" w14:textId="77777777" w:rsidR="006A1708" w:rsidRDefault="006A1708" w:rsidP="008F2454">
      <w:pPr>
        <w:spacing w:line="240" w:lineRule="auto"/>
      </w:pPr>
      <w:r>
        <w:separator/>
      </w:r>
    </w:p>
  </w:endnote>
  <w:endnote w:type="continuationSeparator" w:id="0">
    <w:p w14:paraId="665856F6" w14:textId="77777777" w:rsidR="006A1708" w:rsidRDefault="006A1708" w:rsidP="008F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5B0" w14:textId="77777777" w:rsidR="006A1708" w:rsidRDefault="006A1708" w:rsidP="008F2454">
      <w:pPr>
        <w:spacing w:line="240" w:lineRule="auto"/>
      </w:pPr>
      <w:r>
        <w:separator/>
      </w:r>
    </w:p>
  </w:footnote>
  <w:footnote w:type="continuationSeparator" w:id="0">
    <w:p w14:paraId="51779BD9" w14:textId="77777777" w:rsidR="006A1708" w:rsidRDefault="006A1708" w:rsidP="008F24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72EF"/>
    <w:rsid w:val="00007D39"/>
    <w:rsid w:val="00010B75"/>
    <w:rsid w:val="00016D03"/>
    <w:rsid w:val="00016FA0"/>
    <w:rsid w:val="000500AA"/>
    <w:rsid w:val="000501FA"/>
    <w:rsid w:val="00052BAC"/>
    <w:rsid w:val="000611F2"/>
    <w:rsid w:val="00067CA5"/>
    <w:rsid w:val="00075557"/>
    <w:rsid w:val="0008722E"/>
    <w:rsid w:val="00090146"/>
    <w:rsid w:val="000944A9"/>
    <w:rsid w:val="000B6A84"/>
    <w:rsid w:val="000C00A9"/>
    <w:rsid w:val="000C4CEA"/>
    <w:rsid w:val="00116573"/>
    <w:rsid w:val="00116723"/>
    <w:rsid w:val="00140DD9"/>
    <w:rsid w:val="0015781E"/>
    <w:rsid w:val="0016024A"/>
    <w:rsid w:val="00165F7F"/>
    <w:rsid w:val="001760DC"/>
    <w:rsid w:val="00187B99"/>
    <w:rsid w:val="00192434"/>
    <w:rsid w:val="001A23B6"/>
    <w:rsid w:val="001B46EF"/>
    <w:rsid w:val="001B5264"/>
    <w:rsid w:val="001E6E45"/>
    <w:rsid w:val="002014DD"/>
    <w:rsid w:val="00206E99"/>
    <w:rsid w:val="00224AFC"/>
    <w:rsid w:val="00235AFD"/>
    <w:rsid w:val="00247B8C"/>
    <w:rsid w:val="002545C0"/>
    <w:rsid w:val="002622FE"/>
    <w:rsid w:val="00262D7E"/>
    <w:rsid w:val="002709FB"/>
    <w:rsid w:val="00282D1F"/>
    <w:rsid w:val="002A02C2"/>
    <w:rsid w:val="002A4C5E"/>
    <w:rsid w:val="002C2305"/>
    <w:rsid w:val="00305948"/>
    <w:rsid w:val="00320218"/>
    <w:rsid w:val="00323797"/>
    <w:rsid w:val="003248CC"/>
    <w:rsid w:val="003416E3"/>
    <w:rsid w:val="00361FB4"/>
    <w:rsid w:val="0036350B"/>
    <w:rsid w:val="00364641"/>
    <w:rsid w:val="0036729E"/>
    <w:rsid w:val="003730E8"/>
    <w:rsid w:val="003744B2"/>
    <w:rsid w:val="003938CC"/>
    <w:rsid w:val="00397B94"/>
    <w:rsid w:val="003B39A2"/>
    <w:rsid w:val="003D1F7D"/>
    <w:rsid w:val="003E6B94"/>
    <w:rsid w:val="003F75F3"/>
    <w:rsid w:val="00430EF0"/>
    <w:rsid w:val="0043254B"/>
    <w:rsid w:val="00442E44"/>
    <w:rsid w:val="004430EA"/>
    <w:rsid w:val="0044586E"/>
    <w:rsid w:val="00451B40"/>
    <w:rsid w:val="00457ADD"/>
    <w:rsid w:val="0046217B"/>
    <w:rsid w:val="00464E1C"/>
    <w:rsid w:val="00472A73"/>
    <w:rsid w:val="00476519"/>
    <w:rsid w:val="00481536"/>
    <w:rsid w:val="00482E71"/>
    <w:rsid w:val="004A0C68"/>
    <w:rsid w:val="004B7BFC"/>
    <w:rsid w:val="004D1217"/>
    <w:rsid w:val="004D6008"/>
    <w:rsid w:val="004F4B7F"/>
    <w:rsid w:val="005027BA"/>
    <w:rsid w:val="005112FA"/>
    <w:rsid w:val="00513E1E"/>
    <w:rsid w:val="0055632D"/>
    <w:rsid w:val="005B3C9F"/>
    <w:rsid w:val="005B6678"/>
    <w:rsid w:val="005D30AE"/>
    <w:rsid w:val="006106EB"/>
    <w:rsid w:val="006520D1"/>
    <w:rsid w:val="00671C6D"/>
    <w:rsid w:val="00681407"/>
    <w:rsid w:val="00683815"/>
    <w:rsid w:val="006862BE"/>
    <w:rsid w:val="0068782F"/>
    <w:rsid w:val="006A049B"/>
    <w:rsid w:val="006A1708"/>
    <w:rsid w:val="006A38EE"/>
    <w:rsid w:val="006B4E2B"/>
    <w:rsid w:val="006C6897"/>
    <w:rsid w:val="006D43D1"/>
    <w:rsid w:val="006F0767"/>
    <w:rsid w:val="006F1772"/>
    <w:rsid w:val="00700826"/>
    <w:rsid w:val="0070283B"/>
    <w:rsid w:val="00707C0D"/>
    <w:rsid w:val="00714346"/>
    <w:rsid w:val="00717A42"/>
    <w:rsid w:val="00730451"/>
    <w:rsid w:val="007473EF"/>
    <w:rsid w:val="00752475"/>
    <w:rsid w:val="00776B0F"/>
    <w:rsid w:val="00783981"/>
    <w:rsid w:val="0078707C"/>
    <w:rsid w:val="007C3525"/>
    <w:rsid w:val="007C4316"/>
    <w:rsid w:val="007C5498"/>
    <w:rsid w:val="007C6B1A"/>
    <w:rsid w:val="007D7AFB"/>
    <w:rsid w:val="007E6D25"/>
    <w:rsid w:val="00800D4B"/>
    <w:rsid w:val="0081780F"/>
    <w:rsid w:val="00831C47"/>
    <w:rsid w:val="008650F8"/>
    <w:rsid w:val="008729C1"/>
    <w:rsid w:val="00882685"/>
    <w:rsid w:val="008863E5"/>
    <w:rsid w:val="00894DEC"/>
    <w:rsid w:val="008A1204"/>
    <w:rsid w:val="008A50BD"/>
    <w:rsid w:val="008B068D"/>
    <w:rsid w:val="008E11D7"/>
    <w:rsid w:val="008E390D"/>
    <w:rsid w:val="008E5F63"/>
    <w:rsid w:val="008F2454"/>
    <w:rsid w:val="00900CCA"/>
    <w:rsid w:val="00902CBC"/>
    <w:rsid w:val="00917BE2"/>
    <w:rsid w:val="00922D1A"/>
    <w:rsid w:val="009246AC"/>
    <w:rsid w:val="00924B77"/>
    <w:rsid w:val="00940DA2"/>
    <w:rsid w:val="0096363E"/>
    <w:rsid w:val="00974261"/>
    <w:rsid w:val="00981840"/>
    <w:rsid w:val="00987307"/>
    <w:rsid w:val="009C281C"/>
    <w:rsid w:val="009D2583"/>
    <w:rsid w:val="009E055C"/>
    <w:rsid w:val="009E3CE2"/>
    <w:rsid w:val="009E4ACD"/>
    <w:rsid w:val="009F0AC1"/>
    <w:rsid w:val="00A0460F"/>
    <w:rsid w:val="00A134DC"/>
    <w:rsid w:val="00A13549"/>
    <w:rsid w:val="00A37B1B"/>
    <w:rsid w:val="00A41586"/>
    <w:rsid w:val="00A558A1"/>
    <w:rsid w:val="00A642D6"/>
    <w:rsid w:val="00A71A40"/>
    <w:rsid w:val="00A72929"/>
    <w:rsid w:val="00A74451"/>
    <w:rsid w:val="00A74F6F"/>
    <w:rsid w:val="00A84471"/>
    <w:rsid w:val="00A961F9"/>
    <w:rsid w:val="00AB2613"/>
    <w:rsid w:val="00AC48E0"/>
    <w:rsid w:val="00AD14E0"/>
    <w:rsid w:val="00AD7557"/>
    <w:rsid w:val="00AE0BAC"/>
    <w:rsid w:val="00AE2780"/>
    <w:rsid w:val="00AF5C69"/>
    <w:rsid w:val="00B00EB6"/>
    <w:rsid w:val="00B051BE"/>
    <w:rsid w:val="00B15C1F"/>
    <w:rsid w:val="00B3297F"/>
    <w:rsid w:val="00B32BC2"/>
    <w:rsid w:val="00B35292"/>
    <w:rsid w:val="00B353AE"/>
    <w:rsid w:val="00B51253"/>
    <w:rsid w:val="00B525CC"/>
    <w:rsid w:val="00B53900"/>
    <w:rsid w:val="00B83227"/>
    <w:rsid w:val="00B91F9B"/>
    <w:rsid w:val="00BA4C1B"/>
    <w:rsid w:val="00BB64FC"/>
    <w:rsid w:val="00BC2E2E"/>
    <w:rsid w:val="00BC742D"/>
    <w:rsid w:val="00BD131D"/>
    <w:rsid w:val="00BD3374"/>
    <w:rsid w:val="00BF37E1"/>
    <w:rsid w:val="00BF5B94"/>
    <w:rsid w:val="00C05FF5"/>
    <w:rsid w:val="00C477ED"/>
    <w:rsid w:val="00C64AB9"/>
    <w:rsid w:val="00C660D6"/>
    <w:rsid w:val="00C83857"/>
    <w:rsid w:val="00CA2FB1"/>
    <w:rsid w:val="00CA72E3"/>
    <w:rsid w:val="00CB625C"/>
    <w:rsid w:val="00CC6BF7"/>
    <w:rsid w:val="00CD485D"/>
    <w:rsid w:val="00CE490E"/>
    <w:rsid w:val="00D01FAD"/>
    <w:rsid w:val="00D22007"/>
    <w:rsid w:val="00D24172"/>
    <w:rsid w:val="00D241B1"/>
    <w:rsid w:val="00D32F25"/>
    <w:rsid w:val="00D404F2"/>
    <w:rsid w:val="00D62048"/>
    <w:rsid w:val="00D718E0"/>
    <w:rsid w:val="00D77665"/>
    <w:rsid w:val="00DA53CE"/>
    <w:rsid w:val="00DC1072"/>
    <w:rsid w:val="00DC28D5"/>
    <w:rsid w:val="00DC2F93"/>
    <w:rsid w:val="00DD0FDF"/>
    <w:rsid w:val="00DE0D39"/>
    <w:rsid w:val="00DF0A6F"/>
    <w:rsid w:val="00DF110B"/>
    <w:rsid w:val="00E20356"/>
    <w:rsid w:val="00E24666"/>
    <w:rsid w:val="00E50048"/>
    <w:rsid w:val="00E514AE"/>
    <w:rsid w:val="00E607E6"/>
    <w:rsid w:val="00E63510"/>
    <w:rsid w:val="00E70B02"/>
    <w:rsid w:val="00E97464"/>
    <w:rsid w:val="00EA5FF0"/>
    <w:rsid w:val="00EB47C9"/>
    <w:rsid w:val="00EC3FCB"/>
    <w:rsid w:val="00EC5C96"/>
    <w:rsid w:val="00EF17E6"/>
    <w:rsid w:val="00EF3E5C"/>
    <w:rsid w:val="00F41A39"/>
    <w:rsid w:val="00F43882"/>
    <w:rsid w:val="00F514F2"/>
    <w:rsid w:val="00F6200A"/>
    <w:rsid w:val="00F87B31"/>
    <w:rsid w:val="00FD16DD"/>
    <w:rsid w:val="00FD7757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8AAE"/>
  <w15:docId w15:val="{41B509C4-C61C-428F-B6A5-BB91553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A4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158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4B7BFC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A71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4458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4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454"/>
  </w:style>
  <w:style w:type="character" w:styleId="Rimandonotaapidipagina">
    <w:name w:val="footnote reference"/>
    <w:basedOn w:val="Carpredefinitoparagrafo"/>
    <w:semiHidden/>
    <w:unhideWhenUsed/>
    <w:rsid w:val="008F2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FBFB-CF56-4F69-B386-0E8E7E9C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708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13</cp:revision>
  <cp:lastPrinted>2019-05-17T16:19:00Z</cp:lastPrinted>
  <dcterms:created xsi:type="dcterms:W3CDTF">2022-09-14T16:39:00Z</dcterms:created>
  <dcterms:modified xsi:type="dcterms:W3CDTF">2023-01-16T08:48:00Z</dcterms:modified>
</cp:coreProperties>
</file>