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6CD7" w14:textId="77777777" w:rsidR="003D211E" w:rsidRPr="006F6876" w:rsidRDefault="003D211E" w:rsidP="003D211E">
      <w:pPr>
        <w:pStyle w:val="Titolo1"/>
        <w:rPr>
          <w:noProof w:val="0"/>
          <w:lang w:val="en-GB"/>
        </w:rPr>
      </w:pPr>
      <w:r w:rsidRPr="006F6876">
        <w:rPr>
          <w:bCs/>
          <w:noProof w:val="0"/>
          <w:lang w:val="en-GB"/>
        </w:rPr>
        <w:t>Philosophy of History</w:t>
      </w:r>
    </w:p>
    <w:p w14:paraId="536BF4C7" w14:textId="39C7D173" w:rsidR="00427275" w:rsidRPr="006F6876" w:rsidRDefault="00860F3B" w:rsidP="006F6876">
      <w:pPr>
        <w:pStyle w:val="Titolo2"/>
        <w:rPr>
          <w:noProof w:val="0"/>
          <w:lang w:val="en-GB"/>
        </w:rPr>
      </w:pPr>
      <w:r w:rsidRPr="006F6876">
        <w:rPr>
          <w:noProof w:val="0"/>
          <w:lang w:val="en-GB"/>
        </w:rPr>
        <w:t>Prof. Giacomo Samek Lodovici</w:t>
      </w:r>
    </w:p>
    <w:p w14:paraId="0DD8BBD6" w14:textId="785392A1" w:rsidR="00860F3B" w:rsidRPr="006F6876" w:rsidRDefault="00860F3B" w:rsidP="00860F3B">
      <w:pPr>
        <w:spacing w:before="240" w:after="120" w:line="240" w:lineRule="exact"/>
        <w:rPr>
          <w:b/>
          <w:i/>
          <w:sz w:val="18"/>
          <w:lang w:val="en-GB"/>
        </w:rPr>
      </w:pPr>
      <w:r w:rsidRPr="006F6876">
        <w:rPr>
          <w:b/>
          <w:bCs/>
          <w:i/>
          <w:iCs/>
          <w:sz w:val="18"/>
          <w:lang w:val="en-GB"/>
        </w:rPr>
        <w:t>COURSE AIMS AND INTENDED LEARNING OUTCOMES</w:t>
      </w:r>
    </w:p>
    <w:p w14:paraId="4EAAC719" w14:textId="77777777" w:rsidR="00860F3B" w:rsidRPr="006F6876" w:rsidRDefault="00860F3B" w:rsidP="00860F3B">
      <w:pPr>
        <w:spacing w:line="240" w:lineRule="exact"/>
        <w:rPr>
          <w:rFonts w:ascii="Times" w:hAnsi="Times" w:cs="Times"/>
          <w:lang w:val="en-GB"/>
        </w:rPr>
      </w:pPr>
      <w:r w:rsidRPr="006F6876">
        <w:rPr>
          <w:rFonts w:ascii="Times" w:hAnsi="Times" w:cs="Times"/>
          <w:lang w:val="en-GB"/>
        </w:rPr>
        <w:t>The aim of the cours</w:t>
      </w:r>
      <w:r w:rsidR="00D53E19" w:rsidRPr="006F6876">
        <w:rPr>
          <w:rFonts w:ascii="Times" w:hAnsi="Times" w:cs="Times"/>
          <w:lang w:val="en-GB"/>
        </w:rPr>
        <w:t>e is to provide students with a</w:t>
      </w:r>
      <w:r w:rsidRPr="006F6876">
        <w:rPr>
          <w:rFonts w:ascii="Times" w:hAnsi="Times" w:cs="Times"/>
          <w:lang w:val="en-GB"/>
        </w:rPr>
        <w:t xml:space="preserve"> </w:t>
      </w:r>
      <w:r w:rsidR="00D53E19" w:rsidRPr="006F6876">
        <w:rPr>
          <w:rFonts w:ascii="Times" w:hAnsi="Times" w:cs="Times"/>
          <w:lang w:val="en-GB"/>
        </w:rPr>
        <w:t>historiographical and</w:t>
      </w:r>
      <w:r w:rsidRPr="006F6876">
        <w:rPr>
          <w:rFonts w:ascii="Times" w:hAnsi="Times" w:cs="Times"/>
          <w:lang w:val="en-GB"/>
        </w:rPr>
        <w:t xml:space="preserve"> </w:t>
      </w:r>
      <w:r w:rsidR="00D53E19" w:rsidRPr="006F6876">
        <w:rPr>
          <w:rFonts w:ascii="Times" w:hAnsi="Times" w:cs="Times"/>
          <w:lang w:val="en-GB"/>
        </w:rPr>
        <w:t xml:space="preserve">(on various issues) </w:t>
      </w:r>
      <w:r w:rsidRPr="006F6876">
        <w:rPr>
          <w:rFonts w:ascii="Times" w:hAnsi="Times" w:cs="Times"/>
          <w:lang w:val="en-GB"/>
        </w:rPr>
        <w:t>theor</w:t>
      </w:r>
      <w:r w:rsidR="00D53E19" w:rsidRPr="006F6876">
        <w:rPr>
          <w:rFonts w:ascii="Times" w:hAnsi="Times" w:cs="Times"/>
          <w:lang w:val="en-GB"/>
        </w:rPr>
        <w:t>etical</w:t>
      </w:r>
      <w:r w:rsidRPr="006F6876">
        <w:rPr>
          <w:rFonts w:ascii="Times" w:hAnsi="Times" w:cs="Times"/>
          <w:lang w:val="en-GB"/>
        </w:rPr>
        <w:t xml:space="preserve"> </w:t>
      </w:r>
      <w:r w:rsidR="00D53E19" w:rsidRPr="006F6876">
        <w:rPr>
          <w:rFonts w:ascii="Times" w:hAnsi="Times" w:cs="Times"/>
          <w:lang w:val="en-GB"/>
        </w:rPr>
        <w:t xml:space="preserve">understanding of </w:t>
      </w:r>
      <w:r w:rsidRPr="006F6876">
        <w:rPr>
          <w:rFonts w:ascii="Times" w:hAnsi="Times" w:cs="Times"/>
          <w:lang w:val="en-GB"/>
        </w:rPr>
        <w:t xml:space="preserve">certain key philosophical </w:t>
      </w:r>
      <w:r w:rsidR="00D53E19" w:rsidRPr="006F6876">
        <w:rPr>
          <w:rFonts w:ascii="Times" w:hAnsi="Times" w:cs="Times"/>
          <w:lang w:val="en-GB"/>
        </w:rPr>
        <w:t xml:space="preserve">interpretations </w:t>
      </w:r>
      <w:r w:rsidRPr="006F6876">
        <w:rPr>
          <w:rFonts w:ascii="Times" w:hAnsi="Times" w:cs="Times"/>
          <w:lang w:val="en-GB"/>
        </w:rPr>
        <w:t>of history and of human action throughout history.</w:t>
      </w:r>
    </w:p>
    <w:p w14:paraId="08A4F96E" w14:textId="12813FF9" w:rsidR="00860F3B" w:rsidRPr="006F6876" w:rsidRDefault="00860F3B" w:rsidP="00860F3B">
      <w:pPr>
        <w:spacing w:line="240" w:lineRule="exact"/>
        <w:rPr>
          <w:rFonts w:ascii="Times" w:hAnsi="Times" w:cs="Times"/>
          <w:lang w:val="en-GB"/>
        </w:rPr>
      </w:pPr>
      <w:r w:rsidRPr="006F6876">
        <w:rPr>
          <w:rFonts w:ascii="Times" w:hAnsi="Times" w:cs="Times"/>
          <w:lang w:val="en-GB"/>
        </w:rPr>
        <w:t xml:space="preserve">At the end of the course, students will know and understand certain fundamental discourses on history e.g. Gnosis, Augustine, Joachim of Fiore, Vico, </w:t>
      </w:r>
      <w:r w:rsidR="00CB397F">
        <w:rPr>
          <w:rFonts w:ascii="Times" w:hAnsi="Times" w:cs="Times"/>
          <w:lang w:val="en-GB"/>
        </w:rPr>
        <w:t>Rousseau</w:t>
      </w:r>
      <w:r w:rsidRPr="006F6876">
        <w:rPr>
          <w:rFonts w:ascii="Times" w:hAnsi="Times" w:cs="Times"/>
          <w:lang w:val="en-GB"/>
        </w:rPr>
        <w:t>, Kant, Hegel, Marx, Nietzsche, Jonas and transhumanism.</w:t>
      </w:r>
    </w:p>
    <w:p w14:paraId="3C01A14A" w14:textId="77777777" w:rsidR="00860F3B" w:rsidRPr="006F6876" w:rsidRDefault="00860F3B" w:rsidP="00860F3B">
      <w:pPr>
        <w:spacing w:line="240" w:lineRule="exact"/>
        <w:rPr>
          <w:rFonts w:ascii="Times" w:hAnsi="Times" w:cs="Times"/>
          <w:lang w:val="en-GB"/>
        </w:rPr>
      </w:pPr>
      <w:r w:rsidRPr="006F6876">
        <w:rPr>
          <w:rFonts w:ascii="Times" w:hAnsi="Times" w:cs="Times"/>
          <w:lang w:val="en-GB"/>
        </w:rPr>
        <w:t xml:space="preserve">Armed with the above knowledge, they will be able to understand concepts such as history, regression/progression, human specificity, telos/senselessness of events, </w:t>
      </w:r>
      <w:r w:rsidR="00334996" w:rsidRPr="006F6876">
        <w:rPr>
          <w:rFonts w:ascii="Times" w:hAnsi="Times" w:cs="Times"/>
          <w:lang w:val="en-GB"/>
        </w:rPr>
        <w:t xml:space="preserve">historical </w:t>
      </w:r>
      <w:r w:rsidRPr="006F6876">
        <w:rPr>
          <w:rFonts w:ascii="Times" w:hAnsi="Times" w:cs="Times"/>
          <w:lang w:val="en-GB"/>
        </w:rPr>
        <w:t>novelty/repetition</w:t>
      </w:r>
      <w:r w:rsidR="00D53E19" w:rsidRPr="006F6876">
        <w:rPr>
          <w:rFonts w:ascii="Times" w:hAnsi="Times" w:cs="Times"/>
          <w:lang w:val="en-GB"/>
        </w:rPr>
        <w:t xml:space="preserve"> and </w:t>
      </w:r>
      <w:r w:rsidRPr="006F6876">
        <w:rPr>
          <w:rFonts w:ascii="Times" w:hAnsi="Times" w:cs="Times"/>
          <w:lang w:val="en-GB"/>
        </w:rPr>
        <w:t>cy</w:t>
      </w:r>
      <w:r w:rsidR="00D53E19" w:rsidRPr="006F6876">
        <w:rPr>
          <w:rFonts w:ascii="Times" w:hAnsi="Times" w:cs="Times"/>
          <w:lang w:val="en-GB"/>
        </w:rPr>
        <w:t>c</w:t>
      </w:r>
      <w:r w:rsidRPr="006F6876">
        <w:rPr>
          <w:rFonts w:ascii="Times" w:hAnsi="Times" w:cs="Times"/>
          <w:lang w:val="en-GB"/>
        </w:rPr>
        <w:t>licality, history and freedom, history and the existence/inexistence of God, the end/continu</w:t>
      </w:r>
      <w:r w:rsidR="008A078B" w:rsidRPr="006F6876">
        <w:rPr>
          <w:rFonts w:ascii="Times" w:hAnsi="Times" w:cs="Times"/>
          <w:lang w:val="en-GB"/>
        </w:rPr>
        <w:t>ation</w:t>
      </w:r>
      <w:r w:rsidRPr="006F6876">
        <w:rPr>
          <w:rFonts w:ascii="Times" w:hAnsi="Times" w:cs="Times"/>
          <w:lang w:val="en-GB"/>
        </w:rPr>
        <w:t xml:space="preserve"> of history, </w:t>
      </w:r>
      <w:r w:rsidR="00D53E19" w:rsidRPr="006F6876">
        <w:rPr>
          <w:rFonts w:ascii="Times" w:hAnsi="Times" w:cs="Times"/>
          <w:lang w:val="en-GB"/>
        </w:rPr>
        <w:t xml:space="preserve">a </w:t>
      </w:r>
      <w:r w:rsidRPr="006F6876">
        <w:rPr>
          <w:rFonts w:ascii="Times" w:hAnsi="Times" w:cs="Times"/>
          <w:lang w:val="en-GB"/>
        </w:rPr>
        <w:t>catastrophic</w:t>
      </w:r>
      <w:r w:rsidR="00D53E19" w:rsidRPr="006F6876">
        <w:rPr>
          <w:rFonts w:ascii="Times" w:hAnsi="Times" w:cs="Times"/>
          <w:lang w:val="en-GB"/>
        </w:rPr>
        <w:t xml:space="preserve"> </w:t>
      </w:r>
      <w:r w:rsidRPr="006F6876">
        <w:rPr>
          <w:rFonts w:ascii="Times" w:hAnsi="Times" w:cs="Times"/>
          <w:lang w:val="en-GB"/>
        </w:rPr>
        <w:t xml:space="preserve">or </w:t>
      </w:r>
      <w:r w:rsidR="00D53E19" w:rsidRPr="006F6876">
        <w:rPr>
          <w:rFonts w:ascii="Times" w:hAnsi="Times" w:cs="Times"/>
          <w:lang w:val="en-GB"/>
        </w:rPr>
        <w:t>perfective ending</w:t>
      </w:r>
      <w:r w:rsidRPr="006F6876">
        <w:rPr>
          <w:rFonts w:ascii="Times" w:hAnsi="Times" w:cs="Times"/>
          <w:lang w:val="en-GB"/>
        </w:rPr>
        <w:t>, etc.</w:t>
      </w:r>
    </w:p>
    <w:p w14:paraId="259573CB" w14:textId="77777777" w:rsidR="00860F3B" w:rsidRPr="006F6876" w:rsidRDefault="00860F3B" w:rsidP="00860F3B">
      <w:pPr>
        <w:spacing w:line="240" w:lineRule="exact"/>
        <w:rPr>
          <w:rFonts w:ascii="Times" w:hAnsi="Times" w:cs="Times"/>
          <w:lang w:val="en-GB"/>
        </w:rPr>
      </w:pPr>
      <w:r w:rsidRPr="006F6876">
        <w:rPr>
          <w:rFonts w:ascii="Times" w:hAnsi="Times" w:cs="Times"/>
          <w:color w:val="000000"/>
          <w:lang w:val="en-GB"/>
        </w:rPr>
        <w:t xml:space="preserve">In this way, students will generally be able to be understand, from a philosophical perspective, their own historical </w:t>
      </w:r>
      <w:r w:rsidR="008A078B" w:rsidRPr="006F6876">
        <w:rPr>
          <w:rFonts w:ascii="Times" w:hAnsi="Times" w:cs="Times"/>
          <w:color w:val="000000"/>
          <w:lang w:val="en-GB"/>
        </w:rPr>
        <w:t>action</w:t>
      </w:r>
      <w:r w:rsidRPr="006F6876">
        <w:rPr>
          <w:rFonts w:ascii="Times" w:hAnsi="Times" w:cs="Times"/>
          <w:color w:val="000000"/>
          <w:lang w:val="en-GB"/>
        </w:rPr>
        <w:t xml:space="preserve">, the history that preceded them (in particular, totalitarianism) and </w:t>
      </w:r>
      <w:r w:rsidR="008A078B" w:rsidRPr="006F6876">
        <w:rPr>
          <w:rFonts w:ascii="Times" w:hAnsi="Times" w:cs="Times"/>
          <w:color w:val="000000"/>
          <w:lang w:val="en-GB"/>
        </w:rPr>
        <w:t xml:space="preserve">the context </w:t>
      </w:r>
      <w:r w:rsidRPr="006F6876">
        <w:rPr>
          <w:rFonts w:ascii="Times" w:hAnsi="Times" w:cs="Times"/>
          <w:color w:val="000000"/>
          <w:lang w:val="en-GB"/>
        </w:rPr>
        <w:t>in which they currently live.</w:t>
      </w:r>
    </w:p>
    <w:p w14:paraId="7187F967" w14:textId="123C8FC7" w:rsidR="00860F3B" w:rsidRPr="006F6876" w:rsidRDefault="00860F3B" w:rsidP="00860F3B">
      <w:pPr>
        <w:spacing w:line="240" w:lineRule="exact"/>
        <w:rPr>
          <w:rFonts w:ascii="Times" w:hAnsi="Times" w:cs="Times"/>
          <w:lang w:val="en-GB"/>
        </w:rPr>
      </w:pPr>
      <w:r w:rsidRPr="006F6876">
        <w:rPr>
          <w:rFonts w:ascii="Times" w:hAnsi="Times" w:cs="Times"/>
          <w:lang w:val="en-GB"/>
        </w:rPr>
        <w:t>They will also be able to critically evaluate these concepts and examine their fruitful</w:t>
      </w:r>
      <w:r w:rsidR="003A3045">
        <w:rPr>
          <w:rFonts w:ascii="Times" w:hAnsi="Times" w:cs="Times"/>
          <w:lang w:val="en-GB"/>
        </w:rPr>
        <w:t>ness</w:t>
      </w:r>
      <w:r w:rsidRPr="006F6876">
        <w:rPr>
          <w:rFonts w:ascii="Times" w:hAnsi="Times" w:cs="Times"/>
          <w:lang w:val="en-GB"/>
        </w:rPr>
        <w:t xml:space="preserve"> or unfruitful</w:t>
      </w:r>
      <w:r w:rsidR="003A3045">
        <w:rPr>
          <w:rFonts w:ascii="Times" w:hAnsi="Times" w:cs="Times"/>
          <w:lang w:val="en-GB"/>
        </w:rPr>
        <w:t>ness</w:t>
      </w:r>
      <w:r w:rsidRPr="006F6876">
        <w:rPr>
          <w:rFonts w:ascii="Times" w:hAnsi="Times" w:cs="Times"/>
          <w:lang w:val="en-GB"/>
        </w:rPr>
        <w:t>. Students will, if and to the extent that they consider the concepts fruitful, be able to modify some of their own choices and actions, applying these concepts in practice in their lives.</w:t>
      </w:r>
    </w:p>
    <w:p w14:paraId="0877C946" w14:textId="7368D52E" w:rsidR="00860F3B" w:rsidRPr="006F6876" w:rsidRDefault="00860F3B" w:rsidP="00860F3B">
      <w:pPr>
        <w:spacing w:line="240" w:lineRule="exact"/>
        <w:rPr>
          <w:rFonts w:ascii="Times" w:hAnsi="Times" w:cs="Times"/>
          <w:sz w:val="24"/>
          <w:lang w:val="en-GB"/>
        </w:rPr>
      </w:pPr>
      <w:r w:rsidRPr="006F6876">
        <w:rPr>
          <w:rFonts w:ascii="Times" w:hAnsi="Times" w:cs="Times"/>
          <w:lang w:val="en-GB"/>
        </w:rPr>
        <w:t xml:space="preserve">At the end of the course, students will have the conceptual tools to </w:t>
      </w:r>
      <w:r w:rsidR="00B66B82">
        <w:rPr>
          <w:rFonts w:ascii="Times" w:hAnsi="Times" w:cs="Times"/>
          <w:lang w:val="en-GB"/>
        </w:rPr>
        <w:t>strenghten</w:t>
      </w:r>
      <w:r w:rsidR="008A078B" w:rsidRPr="006F6876">
        <w:rPr>
          <w:rFonts w:ascii="Times" w:hAnsi="Times" w:cs="Times"/>
          <w:lang w:val="en-GB"/>
        </w:rPr>
        <w:t>:</w:t>
      </w:r>
      <w:r w:rsidRPr="006F6876">
        <w:rPr>
          <w:rFonts w:ascii="Times" w:hAnsi="Times" w:cs="Times"/>
          <w:lang w:val="en-GB"/>
        </w:rPr>
        <w:t xml:space="preserve"> their independence of judgement and critical skills; their ability to understand philosophical and historical issues; and their communicative abilities in this field.</w:t>
      </w:r>
    </w:p>
    <w:p w14:paraId="767148C9" w14:textId="77777777" w:rsidR="00860F3B" w:rsidRPr="006F6876" w:rsidRDefault="00860F3B" w:rsidP="00860F3B">
      <w:pPr>
        <w:spacing w:before="240" w:after="120" w:line="240" w:lineRule="exact"/>
        <w:rPr>
          <w:b/>
          <w:i/>
          <w:sz w:val="18"/>
          <w:lang w:val="en-GB"/>
        </w:rPr>
      </w:pPr>
      <w:r w:rsidRPr="006F6876">
        <w:rPr>
          <w:b/>
          <w:bCs/>
          <w:i/>
          <w:iCs/>
          <w:sz w:val="18"/>
          <w:lang w:val="en-GB"/>
        </w:rPr>
        <w:t>COURSE CONTENT</w:t>
      </w:r>
    </w:p>
    <w:p w14:paraId="7302365C" w14:textId="17C74A69" w:rsidR="00860F3B" w:rsidRPr="006F6876" w:rsidRDefault="00860F3B" w:rsidP="00860F3B">
      <w:pPr>
        <w:spacing w:line="240" w:lineRule="exact"/>
        <w:rPr>
          <w:rFonts w:ascii="Times" w:hAnsi="Times" w:cs="Times"/>
          <w:lang w:val="en-GB"/>
        </w:rPr>
      </w:pPr>
      <w:r w:rsidRPr="006F6876">
        <w:rPr>
          <w:rFonts w:ascii="Times" w:hAnsi="Times" w:cs="Times"/>
          <w:lang w:val="en-GB"/>
        </w:rPr>
        <w:t>Part of the course will be historiographical in nature, but cover certain theoretical considerations as well. It will reconstruct a number of fundamental discourses on history (e.g. Gnosis, Augustine, Joachim of Fiore, Vico,</w:t>
      </w:r>
      <w:r w:rsidR="00CB397F">
        <w:rPr>
          <w:rFonts w:ascii="Times" w:hAnsi="Times" w:cs="Times"/>
          <w:lang w:val="en-GB"/>
        </w:rPr>
        <w:t xml:space="preserve"> Rousseau</w:t>
      </w:r>
      <w:r w:rsidRPr="006F6876">
        <w:rPr>
          <w:rFonts w:ascii="Times" w:hAnsi="Times" w:cs="Times"/>
          <w:lang w:val="en-GB"/>
        </w:rPr>
        <w:t>, Kant, Hegel, Marx, Nietzsche, Jonas and transhumanism).</w:t>
      </w:r>
    </w:p>
    <w:p w14:paraId="36EC64A1" w14:textId="77777777" w:rsidR="00860F3B" w:rsidRPr="006F6876" w:rsidRDefault="00860F3B" w:rsidP="00860F3B">
      <w:pPr>
        <w:spacing w:line="240" w:lineRule="exact"/>
        <w:rPr>
          <w:rFonts w:ascii="Times" w:hAnsi="Times" w:cs="Times"/>
          <w:bCs/>
          <w:lang w:val="en-GB"/>
        </w:rPr>
      </w:pPr>
      <w:r w:rsidRPr="006F6876">
        <w:rPr>
          <w:rFonts w:ascii="Times" w:hAnsi="Times" w:cs="Times"/>
          <w:lang w:val="en-GB"/>
        </w:rPr>
        <w:t>The single-subject section will focus on two texts:</w:t>
      </w:r>
    </w:p>
    <w:p w14:paraId="6BD4F7A3" w14:textId="77777777" w:rsidR="00CB397F" w:rsidRPr="00005B4F" w:rsidRDefault="00CB397F" w:rsidP="00CB397F">
      <w:pPr>
        <w:pStyle w:val="Paragrafoelenco"/>
        <w:numPr>
          <w:ilvl w:val="0"/>
          <w:numId w:val="1"/>
        </w:numPr>
        <w:ind w:left="284" w:hanging="284"/>
        <w:jc w:val="both"/>
        <w:rPr>
          <w:bCs/>
          <w:sz w:val="20"/>
          <w:szCs w:val="20"/>
        </w:rPr>
      </w:pPr>
      <w:r w:rsidRPr="00005B4F">
        <w:rPr>
          <w:rFonts w:ascii="Times" w:hAnsi="Times" w:cs="Times"/>
          <w:sz w:val="20"/>
          <w:szCs w:val="20"/>
        </w:rPr>
        <w:t>G.W.F. Hegel</w:t>
      </w:r>
      <w:r w:rsidRPr="00005B4F">
        <w:rPr>
          <w:rFonts w:ascii="Times" w:hAnsi="Times" w:cs="Times"/>
          <w:smallCaps/>
          <w:sz w:val="20"/>
          <w:szCs w:val="20"/>
        </w:rPr>
        <w:t>,</w:t>
      </w:r>
      <w:r w:rsidRPr="00005B4F">
        <w:rPr>
          <w:rFonts w:ascii="Times" w:hAnsi="Times" w:cs="Times"/>
          <w:i/>
          <w:sz w:val="20"/>
          <w:szCs w:val="20"/>
        </w:rPr>
        <w:t xml:space="preserve"> Lezioni sulla filosofia della storia</w:t>
      </w:r>
      <w:r w:rsidRPr="00005B4F">
        <w:rPr>
          <w:bCs/>
          <w:sz w:val="20"/>
          <w:szCs w:val="20"/>
        </w:rPr>
        <w:t>;</w:t>
      </w:r>
    </w:p>
    <w:p w14:paraId="642D1589" w14:textId="572F8733" w:rsidR="00CB397F" w:rsidRPr="00005B4F" w:rsidRDefault="00CB397F" w:rsidP="00CB397F">
      <w:pPr>
        <w:pStyle w:val="Paragrafoelenco"/>
        <w:numPr>
          <w:ilvl w:val="0"/>
          <w:numId w:val="1"/>
        </w:numPr>
        <w:ind w:left="284" w:hanging="284"/>
        <w:jc w:val="both"/>
        <w:rPr>
          <w:bCs/>
          <w:sz w:val="20"/>
          <w:szCs w:val="20"/>
        </w:rPr>
      </w:pPr>
      <w:r w:rsidRPr="00005B4F">
        <w:rPr>
          <w:rFonts w:ascii="Times" w:hAnsi="Times" w:cs="Times"/>
          <w:sz w:val="20"/>
          <w:szCs w:val="20"/>
        </w:rPr>
        <w:t>M.F. Sciacca</w:t>
      </w:r>
      <w:r w:rsidRPr="00005B4F">
        <w:rPr>
          <w:bCs/>
          <w:sz w:val="20"/>
          <w:szCs w:val="20"/>
        </w:rPr>
        <w:t>,</w:t>
      </w:r>
      <w:r w:rsidRPr="00005B4F">
        <w:rPr>
          <w:rFonts w:ascii="Times" w:hAnsi="Times" w:cs="Times"/>
          <w:i/>
          <w:sz w:val="20"/>
          <w:szCs w:val="20"/>
        </w:rPr>
        <w:t xml:space="preserve"> Lezioni di filosofia della storia</w:t>
      </w:r>
      <w:r w:rsidRPr="00005B4F">
        <w:rPr>
          <w:rFonts w:ascii="Times" w:hAnsi="Times" w:cs="Times"/>
          <w:sz w:val="20"/>
          <w:szCs w:val="20"/>
        </w:rPr>
        <w:t xml:space="preserve"> (</w:t>
      </w:r>
      <w:r w:rsidR="00B66B82" w:rsidRPr="00B66B82">
        <w:rPr>
          <w:rFonts w:ascii="Times" w:hAnsi="Times" w:cs="Times"/>
          <w:sz w:val="20"/>
          <w:szCs w:val="20"/>
        </w:rPr>
        <w:t xml:space="preserve">Sciacca is an exponent, in his own way, of twentieth-century Christian personalism, on whose anthropo-ontological conception of history have influenced, e.g. , Augustine and Vico; he reflected on the history of the </w:t>
      </w:r>
      <w:r w:rsidR="00B66B82">
        <w:rPr>
          <w:rFonts w:ascii="Times" w:hAnsi="Times" w:cs="Times"/>
          <w:sz w:val="20"/>
          <w:szCs w:val="20"/>
        </w:rPr>
        <w:t>p</w:t>
      </w:r>
      <w:r w:rsidR="00B66B82" w:rsidRPr="00B66B82">
        <w:rPr>
          <w:rFonts w:ascii="Times" w:hAnsi="Times" w:cs="Times"/>
          <w:sz w:val="20"/>
          <w:szCs w:val="20"/>
        </w:rPr>
        <w:t>hilosophy of history and also on Hegel</w:t>
      </w:r>
      <w:r w:rsidR="00B66B82">
        <w:rPr>
          <w:rFonts w:ascii="Times" w:hAnsi="Times" w:cs="Times"/>
          <w:sz w:val="20"/>
          <w:szCs w:val="20"/>
        </w:rPr>
        <w:t>).</w:t>
      </w:r>
    </w:p>
    <w:p w14:paraId="6CFA2381" w14:textId="77777777" w:rsidR="00860F3B" w:rsidRPr="006F6876" w:rsidRDefault="00CB3E0A" w:rsidP="00035CFF">
      <w:pPr>
        <w:spacing w:before="240" w:after="120"/>
        <w:rPr>
          <w:b/>
          <w:i/>
          <w:sz w:val="18"/>
          <w:lang w:val="en-GB"/>
        </w:rPr>
      </w:pPr>
      <w:r w:rsidRPr="006F6876">
        <w:rPr>
          <w:b/>
          <w:bCs/>
          <w:i/>
          <w:iCs/>
          <w:sz w:val="18"/>
          <w:lang w:val="en-GB"/>
        </w:rPr>
        <w:lastRenderedPageBreak/>
        <w:t>READING LIST</w:t>
      </w:r>
    </w:p>
    <w:p w14:paraId="5330F1C4" w14:textId="77777777" w:rsidR="001D10F9" w:rsidRPr="006F6876" w:rsidRDefault="001D10F9" w:rsidP="001D10F9">
      <w:pPr>
        <w:rPr>
          <w:sz w:val="18"/>
          <w:lang w:val="en-GB"/>
        </w:rPr>
      </w:pPr>
      <w:r w:rsidRPr="006F6876">
        <w:rPr>
          <w:smallCaps/>
          <w:sz w:val="18"/>
          <w:lang w:val="en-GB"/>
        </w:rPr>
        <w:t>Mordacci R.</w:t>
      </w:r>
      <w:r w:rsidRPr="006F6876">
        <w:rPr>
          <w:sz w:val="18"/>
          <w:lang w:val="en-GB"/>
        </w:rPr>
        <w:t xml:space="preserve"> (</w:t>
      </w:r>
      <w:r w:rsidR="00955896" w:rsidRPr="006F6876">
        <w:rPr>
          <w:sz w:val="18"/>
          <w:lang w:val="en-GB"/>
        </w:rPr>
        <w:t>edited by</w:t>
      </w:r>
      <w:r w:rsidRPr="006F6876">
        <w:rPr>
          <w:sz w:val="18"/>
          <w:lang w:val="en-GB"/>
        </w:rPr>
        <w:t xml:space="preserve">), </w:t>
      </w:r>
      <w:r w:rsidRPr="006F6876">
        <w:rPr>
          <w:i/>
          <w:sz w:val="18"/>
          <w:lang w:val="en-GB"/>
        </w:rPr>
        <w:t>Prospettive di filosofia della storia</w:t>
      </w:r>
      <w:r w:rsidRPr="006F6876">
        <w:rPr>
          <w:sz w:val="18"/>
          <w:lang w:val="en-GB"/>
        </w:rPr>
        <w:t xml:space="preserve">, Bruno Mondadori, Milan 2009, </w:t>
      </w:r>
      <w:r w:rsidR="00BB7288" w:rsidRPr="006F6876">
        <w:rPr>
          <w:sz w:val="18"/>
          <w:lang w:val="en-GB"/>
        </w:rPr>
        <w:t>available on</w:t>
      </w:r>
      <w:r w:rsidRPr="006F6876">
        <w:rPr>
          <w:sz w:val="18"/>
          <w:lang w:val="en-GB"/>
        </w:rPr>
        <w:t xml:space="preserve"> www.bookrepublic.it </w:t>
      </w:r>
      <w:r w:rsidR="00BB7288" w:rsidRPr="006F6876">
        <w:rPr>
          <w:sz w:val="18"/>
          <w:lang w:val="en-GB"/>
        </w:rPr>
        <w:t>(some parts of the text, which will be specified in class</w:t>
      </w:r>
      <w:r w:rsidRPr="006F6876">
        <w:rPr>
          <w:sz w:val="18"/>
          <w:lang w:val="en-GB"/>
        </w:rPr>
        <w:t>).</w:t>
      </w:r>
    </w:p>
    <w:p w14:paraId="72A658D8" w14:textId="77777777" w:rsidR="00CB397F" w:rsidRPr="00005B4F" w:rsidRDefault="00CB397F" w:rsidP="00CB397F">
      <w:pPr>
        <w:pStyle w:val="Testo1"/>
        <w:spacing w:before="0"/>
      </w:pPr>
      <w:r w:rsidRPr="00CB397F">
        <w:rPr>
          <w:smallCaps/>
          <w:sz w:val="16"/>
          <w:szCs w:val="18"/>
        </w:rPr>
        <w:t>G.W.F. Hegel</w:t>
      </w:r>
      <w:r w:rsidRPr="00005B4F">
        <w:t xml:space="preserve">, </w:t>
      </w:r>
      <w:r w:rsidRPr="00CB397F">
        <w:rPr>
          <w:i/>
          <w:iCs/>
        </w:rPr>
        <w:t>Lezioni sulla filosofia della storia</w:t>
      </w:r>
      <w:r w:rsidRPr="00005B4F">
        <w:t>, Laterza, Roma-Bari 2010, pp. VII-XXXVII, 1-48, 56-71, 90-95, 277-278, 369-370.</w:t>
      </w:r>
    </w:p>
    <w:p w14:paraId="72AB4B81" w14:textId="77777777" w:rsidR="00CB397F" w:rsidRPr="00005B4F" w:rsidRDefault="00CB397F" w:rsidP="00CB397F">
      <w:pPr>
        <w:pStyle w:val="Testo1"/>
        <w:spacing w:before="0"/>
      </w:pPr>
      <w:r w:rsidRPr="00CB397F">
        <w:rPr>
          <w:smallCaps/>
          <w:sz w:val="16"/>
          <w:szCs w:val="18"/>
        </w:rPr>
        <w:t>M.F. Sciacca</w:t>
      </w:r>
      <w:r w:rsidRPr="00005B4F">
        <w:t xml:space="preserve">, </w:t>
      </w:r>
      <w:r w:rsidRPr="00CB397F">
        <w:rPr>
          <w:i/>
          <w:iCs/>
        </w:rPr>
        <w:t>Lezioni di filosofia della storia</w:t>
      </w:r>
      <w:r w:rsidRPr="00005B4F">
        <w:t>, Leo S. Olschki Editore, Firenze 2007, pp. 15-42.</w:t>
      </w:r>
    </w:p>
    <w:p w14:paraId="7FF0C8C2" w14:textId="77777777" w:rsidR="00334996" w:rsidRPr="006F6876" w:rsidRDefault="00CB3E0A" w:rsidP="00334996">
      <w:pPr>
        <w:pStyle w:val="Testo1"/>
        <w:spacing w:before="0"/>
        <w:rPr>
          <w:lang w:val="en-GB"/>
        </w:rPr>
      </w:pPr>
      <w:r w:rsidRPr="006F6876">
        <w:rPr>
          <w:smallCaps/>
          <w:lang w:val="en-GB"/>
        </w:rPr>
        <w:t>Benedetto XVI</w:t>
      </w:r>
      <w:r w:rsidRPr="006F6876">
        <w:rPr>
          <w:lang w:val="en-GB"/>
        </w:rPr>
        <w:t xml:space="preserve">, </w:t>
      </w:r>
      <w:r w:rsidRPr="006F6876">
        <w:rPr>
          <w:i/>
          <w:lang w:val="en-GB"/>
        </w:rPr>
        <w:t>Spe salvi</w:t>
      </w:r>
      <w:r w:rsidRPr="006F6876">
        <w:rPr>
          <w:lang w:val="en-GB"/>
        </w:rPr>
        <w:t>, paragrafi 21-26 (the text will be provided by the lecturer).</w:t>
      </w:r>
    </w:p>
    <w:p w14:paraId="5352B50F" w14:textId="77777777" w:rsidR="00334996" w:rsidRPr="006F6876" w:rsidRDefault="00CB3E0A" w:rsidP="00334996">
      <w:pPr>
        <w:pStyle w:val="Testo1"/>
        <w:spacing w:before="0"/>
        <w:rPr>
          <w:szCs w:val="18"/>
          <w:lang w:val="en-GB"/>
        </w:rPr>
      </w:pPr>
      <w:r w:rsidRPr="006F6876">
        <w:rPr>
          <w:szCs w:val="18"/>
          <w:lang w:val="en-GB"/>
        </w:rPr>
        <w:t>N.B.: the reading list is indicative, a final list will be specified during the course</w:t>
      </w:r>
    </w:p>
    <w:p w14:paraId="26F8EEF8" w14:textId="77777777" w:rsidR="00860F3B" w:rsidRPr="006F6876" w:rsidRDefault="00860F3B" w:rsidP="00860F3B">
      <w:pPr>
        <w:spacing w:before="240" w:after="120"/>
        <w:rPr>
          <w:b/>
          <w:i/>
          <w:sz w:val="18"/>
          <w:lang w:val="en-GB"/>
        </w:rPr>
      </w:pPr>
      <w:r w:rsidRPr="006F6876">
        <w:rPr>
          <w:b/>
          <w:bCs/>
          <w:i/>
          <w:iCs/>
          <w:sz w:val="18"/>
          <w:lang w:val="en-GB"/>
        </w:rPr>
        <w:t>TEACHING METHOD</w:t>
      </w:r>
    </w:p>
    <w:p w14:paraId="36F476DD" w14:textId="77777777" w:rsidR="001D10F9" w:rsidRPr="006F6876" w:rsidRDefault="00BB7288" w:rsidP="001D10F9">
      <w:pPr>
        <w:pStyle w:val="Nessunaspaziatura"/>
        <w:ind w:firstLine="284"/>
        <w:rPr>
          <w:sz w:val="18"/>
          <w:lang w:val="en-GB"/>
        </w:rPr>
      </w:pPr>
      <w:r w:rsidRPr="006F6876">
        <w:rPr>
          <w:sz w:val="18"/>
          <w:lang w:val="en-GB"/>
        </w:rPr>
        <w:t>Lectures and seminars in the classroom</w:t>
      </w:r>
      <w:r w:rsidR="001D10F9" w:rsidRPr="006F6876">
        <w:rPr>
          <w:sz w:val="18"/>
          <w:lang w:val="en-GB"/>
        </w:rPr>
        <w:t>.</w:t>
      </w:r>
      <w:r w:rsidR="001D10F9" w:rsidRPr="006F6876">
        <w:rPr>
          <w:rFonts w:cs="Times New Roman"/>
          <w:sz w:val="18"/>
          <w:szCs w:val="20"/>
          <w:lang w:val="en-GB"/>
        </w:rPr>
        <w:t xml:space="preserve"> </w:t>
      </w:r>
    </w:p>
    <w:p w14:paraId="5B80BCCC" w14:textId="77777777" w:rsidR="00860F3B" w:rsidRPr="006F6876" w:rsidRDefault="00860F3B" w:rsidP="00860F3B">
      <w:pPr>
        <w:spacing w:before="240" w:after="120"/>
        <w:rPr>
          <w:b/>
          <w:i/>
          <w:sz w:val="18"/>
          <w:lang w:val="en-GB"/>
        </w:rPr>
      </w:pPr>
      <w:r w:rsidRPr="006F6876">
        <w:rPr>
          <w:b/>
          <w:bCs/>
          <w:i/>
          <w:iCs/>
          <w:sz w:val="18"/>
          <w:lang w:val="en-GB"/>
        </w:rPr>
        <w:t>ASSESSMENT METHOD AND CRITERIA</w:t>
      </w:r>
    </w:p>
    <w:p w14:paraId="74D7C702" w14:textId="77777777" w:rsidR="00860F3B" w:rsidRPr="006F6876" w:rsidRDefault="00860F3B" w:rsidP="00860F3B">
      <w:pPr>
        <w:pStyle w:val="Testo2"/>
        <w:rPr>
          <w:noProof w:val="0"/>
          <w:lang w:val="en-GB"/>
        </w:rPr>
      </w:pPr>
      <w:r w:rsidRPr="006F6876">
        <w:rPr>
          <w:noProof w:val="0"/>
          <w:lang w:val="en-GB"/>
        </w:rPr>
        <w:t>Students will be examined by means of an oral exam (marked out of 30) designed to assess their learning and accurate understanding of course contents.</w:t>
      </w:r>
    </w:p>
    <w:p w14:paraId="14FA7CF5" w14:textId="77777777" w:rsidR="00860F3B" w:rsidRPr="006F6876" w:rsidRDefault="00860F3B" w:rsidP="00860F3B">
      <w:pPr>
        <w:pStyle w:val="Testo2"/>
        <w:rPr>
          <w:noProof w:val="0"/>
          <w:lang w:val="en-GB"/>
        </w:rPr>
      </w:pPr>
      <w:r w:rsidRPr="006F6876">
        <w:rPr>
          <w:noProof w:val="0"/>
          <w:lang w:val="en-GB"/>
        </w:rPr>
        <w:t xml:space="preserve">There will be 6-8 questions on the contents of the syllabus, each worth roughly the same number of marks. Students will be assessed on their knowledge of each topic, their ability to present information effectively and their analytical skills. </w:t>
      </w:r>
    </w:p>
    <w:p w14:paraId="689885C3" w14:textId="77777777" w:rsidR="00860F3B" w:rsidRPr="006F6876" w:rsidRDefault="00860F3B" w:rsidP="00860F3B">
      <w:pPr>
        <w:pStyle w:val="Testo2"/>
        <w:rPr>
          <w:noProof w:val="0"/>
          <w:sz w:val="20"/>
          <w:lang w:val="en-GB"/>
        </w:rPr>
      </w:pPr>
      <w:r w:rsidRPr="006F6876">
        <w:rPr>
          <w:noProof w:val="0"/>
          <w:lang w:val="en-GB"/>
        </w:rPr>
        <w:t xml:space="preserve">The overall mark will (in particular) reflect the accuracy and fullness of </w:t>
      </w:r>
      <w:r w:rsidR="004D466B" w:rsidRPr="006F6876">
        <w:rPr>
          <w:noProof w:val="0"/>
          <w:lang w:val="en-GB"/>
        </w:rPr>
        <w:t xml:space="preserve">their </w:t>
      </w:r>
      <w:r w:rsidRPr="006F6876">
        <w:rPr>
          <w:noProof w:val="0"/>
          <w:lang w:val="en-GB"/>
        </w:rPr>
        <w:t>answers, but also (to a lesser degree) the ability to justify sta</w:t>
      </w:r>
      <w:r w:rsidR="00B36045" w:rsidRPr="006F6876">
        <w:rPr>
          <w:noProof w:val="0"/>
          <w:lang w:val="en-GB"/>
        </w:rPr>
        <w:t>tements, evaluations and analys</w:t>
      </w:r>
      <w:r w:rsidR="00A17CE0" w:rsidRPr="006F6876">
        <w:rPr>
          <w:noProof w:val="0"/>
          <w:lang w:val="en-GB"/>
        </w:rPr>
        <w:t>e</w:t>
      </w:r>
      <w:r w:rsidRPr="006F6876">
        <w:rPr>
          <w:noProof w:val="0"/>
          <w:lang w:val="en-GB"/>
        </w:rPr>
        <w:t>s, and to use specific terminology appropriately.</w:t>
      </w:r>
    </w:p>
    <w:p w14:paraId="3E5083F9" w14:textId="77777777" w:rsidR="00860F3B" w:rsidRPr="006F6876" w:rsidRDefault="00860F3B" w:rsidP="00860F3B">
      <w:pPr>
        <w:spacing w:before="240" w:after="120" w:line="240" w:lineRule="exact"/>
        <w:rPr>
          <w:b/>
          <w:i/>
          <w:sz w:val="18"/>
          <w:lang w:val="en-GB"/>
        </w:rPr>
      </w:pPr>
      <w:r w:rsidRPr="006F6876">
        <w:rPr>
          <w:b/>
          <w:bCs/>
          <w:i/>
          <w:iCs/>
          <w:sz w:val="18"/>
          <w:lang w:val="en-GB"/>
        </w:rPr>
        <w:t>NOTES AND PREREQUISITES</w:t>
      </w:r>
    </w:p>
    <w:p w14:paraId="31E3C425" w14:textId="77777777" w:rsidR="00860F3B" w:rsidRPr="006F6876" w:rsidRDefault="00860F3B" w:rsidP="00860F3B">
      <w:pPr>
        <w:pStyle w:val="Testo2"/>
        <w:rPr>
          <w:noProof w:val="0"/>
          <w:lang w:val="en-GB"/>
        </w:rPr>
      </w:pPr>
      <w:r w:rsidRPr="006F6876">
        <w:rPr>
          <w:noProof w:val="0"/>
          <w:lang w:val="en-GB"/>
        </w:rPr>
        <w:t xml:space="preserve">Although not essential, students will benefit from secondary-school knowledge </w:t>
      </w:r>
      <w:r w:rsidR="00B36045" w:rsidRPr="006F6876">
        <w:rPr>
          <w:noProof w:val="0"/>
          <w:lang w:val="en-GB"/>
        </w:rPr>
        <w:t>of the above-mentioned authors.</w:t>
      </w:r>
    </w:p>
    <w:p w14:paraId="09E88D5F" w14:textId="77777777" w:rsidR="00860F3B" w:rsidRPr="006F6876" w:rsidRDefault="00860F3B" w:rsidP="00860F3B">
      <w:pPr>
        <w:pStyle w:val="Testo2"/>
        <w:rPr>
          <w:noProof w:val="0"/>
          <w:lang w:val="en-GB"/>
        </w:rPr>
      </w:pPr>
      <w:r w:rsidRPr="006F6876">
        <w:rPr>
          <w:noProof w:val="0"/>
          <w:lang w:val="en-GB"/>
        </w:rPr>
        <w:t>Students are expected to be interested in philosophical reflection on history and humanity.</w:t>
      </w:r>
    </w:p>
    <w:p w14:paraId="39842564" w14:textId="77777777" w:rsidR="00860F3B" w:rsidRPr="006F6876" w:rsidRDefault="00860F3B" w:rsidP="00860F3B">
      <w:pPr>
        <w:pStyle w:val="Testo2"/>
        <w:rPr>
          <w:noProof w:val="0"/>
          <w:lang w:val="en-GB"/>
        </w:rPr>
      </w:pPr>
      <w:r w:rsidRPr="006F6876">
        <w:rPr>
          <w:noProof w:val="0"/>
          <w:lang w:val="en-GB"/>
        </w:rPr>
        <w:t>The reading list is approximate and will be specified further during the course.</w:t>
      </w:r>
    </w:p>
    <w:p w14:paraId="1D9B49CB" w14:textId="77777777" w:rsidR="001D10F9" w:rsidRPr="006F6876" w:rsidRDefault="001D10F9" w:rsidP="001D10F9">
      <w:pPr>
        <w:shd w:val="clear" w:color="auto" w:fill="FFFFFF"/>
        <w:spacing w:line="240" w:lineRule="auto"/>
        <w:ind w:firstLine="284"/>
        <w:rPr>
          <w:rFonts w:eastAsia="Calibri"/>
          <w:color w:val="201F1E"/>
          <w:sz w:val="18"/>
          <w:lang w:val="en-GB"/>
        </w:rPr>
      </w:pPr>
      <w:r w:rsidRPr="006F6876">
        <w:rPr>
          <w:rFonts w:eastAsia="Calibri"/>
          <w:color w:val="201F1E"/>
          <w:sz w:val="18"/>
          <w:lang w:val="en-GB"/>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6F6876">
        <w:rPr>
          <w:rFonts w:eastAsia="Calibri"/>
          <w:color w:val="000000"/>
          <w:sz w:val="18"/>
          <w:lang w:val="en-GB"/>
        </w:rPr>
        <w:t xml:space="preserve"> beginning of the course,</w:t>
      </w:r>
      <w:r w:rsidRPr="006F6876">
        <w:rPr>
          <w:rFonts w:eastAsia="Calibri"/>
          <w:color w:val="201F1E"/>
          <w:sz w:val="18"/>
          <w:lang w:val="en-GB"/>
        </w:rPr>
        <w:t xml:space="preserve"> so as to ensure the full achievement of the formative objectives set out in the study plans and, at the same time, the safety of our students.</w:t>
      </w:r>
    </w:p>
    <w:p w14:paraId="696AA9C4" w14:textId="77777777" w:rsidR="00A17CE0" w:rsidRPr="006F6876" w:rsidRDefault="00A17CE0" w:rsidP="00860F3B">
      <w:pPr>
        <w:pStyle w:val="Testo2"/>
        <w:rPr>
          <w:b/>
          <w:bCs/>
          <w:i/>
          <w:iCs/>
          <w:noProof w:val="0"/>
          <w:lang w:val="en-GB"/>
        </w:rPr>
      </w:pPr>
    </w:p>
    <w:p w14:paraId="3BFFA6CF" w14:textId="77777777" w:rsidR="00860F3B" w:rsidRPr="00BB7288" w:rsidRDefault="00860F3B" w:rsidP="00860F3B">
      <w:pPr>
        <w:pStyle w:val="Testo2"/>
        <w:rPr>
          <w:noProof w:val="0"/>
          <w:lang w:val="en-GB"/>
        </w:rPr>
      </w:pPr>
      <w:r w:rsidRPr="006F6876">
        <w:rPr>
          <w:noProof w:val="0"/>
          <w:lang w:val="en-GB"/>
        </w:rPr>
        <w:t>Further information can be found on the lecturer's webpage at http://docenti.unicatt.it/web/searchByName.do?language=ENG or on the Faculty notice board.</w:t>
      </w:r>
    </w:p>
    <w:sectPr w:rsidR="00860F3B" w:rsidRPr="00BB728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3CE0"/>
    <w:multiLevelType w:val="hybridMultilevel"/>
    <w:tmpl w:val="8B82A41C"/>
    <w:lvl w:ilvl="0" w:tplc="EA6002D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572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D4"/>
    <w:rsid w:val="00035CFF"/>
    <w:rsid w:val="00044155"/>
    <w:rsid w:val="000822AC"/>
    <w:rsid w:val="00096A02"/>
    <w:rsid w:val="000E5E9B"/>
    <w:rsid w:val="00187B99"/>
    <w:rsid w:val="001D10F9"/>
    <w:rsid w:val="002014DD"/>
    <w:rsid w:val="00232F40"/>
    <w:rsid w:val="002D5E17"/>
    <w:rsid w:val="00330536"/>
    <w:rsid w:val="00334996"/>
    <w:rsid w:val="003A3045"/>
    <w:rsid w:val="003D211E"/>
    <w:rsid w:val="00427275"/>
    <w:rsid w:val="004D1217"/>
    <w:rsid w:val="004D466B"/>
    <w:rsid w:val="004D6008"/>
    <w:rsid w:val="005A2E81"/>
    <w:rsid w:val="006033A6"/>
    <w:rsid w:val="00640794"/>
    <w:rsid w:val="006F1772"/>
    <w:rsid w:val="006F6876"/>
    <w:rsid w:val="0073222A"/>
    <w:rsid w:val="007C615E"/>
    <w:rsid w:val="008455D4"/>
    <w:rsid w:val="00860F3B"/>
    <w:rsid w:val="008942E7"/>
    <w:rsid w:val="008A078B"/>
    <w:rsid w:val="008A1204"/>
    <w:rsid w:val="00900CCA"/>
    <w:rsid w:val="00924B77"/>
    <w:rsid w:val="00940DA2"/>
    <w:rsid w:val="00955896"/>
    <w:rsid w:val="00963478"/>
    <w:rsid w:val="009E055C"/>
    <w:rsid w:val="00A17CE0"/>
    <w:rsid w:val="00A22BD2"/>
    <w:rsid w:val="00A74F6F"/>
    <w:rsid w:val="00AD7557"/>
    <w:rsid w:val="00B36045"/>
    <w:rsid w:val="00B50C5D"/>
    <w:rsid w:val="00B50F5E"/>
    <w:rsid w:val="00B51253"/>
    <w:rsid w:val="00B525CC"/>
    <w:rsid w:val="00B66B82"/>
    <w:rsid w:val="00BA2DD2"/>
    <w:rsid w:val="00BB7288"/>
    <w:rsid w:val="00CB397F"/>
    <w:rsid w:val="00CB3E0A"/>
    <w:rsid w:val="00CE635F"/>
    <w:rsid w:val="00D404F2"/>
    <w:rsid w:val="00D53E19"/>
    <w:rsid w:val="00E607E6"/>
    <w:rsid w:val="00EF2D53"/>
    <w:rsid w:val="00EF708E"/>
    <w:rsid w:val="00F11884"/>
    <w:rsid w:val="00F431C9"/>
    <w:rsid w:val="00F76BE4"/>
    <w:rsid w:val="00FB0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927B8"/>
  <w15:docId w15:val="{C92CAFBD-8D27-40ED-8921-E5C46FA4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essunaspaziatura">
    <w:name w:val="No Spacing"/>
    <w:uiPriority w:val="1"/>
    <w:qFormat/>
    <w:rsid w:val="00860F3B"/>
    <w:pPr>
      <w:jc w:val="both"/>
    </w:pPr>
    <w:rPr>
      <w:rFonts w:eastAsiaTheme="minorHAnsi" w:cstheme="minorBidi"/>
      <w:sz w:val="24"/>
      <w:szCs w:val="22"/>
      <w:lang w:eastAsia="en-US"/>
    </w:rPr>
  </w:style>
  <w:style w:type="paragraph" w:styleId="Paragrafoelenco">
    <w:name w:val="List Paragraph"/>
    <w:basedOn w:val="Normale"/>
    <w:uiPriority w:val="34"/>
    <w:qFormat/>
    <w:rsid w:val="00860F3B"/>
    <w:pPr>
      <w:tabs>
        <w:tab w:val="clear" w:pos="284"/>
      </w:tabs>
      <w:spacing w:line="240" w:lineRule="auto"/>
      <w:ind w:left="720"/>
      <w:contextualSpacing/>
      <w:jc w:val="left"/>
    </w:pPr>
    <w:rPr>
      <w:sz w:val="24"/>
      <w:lang w:eastAsia="en-US"/>
    </w:rPr>
  </w:style>
  <w:style w:type="paragraph" w:styleId="Testofumetto">
    <w:name w:val="Balloon Text"/>
    <w:basedOn w:val="Normale"/>
    <w:link w:val="TestofumettoCarattere"/>
    <w:semiHidden/>
    <w:unhideWhenUsed/>
    <w:rsid w:val="001D10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D1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78D18-6F8C-4C5D-8131-EBCD7432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3944</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2022-06-22T15:04:00Z</dcterms:created>
  <dcterms:modified xsi:type="dcterms:W3CDTF">2023-01-16T08:48:00Z</dcterms:modified>
</cp:coreProperties>
</file>