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F34BA" w14:textId="77777777" w:rsidR="00B631F2" w:rsidRPr="00E92C13" w:rsidRDefault="00B631F2" w:rsidP="00B631F2">
      <w:pPr>
        <w:pStyle w:val="Titolo1"/>
        <w:ind w:left="0" w:firstLine="0"/>
        <w:rPr>
          <w:lang w:val="en-GB"/>
        </w:rPr>
      </w:pPr>
      <w:bookmarkStart w:id="0" w:name="__RefHeading___Toc429052635"/>
      <w:bookmarkStart w:id="1" w:name="_Toc15482158"/>
      <w:bookmarkStart w:id="2" w:name="_Toc14689619"/>
      <w:r w:rsidRPr="00E92C13">
        <w:rPr>
          <w:lang w:val="en-GB"/>
        </w:rPr>
        <w:t xml:space="preserve">Cultural Institutions and Policies 2 [for Students of Economics and </w:t>
      </w:r>
      <w:hyperlink w:anchor="__RefHeading__4121_272826468" w:history="1">
        <w:r w:rsidRPr="00E92C13">
          <w:rPr>
            <w:lang w:val="en-GB"/>
          </w:rPr>
          <w:t>Management of Businesses and Performing Arts</w:t>
        </w:r>
      </w:hyperlink>
      <w:r w:rsidRPr="00E92C13">
        <w:rPr>
          <w:lang w:val="en-GB"/>
        </w:rPr>
        <w:t>]</w:t>
      </w:r>
      <w:bookmarkEnd w:id="0"/>
      <w:bookmarkEnd w:id="1"/>
    </w:p>
    <w:p w14:paraId="12769745" w14:textId="77777777" w:rsidR="001D6FD4" w:rsidRPr="00E92C13" w:rsidRDefault="001D6FD4" w:rsidP="001D6FD4">
      <w:pPr>
        <w:pStyle w:val="Titolo2"/>
        <w:rPr>
          <w:lang w:val="en-US"/>
        </w:rPr>
      </w:pPr>
      <w:bookmarkStart w:id="3" w:name="_Toc14689620"/>
      <w:bookmarkEnd w:id="2"/>
      <w:r w:rsidRPr="00E92C13">
        <w:t>Prof. Andrea Kerbaker; Prof. Angelo Curtolo</w:t>
      </w:r>
      <w:bookmarkEnd w:id="3"/>
      <w:r w:rsidR="00DD3DF2" w:rsidRPr="00E92C13">
        <w:t xml:space="preserve">; Prof. Cristina Resti; Prof. </w:t>
      </w:r>
      <w:r w:rsidR="00DD3DF2" w:rsidRPr="00E92C13">
        <w:rPr>
          <w:lang w:val="en-US"/>
        </w:rPr>
        <w:t>Alessandro Galli</w:t>
      </w:r>
    </w:p>
    <w:p w14:paraId="6A95E16B" w14:textId="77777777" w:rsidR="000F7A12" w:rsidRPr="00E92C13" w:rsidRDefault="00B82DDE" w:rsidP="000F7A12">
      <w:pPr>
        <w:spacing w:before="120"/>
        <w:rPr>
          <w:caps/>
          <w:lang w:val="en-GB"/>
        </w:rPr>
      </w:pPr>
      <w:bookmarkStart w:id="4" w:name="_Toc14689622"/>
      <w:r w:rsidRPr="00E92C13">
        <w:rPr>
          <w:smallCaps/>
          <w:sz w:val="18"/>
          <w:lang w:val="en-GB"/>
        </w:rPr>
        <w:t>Module 1</w:t>
      </w:r>
      <w:r w:rsidR="000F7A12" w:rsidRPr="00E92C13">
        <w:rPr>
          <w:lang w:val="en-GB"/>
        </w:rPr>
        <w:t xml:space="preserve">: </w:t>
      </w:r>
      <w:r w:rsidRPr="00E92C13">
        <w:rPr>
          <w:i/>
          <w:lang w:val="en-GB"/>
        </w:rPr>
        <w:t>General course</w:t>
      </w:r>
      <w:r w:rsidR="000F7A12" w:rsidRPr="00E92C13">
        <w:rPr>
          <w:caps/>
          <w:lang w:val="en-GB"/>
        </w:rPr>
        <w:t xml:space="preserve"> (</w:t>
      </w:r>
      <w:r w:rsidR="000F7A12" w:rsidRPr="00E92C13">
        <w:rPr>
          <w:lang w:val="en-GB"/>
        </w:rPr>
        <w:t>Prof. Andrea Kerbaker)</w:t>
      </w:r>
    </w:p>
    <w:p w14:paraId="12F5BE49" w14:textId="77777777" w:rsidR="000F7A12" w:rsidRPr="00E92C13" w:rsidRDefault="00B82DDE" w:rsidP="000F7A12">
      <w:pPr>
        <w:spacing w:before="240" w:after="120" w:line="240" w:lineRule="exact"/>
        <w:rPr>
          <w:b/>
          <w:sz w:val="18"/>
          <w:lang w:val="en-GB"/>
        </w:rPr>
      </w:pPr>
      <w:r w:rsidRPr="00E92C13">
        <w:rPr>
          <w:b/>
          <w:i/>
          <w:sz w:val="18"/>
          <w:lang w:val="en-GB"/>
        </w:rPr>
        <w:t>COURSE AIMS AND INTENDED LEARNING OUTCOMES</w:t>
      </w:r>
    </w:p>
    <w:p w14:paraId="7891A605" w14:textId="77777777" w:rsidR="000F7A12" w:rsidRPr="00E92C13" w:rsidRDefault="00CA1AD1" w:rsidP="006F10E5">
      <w:pPr>
        <w:rPr>
          <w:lang w:val="en-GB"/>
        </w:rPr>
      </w:pPr>
      <w:r w:rsidRPr="00E92C13">
        <w:rPr>
          <w:lang w:val="en-GB"/>
        </w:rPr>
        <w:t xml:space="preserve">The course aims to explore cultural institutions, their role, and their strategies to promote the Italian cultural heritage. In particular, it aims to provide students with the skills they need to work in the field of the management of the Italian and international cultural heritage, either private or public, with an innovative approach, free from the bad habits </w:t>
      </w:r>
      <w:r w:rsidR="006F10E5" w:rsidRPr="00E92C13">
        <w:rPr>
          <w:lang w:val="en-GB"/>
        </w:rPr>
        <w:t xml:space="preserve">and the preconceived ideas </w:t>
      </w:r>
      <w:r w:rsidRPr="00E92C13">
        <w:rPr>
          <w:lang w:val="en-GB"/>
        </w:rPr>
        <w:t xml:space="preserve">that usually </w:t>
      </w:r>
      <w:r w:rsidR="006F10E5" w:rsidRPr="00E92C13">
        <w:rPr>
          <w:lang w:val="en-GB"/>
        </w:rPr>
        <w:t>make culture less interesting. Finally, the course will focus on the analysis of the latest events and the issues raised by the introduction of social distancing policies, not only during the frontal lectures, but also during the meetings with subject matter experts.</w:t>
      </w:r>
    </w:p>
    <w:p w14:paraId="069B142B" w14:textId="77777777" w:rsidR="000F7A12" w:rsidRPr="00E92C13" w:rsidRDefault="00B82DDE" w:rsidP="000F7A12">
      <w:pPr>
        <w:spacing w:before="240" w:after="120" w:line="240" w:lineRule="exact"/>
        <w:rPr>
          <w:b/>
          <w:sz w:val="18"/>
          <w:lang w:val="en-US"/>
        </w:rPr>
      </w:pPr>
      <w:r w:rsidRPr="00E92C13">
        <w:rPr>
          <w:b/>
          <w:i/>
          <w:sz w:val="18"/>
          <w:lang w:val="en-US"/>
        </w:rPr>
        <w:t>COURSE CONTENT</w:t>
      </w:r>
    </w:p>
    <w:p w14:paraId="3EF5CAEC" w14:textId="77777777" w:rsidR="003C0E1F" w:rsidRPr="00E92C13" w:rsidRDefault="003C0E1F" w:rsidP="003C0E1F">
      <w:pPr>
        <w:pStyle w:val="P68B1DB1-Normale11"/>
        <w:pBdr>
          <w:top w:val="none" w:sz="0" w:space="0" w:color="auto"/>
          <w:left w:val="none" w:sz="0" w:space="0" w:color="auto"/>
          <w:bottom w:val="none" w:sz="0" w:space="0" w:color="auto"/>
          <w:right w:val="none" w:sz="0" w:space="0" w:color="auto"/>
          <w:between w:val="none" w:sz="0" w:space="0" w:color="auto"/>
          <w:bar w:val="none" w:sz="0" w:color="auto"/>
        </w:pBdr>
        <w:spacing w:line="220" w:lineRule="exact"/>
        <w:ind w:left="567" w:hanging="567"/>
        <w:jc w:val="both"/>
        <w:rPr>
          <w:highlight w:val="none"/>
          <w:lang w:val="en-GB"/>
        </w:rPr>
      </w:pPr>
      <w:r w:rsidRPr="00E92C13">
        <w:rPr>
          <w:highlight w:val="none"/>
          <w:lang w:val="en-GB"/>
        </w:rPr>
        <w:t>1.</w:t>
      </w:r>
      <w:r w:rsidRPr="00E92C13">
        <w:rPr>
          <w:highlight w:val="none"/>
          <w:lang w:val="en-GB"/>
        </w:rPr>
        <w:tab/>
        <w:t xml:space="preserve">General Introduction – The opportunities of discontinuity. </w:t>
      </w:r>
    </w:p>
    <w:p w14:paraId="76768916" w14:textId="77777777" w:rsidR="003C0E1F" w:rsidRPr="00E92C13" w:rsidRDefault="003C0E1F" w:rsidP="003C0E1F">
      <w:pPr>
        <w:pStyle w:val="P68B1DB1-Normale11"/>
        <w:pBdr>
          <w:top w:val="none" w:sz="0" w:space="0" w:color="auto"/>
          <w:left w:val="none" w:sz="0" w:space="0" w:color="auto"/>
          <w:bottom w:val="none" w:sz="0" w:space="0" w:color="auto"/>
          <w:right w:val="none" w:sz="0" w:space="0" w:color="auto"/>
          <w:between w:val="none" w:sz="0" w:space="0" w:color="auto"/>
          <w:bar w:val="none" w:sz="0" w:color="auto"/>
        </w:pBdr>
        <w:spacing w:line="220" w:lineRule="exact"/>
        <w:ind w:left="567" w:hanging="567"/>
        <w:jc w:val="both"/>
        <w:rPr>
          <w:highlight w:val="none"/>
          <w:lang w:val="en-GB"/>
        </w:rPr>
      </w:pPr>
      <w:r w:rsidRPr="00E92C13">
        <w:rPr>
          <w:highlight w:val="none"/>
          <w:lang w:val="en-GB"/>
        </w:rPr>
        <w:t>2.</w:t>
      </w:r>
      <w:r w:rsidRPr="00E92C13">
        <w:rPr>
          <w:highlight w:val="none"/>
          <w:lang w:val="en-GB"/>
        </w:rPr>
        <w:tab/>
        <w:t xml:space="preserve">Cultural heritage. </w:t>
      </w:r>
    </w:p>
    <w:p w14:paraId="3C760A87" w14:textId="77777777" w:rsidR="003C0E1F" w:rsidRPr="00E92C13" w:rsidRDefault="003C0E1F" w:rsidP="003C0E1F">
      <w:pPr>
        <w:pStyle w:val="P68B1DB1-Normale11"/>
        <w:pBdr>
          <w:top w:val="none" w:sz="0" w:space="0" w:color="auto"/>
          <w:left w:val="none" w:sz="0" w:space="0" w:color="auto"/>
          <w:bottom w:val="none" w:sz="0" w:space="0" w:color="auto"/>
          <w:right w:val="none" w:sz="0" w:space="0" w:color="auto"/>
          <w:between w:val="none" w:sz="0" w:space="0" w:color="auto"/>
          <w:bar w:val="none" w:sz="0" w:color="auto"/>
        </w:pBdr>
        <w:spacing w:line="220" w:lineRule="exact"/>
        <w:ind w:left="567" w:hanging="567"/>
        <w:jc w:val="both"/>
        <w:rPr>
          <w:highlight w:val="none"/>
          <w:lang w:val="en-GB"/>
        </w:rPr>
      </w:pPr>
      <w:r w:rsidRPr="00E92C13">
        <w:rPr>
          <w:highlight w:val="none"/>
          <w:lang w:val="en-GB"/>
        </w:rPr>
        <w:t>3.</w:t>
      </w:r>
      <w:r w:rsidRPr="00E92C13">
        <w:rPr>
          <w:highlight w:val="none"/>
          <w:lang w:val="en-GB"/>
        </w:rPr>
        <w:tab/>
        <w:t>A changing scenario.</w:t>
      </w:r>
    </w:p>
    <w:p w14:paraId="177EA880" w14:textId="77777777" w:rsidR="003C0E1F" w:rsidRPr="00E92C13" w:rsidRDefault="003C0E1F" w:rsidP="003C0E1F">
      <w:pPr>
        <w:pStyle w:val="P68B1DB1-Normale11"/>
        <w:pBdr>
          <w:top w:val="none" w:sz="0" w:space="0" w:color="auto"/>
          <w:left w:val="none" w:sz="0" w:space="0" w:color="auto"/>
          <w:bottom w:val="none" w:sz="0" w:space="0" w:color="auto"/>
          <w:right w:val="none" w:sz="0" w:space="0" w:color="auto"/>
          <w:between w:val="none" w:sz="0" w:space="0" w:color="auto"/>
          <w:bar w:val="none" w:sz="0" w:color="auto"/>
        </w:pBdr>
        <w:spacing w:line="220" w:lineRule="exact"/>
        <w:ind w:left="567" w:hanging="567"/>
        <w:jc w:val="both"/>
        <w:rPr>
          <w:highlight w:val="none"/>
          <w:lang w:val="en-GB"/>
        </w:rPr>
      </w:pPr>
      <w:r w:rsidRPr="00E92C13">
        <w:rPr>
          <w:highlight w:val="none"/>
          <w:lang w:val="en-GB"/>
        </w:rPr>
        <w:t>4.</w:t>
      </w:r>
      <w:r w:rsidRPr="00E92C13">
        <w:rPr>
          <w:highlight w:val="none"/>
          <w:lang w:val="en-GB"/>
        </w:rPr>
        <w:tab/>
        <w:t>The public.</w:t>
      </w:r>
    </w:p>
    <w:p w14:paraId="7112E69A" w14:textId="77777777" w:rsidR="003C0E1F" w:rsidRPr="00E92C13" w:rsidRDefault="003C0E1F" w:rsidP="003C0E1F">
      <w:pPr>
        <w:pStyle w:val="P68B1DB1-Normale11"/>
        <w:pBdr>
          <w:top w:val="none" w:sz="0" w:space="0" w:color="auto"/>
          <w:left w:val="none" w:sz="0" w:space="0" w:color="auto"/>
          <w:bottom w:val="none" w:sz="0" w:space="0" w:color="auto"/>
          <w:right w:val="none" w:sz="0" w:space="0" w:color="auto"/>
          <w:between w:val="none" w:sz="0" w:space="0" w:color="auto"/>
          <w:bar w:val="none" w:sz="0" w:color="auto"/>
        </w:pBdr>
        <w:spacing w:line="220" w:lineRule="exact"/>
        <w:ind w:left="567" w:hanging="567"/>
        <w:jc w:val="both"/>
        <w:rPr>
          <w:highlight w:val="none"/>
          <w:lang w:val="en-GB"/>
        </w:rPr>
      </w:pPr>
      <w:r w:rsidRPr="00E92C13">
        <w:rPr>
          <w:highlight w:val="none"/>
          <w:lang w:val="en-GB"/>
        </w:rPr>
        <w:t>5.</w:t>
      </w:r>
      <w:r w:rsidRPr="00E92C13">
        <w:rPr>
          <w:highlight w:val="none"/>
          <w:lang w:val="en-GB"/>
        </w:rPr>
        <w:tab/>
        <w:t>Technology: enemy or accomplice?</w:t>
      </w:r>
    </w:p>
    <w:p w14:paraId="7D25934F" w14:textId="77777777" w:rsidR="003C0E1F" w:rsidRPr="00E92C13" w:rsidRDefault="003C0E1F" w:rsidP="003C0E1F">
      <w:pPr>
        <w:pStyle w:val="P68B1DB1-Normale11"/>
        <w:pBdr>
          <w:top w:val="none" w:sz="0" w:space="0" w:color="auto"/>
          <w:left w:val="none" w:sz="0" w:space="0" w:color="auto"/>
          <w:bottom w:val="none" w:sz="0" w:space="0" w:color="auto"/>
          <w:right w:val="none" w:sz="0" w:space="0" w:color="auto"/>
          <w:between w:val="none" w:sz="0" w:space="0" w:color="auto"/>
          <w:bar w:val="none" w:sz="0" w:color="auto"/>
        </w:pBdr>
        <w:spacing w:line="220" w:lineRule="exact"/>
        <w:ind w:left="567" w:hanging="567"/>
        <w:jc w:val="both"/>
        <w:rPr>
          <w:highlight w:val="none"/>
          <w:lang w:val="en-GB"/>
        </w:rPr>
      </w:pPr>
      <w:r w:rsidRPr="00E92C13">
        <w:rPr>
          <w:highlight w:val="none"/>
          <w:lang w:val="en-GB"/>
        </w:rPr>
        <w:t>6.</w:t>
      </w:r>
      <w:r w:rsidRPr="00E92C13">
        <w:rPr>
          <w:highlight w:val="none"/>
          <w:lang w:val="en-GB"/>
        </w:rPr>
        <w:tab/>
        <w:t>The pandemic: courses and remedies.</w:t>
      </w:r>
    </w:p>
    <w:p w14:paraId="25913729" w14:textId="77777777" w:rsidR="003C0E1F" w:rsidRPr="00E92C13" w:rsidRDefault="003C0E1F" w:rsidP="003C0E1F">
      <w:pPr>
        <w:pStyle w:val="P68B1DB1-Normale11"/>
        <w:pBdr>
          <w:top w:val="none" w:sz="0" w:space="0" w:color="auto"/>
          <w:left w:val="none" w:sz="0" w:space="0" w:color="auto"/>
          <w:bottom w:val="none" w:sz="0" w:space="0" w:color="auto"/>
          <w:right w:val="none" w:sz="0" w:space="0" w:color="auto"/>
          <w:between w:val="none" w:sz="0" w:space="0" w:color="auto"/>
          <w:bar w:val="none" w:sz="0" w:color="auto"/>
        </w:pBdr>
        <w:spacing w:line="220" w:lineRule="exact"/>
        <w:ind w:left="567" w:hanging="567"/>
        <w:jc w:val="both"/>
        <w:rPr>
          <w:highlight w:val="none"/>
          <w:lang w:val="en-GB"/>
        </w:rPr>
      </w:pPr>
      <w:r w:rsidRPr="00E92C13">
        <w:rPr>
          <w:highlight w:val="none"/>
          <w:lang w:val="en-GB"/>
        </w:rPr>
        <w:t>7.</w:t>
      </w:r>
      <w:r w:rsidRPr="00E92C13">
        <w:rPr>
          <w:highlight w:val="none"/>
          <w:lang w:val="en-GB"/>
        </w:rPr>
        <w:tab/>
        <w:t>Values.</w:t>
      </w:r>
    </w:p>
    <w:p w14:paraId="4EFDE44E" w14:textId="77777777" w:rsidR="003C0E1F" w:rsidRPr="00E92C13" w:rsidRDefault="003C0E1F" w:rsidP="003C0E1F">
      <w:pPr>
        <w:pStyle w:val="P68B1DB1-Normale11"/>
        <w:pBdr>
          <w:top w:val="none" w:sz="0" w:space="0" w:color="auto"/>
          <w:left w:val="none" w:sz="0" w:space="0" w:color="auto"/>
          <w:bottom w:val="none" w:sz="0" w:space="0" w:color="auto"/>
          <w:right w:val="none" w:sz="0" w:space="0" w:color="auto"/>
          <w:between w:val="none" w:sz="0" w:space="0" w:color="auto"/>
          <w:bar w:val="none" w:sz="0" w:color="auto"/>
        </w:pBdr>
        <w:spacing w:line="220" w:lineRule="exact"/>
        <w:ind w:left="567" w:hanging="567"/>
        <w:jc w:val="both"/>
        <w:rPr>
          <w:highlight w:val="none"/>
          <w:lang w:val="en-GB"/>
        </w:rPr>
      </w:pPr>
      <w:r w:rsidRPr="00E92C13">
        <w:rPr>
          <w:highlight w:val="none"/>
          <w:lang w:val="en-GB"/>
        </w:rPr>
        <w:t>8-10.</w:t>
      </w:r>
      <w:r w:rsidRPr="00E92C13">
        <w:rPr>
          <w:highlight w:val="none"/>
          <w:lang w:val="en-GB"/>
        </w:rPr>
        <w:tab/>
        <w:t xml:space="preserve">Survival Strategies: </w:t>
      </w:r>
    </w:p>
    <w:p w14:paraId="7D2C57F4" w14:textId="77777777" w:rsidR="003C0E1F" w:rsidRPr="00E92C13" w:rsidRDefault="003C0E1F" w:rsidP="003C0E1F">
      <w:pPr>
        <w:pStyle w:val="P68B1DB1-Normale11"/>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220" w:lineRule="exact"/>
        <w:ind w:left="851" w:hanging="284"/>
        <w:jc w:val="both"/>
        <w:rPr>
          <w:highlight w:val="none"/>
          <w:lang w:val="en-GB"/>
        </w:rPr>
      </w:pPr>
      <w:r w:rsidRPr="00E92C13">
        <w:rPr>
          <w:highlight w:val="none"/>
          <w:lang w:val="en-GB"/>
        </w:rPr>
        <w:t>-</w:t>
      </w:r>
      <w:r w:rsidRPr="00E92C13">
        <w:rPr>
          <w:highlight w:val="none"/>
          <w:lang w:val="en-GB"/>
        </w:rPr>
        <w:tab/>
        <w:t>actualising;</w:t>
      </w:r>
    </w:p>
    <w:p w14:paraId="293720C1" w14:textId="77777777" w:rsidR="003C0E1F" w:rsidRPr="00E92C13" w:rsidRDefault="003C0E1F" w:rsidP="003C0E1F">
      <w:pPr>
        <w:pStyle w:val="P68B1DB1-Normale11"/>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220" w:lineRule="exact"/>
        <w:ind w:left="851" w:hanging="284"/>
        <w:jc w:val="both"/>
        <w:rPr>
          <w:highlight w:val="none"/>
          <w:lang w:val="en-GB"/>
        </w:rPr>
      </w:pPr>
      <w:r w:rsidRPr="00E92C13">
        <w:rPr>
          <w:highlight w:val="none"/>
          <w:lang w:val="en-GB"/>
        </w:rPr>
        <w:t>-</w:t>
      </w:r>
      <w:r w:rsidRPr="00E92C13">
        <w:rPr>
          <w:highlight w:val="none"/>
          <w:lang w:val="en-GB"/>
        </w:rPr>
        <w:tab/>
        <w:t>the story;</w:t>
      </w:r>
    </w:p>
    <w:p w14:paraId="42F0625B" w14:textId="77777777" w:rsidR="003C0E1F" w:rsidRPr="00E92C13" w:rsidRDefault="003C0E1F" w:rsidP="003C0E1F">
      <w:pPr>
        <w:pStyle w:val="P68B1DB1-Normale11"/>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220" w:lineRule="exact"/>
        <w:ind w:left="851" w:hanging="284"/>
        <w:jc w:val="both"/>
        <w:rPr>
          <w:highlight w:val="none"/>
          <w:lang w:val="en-GB"/>
        </w:rPr>
      </w:pPr>
      <w:r w:rsidRPr="00E92C13">
        <w:rPr>
          <w:highlight w:val="none"/>
          <w:lang w:val="en-GB"/>
        </w:rPr>
        <w:t>-</w:t>
      </w:r>
      <w:r w:rsidRPr="00E92C13">
        <w:rPr>
          <w:highlight w:val="none"/>
          <w:lang w:val="en-GB"/>
        </w:rPr>
        <w:tab/>
        <w:t>contemporaneity/contamination.</w:t>
      </w:r>
    </w:p>
    <w:p w14:paraId="1AFA1986" w14:textId="77777777" w:rsidR="003C0E1F" w:rsidRPr="00E92C13" w:rsidRDefault="003C0E1F" w:rsidP="003C0E1F">
      <w:pPr>
        <w:pStyle w:val="P68B1DB1-Normale11"/>
        <w:pBdr>
          <w:top w:val="none" w:sz="0" w:space="0" w:color="auto"/>
          <w:left w:val="none" w:sz="0" w:space="0" w:color="auto"/>
          <w:bottom w:val="none" w:sz="0" w:space="0" w:color="auto"/>
          <w:right w:val="none" w:sz="0" w:space="0" w:color="auto"/>
          <w:between w:val="none" w:sz="0" w:space="0" w:color="auto"/>
          <w:bar w:val="none" w:sz="0" w:color="auto"/>
        </w:pBdr>
        <w:spacing w:line="220" w:lineRule="exact"/>
        <w:ind w:left="567" w:hanging="567"/>
        <w:jc w:val="both"/>
        <w:rPr>
          <w:highlight w:val="none"/>
          <w:lang w:val="en-GB"/>
        </w:rPr>
      </w:pPr>
      <w:r w:rsidRPr="00E92C13">
        <w:rPr>
          <w:highlight w:val="none"/>
          <w:lang w:val="en-GB"/>
        </w:rPr>
        <w:t>11.</w:t>
      </w:r>
      <w:r w:rsidRPr="00E92C13">
        <w:rPr>
          <w:highlight w:val="none"/>
          <w:lang w:val="en-GB"/>
        </w:rPr>
        <w:tab/>
        <w:t>The culture you eat: sustainability.</w:t>
      </w:r>
    </w:p>
    <w:p w14:paraId="07B1E2B4" w14:textId="77777777" w:rsidR="003C0E1F" w:rsidRPr="00E92C13" w:rsidRDefault="003C0E1F" w:rsidP="003C0E1F">
      <w:pPr>
        <w:pStyle w:val="P68B1DB1-Normale11"/>
        <w:pBdr>
          <w:top w:val="none" w:sz="0" w:space="0" w:color="auto"/>
          <w:left w:val="none" w:sz="0" w:space="0" w:color="auto"/>
          <w:bottom w:val="none" w:sz="0" w:space="0" w:color="auto"/>
          <w:right w:val="none" w:sz="0" w:space="0" w:color="auto"/>
          <w:between w:val="none" w:sz="0" w:space="0" w:color="auto"/>
          <w:bar w:val="none" w:sz="0" w:color="auto"/>
        </w:pBdr>
        <w:spacing w:line="220" w:lineRule="exact"/>
        <w:ind w:left="567" w:hanging="567"/>
        <w:jc w:val="both"/>
        <w:rPr>
          <w:highlight w:val="none"/>
          <w:lang w:val="en-GB"/>
        </w:rPr>
      </w:pPr>
      <w:r w:rsidRPr="00E92C13">
        <w:rPr>
          <w:highlight w:val="none"/>
          <w:lang w:val="en-GB"/>
        </w:rPr>
        <w:t>12.</w:t>
      </w:r>
      <w:r w:rsidRPr="00E92C13">
        <w:rPr>
          <w:highlight w:val="none"/>
          <w:lang w:val="en-GB"/>
        </w:rPr>
        <w:tab/>
        <w:t>Practical analysis.</w:t>
      </w:r>
    </w:p>
    <w:p w14:paraId="00952615" w14:textId="77777777" w:rsidR="000F7A12" w:rsidRPr="00E92C13" w:rsidRDefault="00B82DDE" w:rsidP="000F7A12">
      <w:pPr>
        <w:spacing w:before="240" w:after="120" w:line="240" w:lineRule="exact"/>
        <w:rPr>
          <w:b/>
          <w:i/>
          <w:sz w:val="18"/>
          <w:lang w:val="en-US"/>
        </w:rPr>
      </w:pPr>
      <w:r w:rsidRPr="00E92C13">
        <w:rPr>
          <w:b/>
          <w:i/>
          <w:sz w:val="18"/>
          <w:lang w:val="en-US"/>
        </w:rPr>
        <w:t>READING LIST</w:t>
      </w:r>
    </w:p>
    <w:p w14:paraId="74E29711" w14:textId="77777777" w:rsidR="000F7A12" w:rsidRPr="00E92C13" w:rsidRDefault="008D06C8" w:rsidP="000F7A12">
      <w:pPr>
        <w:pStyle w:val="Testo1"/>
        <w:spacing w:before="0"/>
        <w:rPr>
          <w:lang w:val="en-GB"/>
        </w:rPr>
      </w:pPr>
      <w:r w:rsidRPr="00E92C13">
        <w:rPr>
          <w:lang w:val="en-GB"/>
        </w:rPr>
        <w:t>Instead of a list of boring academic textbooks, students are invited to read some of the following literary classics dealing with the topics explained in class</w:t>
      </w:r>
      <w:r w:rsidR="000F7A12" w:rsidRPr="00E92C13">
        <w:rPr>
          <w:lang w:val="en-GB"/>
        </w:rPr>
        <w:t>:</w:t>
      </w:r>
    </w:p>
    <w:p w14:paraId="33CA6429" w14:textId="77777777" w:rsidR="000F7A12" w:rsidRPr="00E92C13" w:rsidRDefault="000F7A12" w:rsidP="000F7A12">
      <w:pPr>
        <w:pStyle w:val="Testo1"/>
        <w:spacing w:before="0"/>
        <w:rPr>
          <w:lang w:val="en-GB"/>
        </w:rPr>
      </w:pPr>
      <w:r w:rsidRPr="00E92C13">
        <w:rPr>
          <w:lang w:val="en-GB"/>
        </w:rPr>
        <w:t xml:space="preserve">J.L. Borges, </w:t>
      </w:r>
      <w:r w:rsidR="008D06C8" w:rsidRPr="00E92C13">
        <w:rPr>
          <w:i/>
          <w:lang w:val="en-GB"/>
        </w:rPr>
        <w:t>The library of Babel</w:t>
      </w:r>
      <w:r w:rsidRPr="00E92C13">
        <w:rPr>
          <w:lang w:val="en-GB"/>
        </w:rPr>
        <w:t>.</w:t>
      </w:r>
    </w:p>
    <w:p w14:paraId="76713702" w14:textId="77777777" w:rsidR="000F7A12" w:rsidRPr="00E92C13" w:rsidRDefault="000F7A12" w:rsidP="000F7A12">
      <w:pPr>
        <w:pStyle w:val="Testo1"/>
        <w:spacing w:before="0"/>
        <w:rPr>
          <w:lang w:val="en-GB"/>
        </w:rPr>
      </w:pPr>
      <w:r w:rsidRPr="00E92C13">
        <w:rPr>
          <w:lang w:val="en-GB"/>
        </w:rPr>
        <w:t xml:space="preserve">I. Calvino, </w:t>
      </w:r>
      <w:r w:rsidR="008D06C8" w:rsidRPr="00E92C13">
        <w:rPr>
          <w:i/>
          <w:lang w:val="en-GB"/>
        </w:rPr>
        <w:t>Six memos for the next millennium</w:t>
      </w:r>
      <w:r w:rsidRPr="00E92C13">
        <w:rPr>
          <w:lang w:val="en-GB"/>
        </w:rPr>
        <w:t>.</w:t>
      </w:r>
    </w:p>
    <w:p w14:paraId="705837D1" w14:textId="77777777" w:rsidR="000F7A12" w:rsidRPr="00E92C13" w:rsidRDefault="000F7A12" w:rsidP="000F7A12">
      <w:pPr>
        <w:pStyle w:val="Testo1"/>
        <w:spacing w:before="0"/>
        <w:rPr>
          <w:lang w:val="en-GB"/>
        </w:rPr>
      </w:pPr>
      <w:r w:rsidRPr="00E92C13">
        <w:rPr>
          <w:lang w:val="en-GB"/>
        </w:rPr>
        <w:t xml:space="preserve">A. Camus, </w:t>
      </w:r>
      <w:r w:rsidR="008D06C8" w:rsidRPr="00E92C13">
        <w:rPr>
          <w:i/>
          <w:lang w:val="en-GB"/>
        </w:rPr>
        <w:t>The plague</w:t>
      </w:r>
      <w:r w:rsidRPr="00E92C13">
        <w:rPr>
          <w:lang w:val="en-GB"/>
        </w:rPr>
        <w:t>.</w:t>
      </w:r>
    </w:p>
    <w:p w14:paraId="036242F1" w14:textId="77777777" w:rsidR="000F7A12" w:rsidRPr="00E92C13" w:rsidRDefault="000F7A12" w:rsidP="000F7A12">
      <w:pPr>
        <w:pStyle w:val="Testo1"/>
        <w:spacing w:before="0"/>
        <w:rPr>
          <w:lang w:val="en-GB"/>
        </w:rPr>
      </w:pPr>
      <w:r w:rsidRPr="00E92C13">
        <w:rPr>
          <w:lang w:val="en-GB"/>
        </w:rPr>
        <w:t xml:space="preserve">U. Eco, </w:t>
      </w:r>
      <w:r w:rsidR="008D06C8" w:rsidRPr="00E92C13">
        <w:rPr>
          <w:i/>
          <w:lang w:val="en-GB"/>
        </w:rPr>
        <w:t>Diary minimum</w:t>
      </w:r>
      <w:r w:rsidRPr="00E92C13">
        <w:rPr>
          <w:lang w:val="en-GB"/>
        </w:rPr>
        <w:t>.</w:t>
      </w:r>
    </w:p>
    <w:p w14:paraId="6BAECE52" w14:textId="77777777" w:rsidR="000F7A12" w:rsidRPr="00E92C13" w:rsidRDefault="000F7A12" w:rsidP="000F7A12">
      <w:pPr>
        <w:pStyle w:val="Testo1"/>
        <w:spacing w:before="0"/>
        <w:rPr>
          <w:lang w:val="en-GB"/>
        </w:rPr>
      </w:pPr>
      <w:r w:rsidRPr="00E92C13">
        <w:rPr>
          <w:lang w:val="en-GB"/>
        </w:rPr>
        <w:t xml:space="preserve">V. Hugo, </w:t>
      </w:r>
      <w:r w:rsidR="008E7E4C" w:rsidRPr="00E92C13">
        <w:rPr>
          <w:i/>
          <w:lang w:val="en-GB"/>
        </w:rPr>
        <w:t xml:space="preserve">The hunchback of </w:t>
      </w:r>
      <w:r w:rsidRPr="00E92C13">
        <w:rPr>
          <w:i/>
          <w:lang w:val="en-GB"/>
        </w:rPr>
        <w:t>Notre Dame.</w:t>
      </w:r>
    </w:p>
    <w:p w14:paraId="2C2E1787" w14:textId="77777777" w:rsidR="000F7A12" w:rsidRPr="00E92C13" w:rsidRDefault="000F7A12" w:rsidP="000F7A12">
      <w:pPr>
        <w:pStyle w:val="Testo1"/>
        <w:spacing w:before="0"/>
        <w:rPr>
          <w:lang w:val="en-GB"/>
        </w:rPr>
      </w:pPr>
      <w:r w:rsidRPr="00E92C13">
        <w:rPr>
          <w:lang w:val="en-GB"/>
        </w:rPr>
        <w:lastRenderedPageBreak/>
        <w:t xml:space="preserve">A. Malraux, </w:t>
      </w:r>
      <w:r w:rsidR="00626F89" w:rsidRPr="00E92C13">
        <w:rPr>
          <w:i/>
          <w:lang w:val="en-GB"/>
        </w:rPr>
        <w:t>The voices of silence</w:t>
      </w:r>
      <w:r w:rsidRPr="00E92C13">
        <w:rPr>
          <w:i/>
          <w:lang w:val="en-GB"/>
        </w:rPr>
        <w:t>.</w:t>
      </w:r>
    </w:p>
    <w:p w14:paraId="7F4953B5" w14:textId="77777777" w:rsidR="000F7A12" w:rsidRPr="00E92C13" w:rsidRDefault="000F7A12" w:rsidP="000F7A12">
      <w:pPr>
        <w:pStyle w:val="Testo1"/>
        <w:spacing w:before="0"/>
      </w:pPr>
      <w:r w:rsidRPr="00E92C13">
        <w:t xml:space="preserve">F.T. Marinetti, </w:t>
      </w:r>
      <w:r w:rsidRPr="00E92C13">
        <w:rPr>
          <w:i/>
        </w:rPr>
        <w:t xml:space="preserve">Manifesto </w:t>
      </w:r>
      <w:r w:rsidR="00626F89" w:rsidRPr="00E92C13">
        <w:rPr>
          <w:i/>
        </w:rPr>
        <w:t>of futurism</w:t>
      </w:r>
      <w:r w:rsidRPr="00E92C13">
        <w:rPr>
          <w:i/>
        </w:rPr>
        <w:t>.</w:t>
      </w:r>
    </w:p>
    <w:p w14:paraId="3B1D3367" w14:textId="77777777" w:rsidR="000F7A12" w:rsidRPr="00E92C13" w:rsidRDefault="000F7A12" w:rsidP="000F7A12">
      <w:pPr>
        <w:pStyle w:val="Testo1"/>
        <w:spacing w:before="0"/>
        <w:rPr>
          <w:lang w:val="fr-FR"/>
        </w:rPr>
      </w:pPr>
      <w:r w:rsidRPr="00E92C13">
        <w:rPr>
          <w:lang w:val="fr-FR"/>
        </w:rPr>
        <w:t>G. de Maupassant,</w:t>
      </w:r>
      <w:r w:rsidR="008E7E4C" w:rsidRPr="00E92C13">
        <w:rPr>
          <w:i/>
          <w:lang w:val="fr-FR"/>
        </w:rPr>
        <w:t xml:space="preserve"> Bel-</w:t>
      </w:r>
      <w:r w:rsidRPr="00E92C13">
        <w:rPr>
          <w:i/>
          <w:lang w:val="fr-FR"/>
        </w:rPr>
        <w:t>ami.</w:t>
      </w:r>
    </w:p>
    <w:p w14:paraId="6A49B894" w14:textId="77777777" w:rsidR="000F7A12" w:rsidRPr="00E92C13" w:rsidRDefault="000F7A12" w:rsidP="000F7A12">
      <w:pPr>
        <w:pStyle w:val="Testo1"/>
        <w:spacing w:before="0"/>
        <w:rPr>
          <w:i/>
          <w:lang w:val="en-GB"/>
        </w:rPr>
      </w:pPr>
      <w:r w:rsidRPr="00E92C13">
        <w:rPr>
          <w:lang w:val="en-GB"/>
        </w:rPr>
        <w:t xml:space="preserve">G. Orwell, </w:t>
      </w:r>
      <w:r w:rsidR="008E7E4C" w:rsidRPr="00E92C13">
        <w:rPr>
          <w:i/>
          <w:lang w:val="en-GB"/>
        </w:rPr>
        <w:t>Animal farm</w:t>
      </w:r>
      <w:r w:rsidRPr="00E92C13">
        <w:rPr>
          <w:i/>
          <w:lang w:val="en-GB"/>
        </w:rPr>
        <w:t>.</w:t>
      </w:r>
    </w:p>
    <w:p w14:paraId="293AEE84" w14:textId="77777777" w:rsidR="000F7A12" w:rsidRPr="00E92C13" w:rsidRDefault="000F7A12" w:rsidP="000F7A12">
      <w:pPr>
        <w:pStyle w:val="Testo1"/>
        <w:spacing w:before="0"/>
        <w:rPr>
          <w:i/>
          <w:lang w:val="en-GB"/>
        </w:rPr>
      </w:pPr>
      <w:r w:rsidRPr="00E92C13">
        <w:rPr>
          <w:lang w:val="en-GB"/>
        </w:rPr>
        <w:t xml:space="preserve">O. Pamuk, </w:t>
      </w:r>
      <w:r w:rsidR="008E7E4C" w:rsidRPr="00E92C13">
        <w:rPr>
          <w:i/>
          <w:lang w:val="en-GB"/>
        </w:rPr>
        <w:t>The innocence of objects</w:t>
      </w:r>
      <w:r w:rsidRPr="00E92C13">
        <w:rPr>
          <w:i/>
          <w:lang w:val="en-GB"/>
        </w:rPr>
        <w:t xml:space="preserve">. </w:t>
      </w:r>
      <w:r w:rsidR="008E7E4C" w:rsidRPr="00E92C13">
        <w:rPr>
          <w:i/>
          <w:lang w:val="en-GB"/>
        </w:rPr>
        <w:t>The museum of innocence</w:t>
      </w:r>
      <w:r w:rsidRPr="00E92C13">
        <w:rPr>
          <w:i/>
          <w:lang w:val="en-GB"/>
        </w:rPr>
        <w:t>, Istanbul.</w:t>
      </w:r>
    </w:p>
    <w:p w14:paraId="54DD153E" w14:textId="77777777" w:rsidR="000F7A12" w:rsidRPr="00E92C13" w:rsidRDefault="000F7A12" w:rsidP="000F7A12">
      <w:pPr>
        <w:pStyle w:val="Testo1"/>
        <w:spacing w:before="0"/>
        <w:rPr>
          <w:i/>
          <w:lang w:val="en-GB"/>
        </w:rPr>
      </w:pPr>
      <w:r w:rsidRPr="00E92C13">
        <w:rPr>
          <w:lang w:val="en-GB"/>
        </w:rPr>
        <w:t xml:space="preserve">P.P. Pasolini, </w:t>
      </w:r>
      <w:r w:rsidR="008E7E4C" w:rsidRPr="00E92C13">
        <w:rPr>
          <w:i/>
          <w:lang w:val="en-GB"/>
        </w:rPr>
        <w:t>Pirate writings</w:t>
      </w:r>
      <w:r w:rsidRPr="00E92C13">
        <w:rPr>
          <w:i/>
          <w:lang w:val="en-GB"/>
        </w:rPr>
        <w:t>.</w:t>
      </w:r>
    </w:p>
    <w:p w14:paraId="4084DCD1" w14:textId="77777777" w:rsidR="000F7A12" w:rsidRPr="00E92C13" w:rsidRDefault="000F7A12" w:rsidP="000F7A12">
      <w:pPr>
        <w:pStyle w:val="Testo1"/>
        <w:spacing w:before="0"/>
        <w:rPr>
          <w:i/>
          <w:lang w:val="en-GB"/>
        </w:rPr>
      </w:pPr>
      <w:r w:rsidRPr="00E92C13">
        <w:rPr>
          <w:lang w:val="en-GB"/>
        </w:rPr>
        <w:t xml:space="preserve">L. Pirandello, </w:t>
      </w:r>
      <w:r w:rsidR="008E7E4C" w:rsidRPr="00E92C13">
        <w:rPr>
          <w:i/>
          <w:lang w:val="en-GB"/>
        </w:rPr>
        <w:t>Six characters in search of an author</w:t>
      </w:r>
      <w:r w:rsidRPr="00E92C13">
        <w:rPr>
          <w:i/>
          <w:lang w:val="en-GB"/>
        </w:rPr>
        <w:t>.</w:t>
      </w:r>
    </w:p>
    <w:p w14:paraId="441809FA" w14:textId="77777777" w:rsidR="000F7A12" w:rsidRPr="00E92C13" w:rsidRDefault="000F7A12" w:rsidP="000F7A12">
      <w:pPr>
        <w:pStyle w:val="Testo1"/>
        <w:spacing w:before="0"/>
        <w:rPr>
          <w:i/>
          <w:lang w:val="fr-FR"/>
        </w:rPr>
      </w:pPr>
      <w:r w:rsidRPr="00E92C13">
        <w:rPr>
          <w:lang w:val="fr-FR"/>
        </w:rPr>
        <w:t xml:space="preserve">R. Queneau, </w:t>
      </w:r>
      <w:r w:rsidR="008E7E4C" w:rsidRPr="00E92C13">
        <w:rPr>
          <w:i/>
          <w:lang w:val="fr-FR"/>
        </w:rPr>
        <w:t>Exercises in style</w:t>
      </w:r>
      <w:r w:rsidRPr="00E92C13">
        <w:rPr>
          <w:i/>
          <w:lang w:val="fr-FR"/>
        </w:rPr>
        <w:t>.</w:t>
      </w:r>
    </w:p>
    <w:p w14:paraId="6943A3AB" w14:textId="77777777" w:rsidR="000F7A12" w:rsidRPr="00E92C13" w:rsidRDefault="000F7A12" w:rsidP="000F7A12">
      <w:pPr>
        <w:pStyle w:val="Testo1"/>
        <w:spacing w:before="0"/>
        <w:rPr>
          <w:i/>
          <w:lang w:val="en-GB"/>
        </w:rPr>
      </w:pPr>
      <w:r w:rsidRPr="00E92C13">
        <w:rPr>
          <w:lang w:val="en-GB"/>
        </w:rPr>
        <w:t xml:space="preserve">O. Wilde, </w:t>
      </w:r>
      <w:r w:rsidR="008E7E4C" w:rsidRPr="00E92C13">
        <w:rPr>
          <w:i/>
          <w:lang w:val="en-GB"/>
        </w:rPr>
        <w:t>The picture of</w:t>
      </w:r>
      <w:r w:rsidRPr="00E92C13">
        <w:rPr>
          <w:i/>
          <w:lang w:val="en-GB"/>
        </w:rPr>
        <w:t xml:space="preserve"> Dorian Gray.</w:t>
      </w:r>
    </w:p>
    <w:p w14:paraId="62EACDE1" w14:textId="77777777" w:rsidR="00F2363E" w:rsidRPr="00E92C13" w:rsidRDefault="00B82DDE" w:rsidP="00F2363E">
      <w:pPr>
        <w:spacing w:before="240" w:after="120"/>
        <w:rPr>
          <w:b/>
          <w:i/>
          <w:sz w:val="18"/>
          <w:lang w:val="en-US"/>
        </w:rPr>
      </w:pPr>
      <w:r w:rsidRPr="00E92C13">
        <w:rPr>
          <w:b/>
          <w:i/>
          <w:sz w:val="18"/>
          <w:lang w:val="en-US"/>
        </w:rPr>
        <w:t>TEACHING METHOD</w:t>
      </w:r>
    </w:p>
    <w:p w14:paraId="64E92D1E" w14:textId="77777777" w:rsidR="00F2363E" w:rsidRPr="00E92C13" w:rsidRDefault="008E7E4C" w:rsidP="00F2363E">
      <w:pPr>
        <w:pStyle w:val="Testo2"/>
        <w:rPr>
          <w:lang w:val="en-GB"/>
        </w:rPr>
      </w:pPr>
      <w:r w:rsidRPr="00E92C13">
        <w:rPr>
          <w:lang w:val="en-GB"/>
        </w:rPr>
        <w:t>Frontal lectures in class, and meetings with subject matter experts from the Italian cultural world</w:t>
      </w:r>
      <w:r w:rsidR="00F2363E" w:rsidRPr="00E92C13">
        <w:rPr>
          <w:lang w:val="en-GB"/>
        </w:rPr>
        <w:t>.</w:t>
      </w:r>
    </w:p>
    <w:p w14:paraId="6074C5D1" w14:textId="77777777" w:rsidR="00F2363E" w:rsidRPr="00E92C13" w:rsidRDefault="00B82DDE" w:rsidP="00F2363E">
      <w:pPr>
        <w:spacing w:before="240" w:after="120"/>
        <w:rPr>
          <w:b/>
          <w:i/>
          <w:sz w:val="18"/>
          <w:szCs w:val="18"/>
          <w:lang w:val="en-US"/>
        </w:rPr>
      </w:pPr>
      <w:r w:rsidRPr="00E92C13">
        <w:rPr>
          <w:b/>
          <w:i/>
          <w:sz w:val="18"/>
          <w:szCs w:val="18"/>
          <w:lang w:val="en-US"/>
        </w:rPr>
        <w:t>ASSESSMENT METHOD AND CRITERIA</w:t>
      </w:r>
    </w:p>
    <w:p w14:paraId="7AD5CEAB" w14:textId="77777777" w:rsidR="00F2363E" w:rsidRPr="00E92C13" w:rsidRDefault="008E7E4C" w:rsidP="00F2363E">
      <w:pPr>
        <w:pStyle w:val="Testo2"/>
        <w:rPr>
          <w:lang w:val="en-GB"/>
        </w:rPr>
      </w:pPr>
      <w:r w:rsidRPr="00E92C13">
        <w:rPr>
          <w:b/>
          <w:lang w:val="en-GB"/>
        </w:rPr>
        <w:t xml:space="preserve">Attending students </w:t>
      </w:r>
      <w:r w:rsidRPr="00E92C13">
        <w:rPr>
          <w:lang w:val="en-GB"/>
        </w:rPr>
        <w:t>will be assessed not only during the final exam, but also in terms of active participation in class</w:t>
      </w:r>
      <w:r w:rsidR="00F2363E" w:rsidRPr="00E92C13">
        <w:rPr>
          <w:lang w:val="en-GB"/>
        </w:rPr>
        <w:t xml:space="preserve">. </w:t>
      </w:r>
    </w:p>
    <w:p w14:paraId="77667DF7" w14:textId="77777777" w:rsidR="00F2363E" w:rsidRPr="00E92C13" w:rsidRDefault="008E7E4C" w:rsidP="008E7E4C">
      <w:pPr>
        <w:pStyle w:val="Testo2"/>
        <w:rPr>
          <w:lang w:val="en-GB"/>
        </w:rPr>
      </w:pPr>
      <w:r w:rsidRPr="00E92C13">
        <w:rPr>
          <w:lang w:val="en-GB"/>
        </w:rPr>
        <w:t xml:space="preserve">The final exam will consist in the critical analysis of a cultural insitution chosen by the student and previously approved by the lecturer through an email sent to the address </w:t>
      </w:r>
      <w:hyperlink r:id="rId8" w:history="1">
        <w:r w:rsidRPr="00E92C13">
          <w:rPr>
            <w:rStyle w:val="Collegamentoipertestuale"/>
            <w:lang w:val="en-GB"/>
          </w:rPr>
          <w:t>ak@kerbaker.it</w:t>
        </w:r>
      </w:hyperlink>
      <w:r w:rsidRPr="00E92C13">
        <w:rPr>
          <w:lang w:val="en-GB"/>
        </w:rPr>
        <w:t xml:space="preserve"> at least 15 days before the exam (provided that it has received a formal answer).</w:t>
      </w:r>
    </w:p>
    <w:p w14:paraId="31FB52B6" w14:textId="77777777" w:rsidR="00F2363E" w:rsidRPr="00E92C13" w:rsidRDefault="008E7E4C" w:rsidP="00FA359A">
      <w:pPr>
        <w:pStyle w:val="Testo2"/>
        <w:rPr>
          <w:lang w:val="en-GB"/>
        </w:rPr>
      </w:pPr>
      <w:r w:rsidRPr="00E92C13">
        <w:rPr>
          <w:lang w:val="en-GB"/>
        </w:rPr>
        <w:t xml:space="preserve">The institution under analysis has to be a high quality </w:t>
      </w:r>
      <w:r w:rsidR="00FA359A" w:rsidRPr="00E92C13">
        <w:rPr>
          <w:lang w:val="en-GB"/>
        </w:rPr>
        <w:t>bodyworking</w:t>
      </w:r>
      <w:r w:rsidRPr="00E92C13">
        <w:rPr>
          <w:lang w:val="en-GB"/>
        </w:rPr>
        <w:t xml:space="preserve"> in the cultural field for a period of time sufficient to enable </w:t>
      </w:r>
      <w:r w:rsidR="00FA359A" w:rsidRPr="00E92C13">
        <w:rPr>
          <w:lang w:val="en-GB"/>
        </w:rPr>
        <w:t xml:space="preserve">a critical analysis of the results. The managers of the institution will have to provide students with the most relevant economic data, such as the number of visitors and any other useful information for the analysis (the data referring to most foreign institutions are available online). The reading list will have to include at least 3 </w:t>
      </w:r>
      <w:r w:rsidR="00FA359A" w:rsidRPr="00E92C13">
        <w:rPr>
          <w:u w:val="single"/>
          <w:lang w:val="en-GB"/>
        </w:rPr>
        <w:t>printed</w:t>
      </w:r>
      <w:r w:rsidR="00FA359A" w:rsidRPr="00E92C13">
        <w:rPr>
          <w:lang w:val="en-GB"/>
        </w:rPr>
        <w:t xml:space="preserve"> books on the institution.</w:t>
      </w:r>
    </w:p>
    <w:p w14:paraId="11A0CBD7" w14:textId="77777777" w:rsidR="00FA359A" w:rsidRPr="00E92C13" w:rsidRDefault="00FA359A" w:rsidP="00FA359A">
      <w:pPr>
        <w:pStyle w:val="Testo2"/>
        <w:rPr>
          <w:lang w:val="en-GB"/>
        </w:rPr>
      </w:pPr>
      <w:r w:rsidRPr="00E92C13">
        <w:rPr>
          <w:lang w:val="en-GB"/>
        </w:rPr>
        <w:t xml:space="preserve">In order to carry out this analysis, students are invited to use the parametres discussed in class: assess its activities from the point of view of the audience, but also </w:t>
      </w:r>
      <w:r w:rsidR="00682D95" w:rsidRPr="00E92C13">
        <w:rPr>
          <w:lang w:val="en-GB"/>
        </w:rPr>
        <w:t>of the staff – and therefore study the contents of the offer, the values that are transmitted, the target, the modes, the quality of the mounting and the catalogues, the advertising campaign, the sponsorships, the costs, the audience attendance and the economic returns, the media, and the public image.</w:t>
      </w:r>
    </w:p>
    <w:p w14:paraId="60B8A1AA" w14:textId="104C2585" w:rsidR="00F2363E" w:rsidRPr="00E92C13" w:rsidRDefault="00682D95" w:rsidP="00F2363E">
      <w:pPr>
        <w:pStyle w:val="Testo2"/>
        <w:rPr>
          <w:lang w:val="en-GB"/>
        </w:rPr>
      </w:pPr>
      <w:r w:rsidRPr="00E92C13">
        <w:rPr>
          <w:lang w:val="en-GB"/>
        </w:rPr>
        <w:t xml:space="preserve">In addition, </w:t>
      </w:r>
      <w:r w:rsidRPr="00E92C13">
        <w:rPr>
          <w:b/>
          <w:lang w:val="en-GB"/>
        </w:rPr>
        <w:t>non-attending students</w:t>
      </w:r>
      <w:r w:rsidRPr="00E92C13">
        <w:rPr>
          <w:lang w:val="en-GB"/>
        </w:rPr>
        <w:t xml:space="preserve"> will be tested on their knowledge of these textbooks</w:t>
      </w:r>
      <w:r w:rsidR="00F2363E" w:rsidRPr="00E92C13">
        <w:rPr>
          <w:lang w:val="en-GB"/>
        </w:rPr>
        <w:t>:</w:t>
      </w:r>
    </w:p>
    <w:p w14:paraId="422F86D1" w14:textId="77777777" w:rsidR="00CD5B35" w:rsidRPr="00E92C13" w:rsidRDefault="00CD5B35" w:rsidP="00CD5B35">
      <w:pPr>
        <w:pStyle w:val="Testo2"/>
      </w:pPr>
      <w:r w:rsidRPr="00E92C13">
        <w:t xml:space="preserve">Andrea Carandini, </w:t>
      </w:r>
      <w:r w:rsidRPr="00E92C13">
        <w:rPr>
          <w:i/>
          <w:iCs/>
        </w:rPr>
        <w:t>Il nuovo dell'Italia è nel passato</w:t>
      </w:r>
      <w:r w:rsidRPr="00E92C13">
        <w:t>, Bari, Laterza, 2012</w:t>
      </w:r>
    </w:p>
    <w:p w14:paraId="3453C77C" w14:textId="77777777" w:rsidR="00CD5B35" w:rsidRPr="00E92C13" w:rsidRDefault="00CD5B35" w:rsidP="00CD5B35">
      <w:pPr>
        <w:pStyle w:val="Testo2"/>
      </w:pPr>
      <w:r w:rsidRPr="00E92C13">
        <w:t xml:space="preserve">Roberto Cecchi, </w:t>
      </w:r>
      <w:r w:rsidRPr="00E92C13">
        <w:rPr>
          <w:i/>
          <w:iCs/>
        </w:rPr>
        <w:t>Abecedario</w:t>
      </w:r>
      <w:r w:rsidRPr="00E92C13">
        <w:t>, Milano, Skira, 2015</w:t>
      </w:r>
    </w:p>
    <w:p w14:paraId="261ED731" w14:textId="77777777" w:rsidR="00F2363E" w:rsidRPr="00E92C13" w:rsidRDefault="00F2363E" w:rsidP="00F2363E">
      <w:pPr>
        <w:pStyle w:val="Testo2"/>
      </w:pPr>
      <w:r w:rsidRPr="00E92C13">
        <w:t xml:space="preserve">Andrea Kerbaker, </w:t>
      </w:r>
      <w:r w:rsidRPr="00E92C13">
        <w:rPr>
          <w:i/>
        </w:rPr>
        <w:t>Lo Stato dell’arte</w:t>
      </w:r>
      <w:r w:rsidRPr="00E92C13">
        <w:t>,</w:t>
      </w:r>
      <w:r w:rsidR="00682D95" w:rsidRPr="00E92C13">
        <w:t xml:space="preserve"> Milan</w:t>
      </w:r>
      <w:r w:rsidRPr="00E92C13">
        <w:t>, Bompiani, 2007</w:t>
      </w:r>
    </w:p>
    <w:p w14:paraId="083243E0" w14:textId="77777777" w:rsidR="00F2363E" w:rsidRPr="00E92C13" w:rsidRDefault="00F2363E" w:rsidP="00F2363E">
      <w:pPr>
        <w:pStyle w:val="Testo2"/>
      </w:pPr>
      <w:r w:rsidRPr="00E92C13">
        <w:t xml:space="preserve">Neil e Philip Kotler, </w:t>
      </w:r>
      <w:r w:rsidRPr="00E92C13">
        <w:rPr>
          <w:i/>
        </w:rPr>
        <w:t>Marketing dei musei</w:t>
      </w:r>
      <w:r w:rsidRPr="00E92C13">
        <w:t xml:space="preserve">, </w:t>
      </w:r>
      <w:r w:rsidR="00682D95" w:rsidRPr="00E92C13">
        <w:t>Turin</w:t>
      </w:r>
      <w:r w:rsidRPr="00E92C13">
        <w:t>, Einaudi, 2004</w:t>
      </w:r>
    </w:p>
    <w:p w14:paraId="0B62B062" w14:textId="7DA07E88" w:rsidR="00F2363E" w:rsidRPr="00E92C13" w:rsidRDefault="00F2363E" w:rsidP="00F2363E">
      <w:pPr>
        <w:pStyle w:val="Testo2"/>
      </w:pPr>
      <w:r w:rsidRPr="00E92C13">
        <w:t xml:space="preserve">Salvatore Settis, </w:t>
      </w:r>
      <w:r w:rsidRPr="00E92C13">
        <w:rPr>
          <w:i/>
        </w:rPr>
        <w:t>Azione popolare</w:t>
      </w:r>
      <w:r w:rsidR="00682D95" w:rsidRPr="00E92C13">
        <w:t>, Turin</w:t>
      </w:r>
      <w:r w:rsidRPr="00E92C13">
        <w:t>, Einaudi, 2012</w:t>
      </w:r>
    </w:p>
    <w:p w14:paraId="6415686E" w14:textId="77777777" w:rsidR="00F2363E" w:rsidRPr="00E92C13" w:rsidRDefault="00B82DDE" w:rsidP="00F2363E">
      <w:pPr>
        <w:spacing w:before="240" w:after="120"/>
        <w:rPr>
          <w:b/>
          <w:i/>
          <w:sz w:val="18"/>
          <w:szCs w:val="18"/>
          <w:lang w:val="en-GB"/>
        </w:rPr>
      </w:pPr>
      <w:r w:rsidRPr="00E92C13">
        <w:rPr>
          <w:b/>
          <w:i/>
          <w:sz w:val="18"/>
          <w:szCs w:val="18"/>
          <w:lang w:val="en-GB"/>
        </w:rPr>
        <w:t>NOTES AND PREREQUISITES</w:t>
      </w:r>
    </w:p>
    <w:p w14:paraId="24543315" w14:textId="77777777" w:rsidR="00B631F2" w:rsidRPr="00E92C13" w:rsidRDefault="00B631F2" w:rsidP="00B631F2">
      <w:pPr>
        <w:tabs>
          <w:tab w:val="clear" w:pos="284"/>
        </w:tabs>
        <w:spacing w:before="120" w:line="259" w:lineRule="auto"/>
        <w:ind w:firstLine="284"/>
        <w:jc w:val="left"/>
        <w:rPr>
          <w:rFonts w:eastAsiaTheme="minorHAnsi"/>
          <w:sz w:val="18"/>
          <w:szCs w:val="18"/>
          <w:lang w:val="en-US" w:eastAsia="en-US"/>
        </w:rPr>
      </w:pPr>
      <w:r w:rsidRPr="00E92C13">
        <w:rPr>
          <w:rFonts w:eastAsiaTheme="minorHAnsi"/>
          <w:sz w:val="18"/>
          <w:szCs w:val="18"/>
          <w:lang w:val="en-US" w:eastAsia="en-US"/>
        </w:rPr>
        <w:t>In case the current Covid-19 health emergency does not allow frontal teaching, remote teaching will be carried out following procedures that will be promptly notified to students.</w:t>
      </w:r>
    </w:p>
    <w:p w14:paraId="4D386E6A" w14:textId="77777777" w:rsidR="001D6FD4" w:rsidRPr="00E92C13" w:rsidRDefault="00B82DDE" w:rsidP="00736D32">
      <w:pPr>
        <w:spacing w:before="120"/>
        <w:rPr>
          <w:caps/>
          <w:lang w:val="en-GB"/>
        </w:rPr>
      </w:pPr>
      <w:r w:rsidRPr="00E92C13">
        <w:rPr>
          <w:smallCaps/>
          <w:sz w:val="18"/>
          <w:lang w:val="en-GB"/>
        </w:rPr>
        <w:lastRenderedPageBreak/>
        <w:t>Module 2</w:t>
      </w:r>
      <w:r w:rsidR="001D6FD4" w:rsidRPr="00E92C13">
        <w:rPr>
          <w:lang w:val="en-GB"/>
        </w:rPr>
        <w:t xml:space="preserve">: </w:t>
      </w:r>
      <w:r w:rsidRPr="00E92C13">
        <w:rPr>
          <w:i/>
          <w:lang w:val="en-GB"/>
        </w:rPr>
        <w:t>The economics of entertainment</w:t>
      </w:r>
      <w:r w:rsidR="00736D32" w:rsidRPr="00E92C13">
        <w:rPr>
          <w:caps/>
          <w:lang w:val="en-GB"/>
        </w:rPr>
        <w:t xml:space="preserve"> (</w:t>
      </w:r>
      <w:r w:rsidR="001D6FD4" w:rsidRPr="00E92C13">
        <w:rPr>
          <w:lang w:val="en-GB"/>
        </w:rPr>
        <w:t>Prof. Angelo Curtolo</w:t>
      </w:r>
      <w:bookmarkEnd w:id="4"/>
      <w:r w:rsidR="00736D32" w:rsidRPr="00E92C13">
        <w:rPr>
          <w:lang w:val="en-GB"/>
        </w:rPr>
        <w:t>)</w:t>
      </w:r>
    </w:p>
    <w:p w14:paraId="08F0C4C8" w14:textId="77777777" w:rsidR="001D6FD4" w:rsidRPr="00E92C13" w:rsidRDefault="00B82DDE" w:rsidP="001D6FD4">
      <w:pPr>
        <w:spacing w:before="240" w:after="120" w:line="240" w:lineRule="exact"/>
        <w:rPr>
          <w:b/>
          <w:sz w:val="18"/>
          <w:lang w:val="en-GB"/>
        </w:rPr>
      </w:pPr>
      <w:r w:rsidRPr="00E92C13">
        <w:rPr>
          <w:b/>
          <w:i/>
          <w:sz w:val="18"/>
          <w:lang w:val="en-GB"/>
        </w:rPr>
        <w:t>COURSE AIMS AND INTENDED LEARNING OUTCOMES</w:t>
      </w:r>
    </w:p>
    <w:p w14:paraId="17B9F231" w14:textId="77777777" w:rsidR="00D00DF1" w:rsidRPr="00E92C13" w:rsidRDefault="00D00DF1" w:rsidP="001D6FD4">
      <w:pPr>
        <w:spacing w:after="120" w:line="240" w:lineRule="exact"/>
        <w:rPr>
          <w:lang w:val="en-GB"/>
        </w:rPr>
      </w:pPr>
      <w:r w:rsidRPr="00E92C13">
        <w:rPr>
          <w:lang w:val="en-GB"/>
        </w:rPr>
        <w:t>The course aims to explore the key economic dimensions of entertainment industry in Italy.</w:t>
      </w:r>
    </w:p>
    <w:p w14:paraId="538D0ADB" w14:textId="77777777" w:rsidR="00D00DF1" w:rsidRPr="00E92C13" w:rsidRDefault="00D00DF1" w:rsidP="001D6FD4">
      <w:pPr>
        <w:spacing w:after="120" w:line="240" w:lineRule="exact"/>
        <w:rPr>
          <w:lang w:val="en-GB"/>
        </w:rPr>
      </w:pPr>
      <w:r w:rsidRPr="00E92C13">
        <w:rPr>
          <w:lang w:val="en-GB"/>
        </w:rPr>
        <w:t xml:space="preserve">At the end of the course, students will be able to: provide innovative contributions to the analysis of performing arts organisations; use their newly acquired skills to assess </w:t>
      </w:r>
      <w:r w:rsidRPr="00E92C13">
        <w:rPr>
          <w:color w:val="000000" w:themeColor="text1"/>
          <w:lang w:val="en-GB"/>
        </w:rPr>
        <w:t>unfamiliar organisations</w:t>
      </w:r>
      <w:r w:rsidRPr="00E92C13">
        <w:rPr>
          <w:lang w:val="en-GB"/>
        </w:rPr>
        <w:t xml:space="preserve">; form judgments on the management of these organisations, starting from limited information; communicate their results through the discussion of case studies; develop their learning skills, thanks to the approach adopted during the course. </w:t>
      </w:r>
    </w:p>
    <w:p w14:paraId="64E65138" w14:textId="77777777" w:rsidR="001D6FD4" w:rsidRPr="00E92C13" w:rsidRDefault="00B82DDE" w:rsidP="001D6FD4">
      <w:pPr>
        <w:spacing w:before="240" w:after="120" w:line="240" w:lineRule="exact"/>
        <w:rPr>
          <w:b/>
          <w:sz w:val="18"/>
          <w:lang w:val="en-US"/>
        </w:rPr>
      </w:pPr>
      <w:r w:rsidRPr="00E92C13">
        <w:rPr>
          <w:b/>
          <w:i/>
          <w:sz w:val="18"/>
          <w:lang w:val="en-US"/>
        </w:rPr>
        <w:t>COURSE CONTENT</w:t>
      </w:r>
    </w:p>
    <w:p w14:paraId="72C6AD21" w14:textId="77777777" w:rsidR="00D00DF1" w:rsidRPr="00E92C13" w:rsidRDefault="00D00DF1" w:rsidP="001D6FD4">
      <w:pPr>
        <w:spacing w:line="240" w:lineRule="exact"/>
        <w:rPr>
          <w:lang w:val="en-GB"/>
        </w:rPr>
      </w:pPr>
      <w:r w:rsidRPr="00E92C13">
        <w:rPr>
          <w:lang w:val="en-GB"/>
        </w:rPr>
        <w:t>The course will start from the definition of cultural product</w:t>
      </w:r>
      <w:r w:rsidR="001D6FD4" w:rsidRPr="00E92C13">
        <w:rPr>
          <w:lang w:val="en-GB"/>
        </w:rPr>
        <w:t xml:space="preserve">. </w:t>
      </w:r>
      <w:r w:rsidRPr="00E92C13">
        <w:rPr>
          <w:lang w:val="en-GB"/>
        </w:rPr>
        <w:t xml:space="preserve">Then, it will </w:t>
      </w:r>
      <w:r w:rsidR="00785123" w:rsidRPr="00E92C13">
        <w:rPr>
          <w:lang w:val="en-GB"/>
        </w:rPr>
        <w:t>explore</w:t>
      </w:r>
      <w:r w:rsidRPr="00E92C13">
        <w:rPr>
          <w:lang w:val="en-GB"/>
        </w:rPr>
        <w:t xml:space="preserve"> the Italian market </w:t>
      </w:r>
      <w:r w:rsidR="00785123" w:rsidRPr="00E92C13">
        <w:rPr>
          <w:lang w:val="en-GB"/>
        </w:rPr>
        <w:t>of cinema and live entertainment, and the development of demand and supply, from the 20</w:t>
      </w:r>
      <w:r w:rsidR="00785123" w:rsidRPr="00E92C13">
        <w:rPr>
          <w:vertAlign w:val="superscript"/>
          <w:lang w:val="en-GB"/>
        </w:rPr>
        <w:t>th</w:t>
      </w:r>
      <w:r w:rsidR="00785123" w:rsidRPr="00E92C13">
        <w:rPr>
          <w:lang w:val="en-GB"/>
        </w:rPr>
        <w:t xml:space="preserve"> century to the present day. In the analysis of entertainment companies, the course will take into account the size, the costs and revenues assessment, and the public contribution. </w:t>
      </w:r>
      <w:r w:rsidR="003D2DC2" w:rsidRPr="00E92C13">
        <w:rPr>
          <w:lang w:val="en-US"/>
        </w:rPr>
        <w:t>Emphasis will be placed on the specific nature of these companies, which integrates financial, cultural and social aspects</w:t>
      </w:r>
      <w:r w:rsidR="005F729A" w:rsidRPr="00E92C13">
        <w:rPr>
          <w:lang w:val="en-GB"/>
        </w:rPr>
        <w:t>.</w:t>
      </w:r>
    </w:p>
    <w:p w14:paraId="4AECB862" w14:textId="77777777" w:rsidR="005B04D4" w:rsidRPr="00E92C13" w:rsidRDefault="00B82DDE" w:rsidP="005B04D4">
      <w:pPr>
        <w:spacing w:before="240" w:after="120" w:line="240" w:lineRule="exact"/>
        <w:rPr>
          <w:b/>
          <w:i/>
          <w:sz w:val="18"/>
          <w:lang w:val="en-US"/>
        </w:rPr>
      </w:pPr>
      <w:r w:rsidRPr="00E92C13">
        <w:rPr>
          <w:b/>
          <w:i/>
          <w:sz w:val="18"/>
          <w:lang w:val="en-US"/>
        </w:rPr>
        <w:t>READING LIST</w:t>
      </w:r>
    </w:p>
    <w:p w14:paraId="766A68EE" w14:textId="77777777" w:rsidR="005F729A" w:rsidRPr="00E92C13" w:rsidRDefault="003D2DC2" w:rsidP="005F729A">
      <w:pPr>
        <w:spacing w:after="120" w:line="240" w:lineRule="exact"/>
        <w:rPr>
          <w:sz w:val="18"/>
          <w:lang w:val="en-US"/>
        </w:rPr>
      </w:pPr>
      <w:r w:rsidRPr="00E92C13">
        <w:rPr>
          <w:bCs/>
          <w:iCs/>
          <w:sz w:val="18"/>
          <w:szCs w:val="18"/>
          <w:lang w:val="en-US"/>
        </w:rPr>
        <w:t>Fo</w:t>
      </w:r>
      <w:r w:rsidR="005F729A" w:rsidRPr="00E92C13">
        <w:rPr>
          <w:sz w:val="18"/>
          <w:lang w:val="en-US"/>
        </w:rPr>
        <w:t xml:space="preserve">r </w:t>
      </w:r>
      <w:r w:rsidRPr="00E92C13">
        <w:rPr>
          <w:i/>
          <w:sz w:val="18"/>
          <w:lang w:val="en-US"/>
        </w:rPr>
        <w:t>attending students</w:t>
      </w:r>
      <w:r w:rsidR="005F729A" w:rsidRPr="00E92C13">
        <w:rPr>
          <w:sz w:val="18"/>
          <w:lang w:val="en-US"/>
        </w:rPr>
        <w:t>: a</w:t>
      </w:r>
      <w:r w:rsidRPr="00E92C13">
        <w:rPr>
          <w:rFonts w:eastAsia="Calibri"/>
          <w:sz w:val="18"/>
          <w:lang w:val="en-US"/>
        </w:rPr>
        <w:t>rticles, case studies and further material</w:t>
      </w:r>
      <w:r w:rsidR="005F729A" w:rsidRPr="00E92C13">
        <w:rPr>
          <w:rFonts w:eastAsia="Calibri"/>
          <w:sz w:val="18"/>
          <w:lang w:val="en-US"/>
        </w:rPr>
        <w:t xml:space="preserve"> </w:t>
      </w:r>
      <w:r w:rsidRPr="00E92C13">
        <w:rPr>
          <w:rFonts w:eastAsia="Calibri"/>
          <w:sz w:val="18"/>
          <w:lang w:val="en-US"/>
        </w:rPr>
        <w:t>will be available during lectures as well as online on the</w:t>
      </w:r>
      <w:r w:rsidR="005F729A" w:rsidRPr="00E92C13">
        <w:rPr>
          <w:rFonts w:eastAsia="Calibri"/>
          <w:sz w:val="18"/>
          <w:lang w:val="en-US"/>
        </w:rPr>
        <w:t xml:space="preserve"> Blackboard </w:t>
      </w:r>
      <w:r w:rsidRPr="00E92C13">
        <w:rPr>
          <w:rFonts w:eastAsia="Calibri"/>
          <w:sz w:val="18"/>
          <w:lang w:val="en-US"/>
        </w:rPr>
        <w:t>platform reserved for students enrolled on the course</w:t>
      </w:r>
      <w:r w:rsidR="005F729A" w:rsidRPr="00E92C13">
        <w:rPr>
          <w:rFonts w:eastAsia="Calibri"/>
          <w:sz w:val="18"/>
          <w:lang w:val="en-US"/>
        </w:rPr>
        <w:t>.</w:t>
      </w:r>
    </w:p>
    <w:p w14:paraId="6B4870CA" w14:textId="77777777" w:rsidR="005F729A" w:rsidRPr="00E92C13" w:rsidRDefault="003D2DC2" w:rsidP="005F729A">
      <w:pPr>
        <w:pStyle w:val="Testo1"/>
        <w:ind w:left="0" w:firstLine="0"/>
        <w:rPr>
          <w:u w:val="single"/>
        </w:rPr>
      </w:pPr>
      <w:r w:rsidRPr="00E92C13">
        <w:t>For</w:t>
      </w:r>
      <w:r w:rsidR="005F729A" w:rsidRPr="00E92C13">
        <w:t xml:space="preserve"> </w:t>
      </w:r>
      <w:r w:rsidRPr="00E92C13">
        <w:rPr>
          <w:i/>
        </w:rPr>
        <w:t>non-attending students</w:t>
      </w:r>
      <w:r w:rsidR="005F729A" w:rsidRPr="00E92C13">
        <w:rPr>
          <w:i/>
        </w:rPr>
        <w:t>:</w:t>
      </w:r>
    </w:p>
    <w:p w14:paraId="551BD8D0" w14:textId="77777777" w:rsidR="005F729A" w:rsidRPr="00E92C13" w:rsidRDefault="005F729A" w:rsidP="005F729A">
      <w:pPr>
        <w:pStyle w:val="Testo1"/>
        <w:spacing w:before="0" w:line="240" w:lineRule="atLeast"/>
        <w:rPr>
          <w:spacing w:val="-5"/>
        </w:rPr>
      </w:pPr>
      <w:r w:rsidRPr="008B13AE">
        <w:rPr>
          <w:smallCaps/>
          <w:spacing w:val="-5"/>
          <w:sz w:val="16"/>
          <w:szCs w:val="18"/>
        </w:rPr>
        <w:t>M. Cucco</w:t>
      </w:r>
      <w:r w:rsidRPr="00E92C13">
        <w:rPr>
          <w:spacing w:val="-5"/>
        </w:rPr>
        <w:t>(2017),</w:t>
      </w:r>
      <w:r w:rsidRPr="00E92C13">
        <w:rPr>
          <w:i/>
          <w:spacing w:val="-5"/>
        </w:rPr>
        <w:t xml:space="preserve"> L'industria e le leggi del cinema in Italia (2000-2015),</w:t>
      </w:r>
      <w:r w:rsidRPr="00E92C13">
        <w:rPr>
          <w:spacing w:val="-5"/>
        </w:rPr>
        <w:t xml:space="preserve"> in </w:t>
      </w:r>
      <w:r w:rsidRPr="008B13AE">
        <w:rPr>
          <w:spacing w:val="-5"/>
          <w:sz w:val="16"/>
          <w:szCs w:val="18"/>
        </w:rPr>
        <w:t>M.</w:t>
      </w:r>
      <w:r w:rsidRPr="008B13AE">
        <w:rPr>
          <w:smallCaps/>
          <w:spacing w:val="-5"/>
          <w:sz w:val="16"/>
          <w:szCs w:val="18"/>
        </w:rPr>
        <w:t>Cucco-G. Manzoli</w:t>
      </w:r>
      <w:r w:rsidRPr="00E92C13">
        <w:rPr>
          <w:smallCaps/>
          <w:spacing w:val="-5"/>
          <w:szCs w:val="18"/>
        </w:rPr>
        <w:t>,</w:t>
      </w:r>
      <w:r w:rsidRPr="00E92C13">
        <w:rPr>
          <w:spacing w:val="-5"/>
        </w:rPr>
        <w:t>(ed.by),</w:t>
      </w:r>
      <w:r w:rsidRPr="00E92C13">
        <w:rPr>
          <w:i/>
          <w:spacing w:val="-5"/>
        </w:rPr>
        <w:t xml:space="preserve"> Il cinema di Stato,</w:t>
      </w:r>
      <w:r w:rsidRPr="00E92C13">
        <w:rPr>
          <w:spacing w:val="-5"/>
        </w:rPr>
        <w:t xml:space="preserve"> Il Mulino, Bologna.</w:t>
      </w:r>
    </w:p>
    <w:p w14:paraId="28597EE7" w14:textId="77777777" w:rsidR="005F729A" w:rsidRPr="00E92C13" w:rsidRDefault="005F729A" w:rsidP="005F729A">
      <w:pPr>
        <w:pStyle w:val="Testo1"/>
        <w:spacing w:before="0" w:line="240" w:lineRule="atLeast"/>
        <w:rPr>
          <w:spacing w:val="-5"/>
        </w:rPr>
      </w:pPr>
      <w:r w:rsidRPr="008B13AE">
        <w:rPr>
          <w:smallCaps/>
          <w:spacing w:val="-5"/>
          <w:sz w:val="16"/>
          <w:szCs w:val="18"/>
        </w:rPr>
        <w:t xml:space="preserve">A. Curtolo-L. Trezzini </w:t>
      </w:r>
      <w:r w:rsidRPr="00E92C13">
        <w:rPr>
          <w:spacing w:val="-5"/>
        </w:rPr>
        <w:t>(1998),</w:t>
      </w:r>
      <w:r w:rsidRPr="00E92C13">
        <w:rPr>
          <w:i/>
          <w:spacing w:val="-5"/>
        </w:rPr>
        <w:t xml:space="preserve"> Oltre le quinte n. 2,</w:t>
      </w:r>
      <w:r w:rsidRPr="00E92C13">
        <w:rPr>
          <w:spacing w:val="-5"/>
        </w:rPr>
        <w:t xml:space="preserve"> pagg. 9</w:t>
      </w:r>
      <w:r w:rsidRPr="00E92C13">
        <w:rPr>
          <w:spacing w:val="-5"/>
          <w:szCs w:val="18"/>
        </w:rPr>
        <w:t>-</w:t>
      </w:r>
      <w:r w:rsidRPr="00E92C13">
        <w:rPr>
          <w:spacing w:val="-5"/>
        </w:rPr>
        <w:t>100, Bulzoni, Roma.</w:t>
      </w:r>
    </w:p>
    <w:p w14:paraId="0C662782" w14:textId="77777777" w:rsidR="005F729A" w:rsidRPr="00E92C13" w:rsidRDefault="005F729A" w:rsidP="005F729A">
      <w:pPr>
        <w:pStyle w:val="Testo1"/>
        <w:spacing w:before="0" w:line="240" w:lineRule="atLeast"/>
        <w:rPr>
          <w:spacing w:val="-5"/>
        </w:rPr>
      </w:pPr>
      <w:r w:rsidRPr="008B13AE">
        <w:rPr>
          <w:smallCaps/>
          <w:spacing w:val="-5"/>
          <w:sz w:val="16"/>
          <w:szCs w:val="18"/>
        </w:rPr>
        <w:t>A. Curtolo-M. Tamma</w:t>
      </w:r>
      <w:r w:rsidRPr="00E92C13">
        <w:rPr>
          <w:spacing w:val="-5"/>
          <w:szCs w:val="18"/>
        </w:rPr>
        <w:t>(</w:t>
      </w:r>
      <w:r w:rsidRPr="00E92C13">
        <w:rPr>
          <w:spacing w:val="-5"/>
        </w:rPr>
        <w:t xml:space="preserve">2009), </w:t>
      </w:r>
      <w:r w:rsidRPr="00E92C13">
        <w:rPr>
          <w:i/>
          <w:spacing w:val="-5"/>
        </w:rPr>
        <w:t>Lo sviluppo strategico delle organizzazioni di produzione culturale: commitments, risorse, prodotti,</w:t>
      </w:r>
      <w:r w:rsidRPr="00E92C13">
        <w:rPr>
          <w:spacing w:val="-5"/>
        </w:rPr>
        <w:t xml:space="preserve"> in M. </w:t>
      </w:r>
      <w:r w:rsidRPr="00E92C13">
        <w:rPr>
          <w:smallCaps/>
          <w:spacing w:val="-5"/>
        </w:rPr>
        <w:t>Rispoli</w:t>
      </w:r>
      <w:r w:rsidRPr="00E92C13">
        <w:rPr>
          <w:smallCaps/>
          <w:spacing w:val="-5"/>
          <w:szCs w:val="18"/>
        </w:rPr>
        <w:t>-G.</w:t>
      </w:r>
      <w:r w:rsidRPr="00E92C13">
        <w:rPr>
          <w:smallCaps/>
          <w:spacing w:val="-5"/>
        </w:rPr>
        <w:t xml:space="preserve"> Brunetti (</w:t>
      </w:r>
      <w:r w:rsidRPr="00E92C13">
        <w:rPr>
          <w:spacing w:val="-5"/>
        </w:rPr>
        <w:t>ed.by),</w:t>
      </w:r>
      <w:r w:rsidRPr="00E92C13">
        <w:rPr>
          <w:i/>
          <w:spacing w:val="-5"/>
        </w:rPr>
        <w:t xml:space="preserve"> Economia e Management delle aziende di produzione culturale,</w:t>
      </w:r>
      <w:r w:rsidRPr="00E92C13">
        <w:rPr>
          <w:spacing w:val="-5"/>
        </w:rPr>
        <w:t xml:space="preserve"> pagg. 57-82, Il Mulino, Bologna.</w:t>
      </w:r>
    </w:p>
    <w:p w14:paraId="4606538F" w14:textId="77777777" w:rsidR="005F729A" w:rsidRPr="00E92C13" w:rsidRDefault="005F729A" w:rsidP="005F729A">
      <w:pPr>
        <w:pStyle w:val="Testo1"/>
        <w:spacing w:before="0" w:line="240" w:lineRule="atLeast"/>
        <w:rPr>
          <w:spacing w:val="-5"/>
        </w:rPr>
      </w:pPr>
      <w:r w:rsidRPr="008B13AE">
        <w:rPr>
          <w:smallCaps/>
          <w:spacing w:val="-5"/>
          <w:sz w:val="16"/>
          <w:szCs w:val="18"/>
        </w:rPr>
        <w:t>A. Curtolo</w:t>
      </w:r>
      <w:r w:rsidRPr="00E92C13">
        <w:rPr>
          <w:spacing w:val="-5"/>
        </w:rPr>
        <w:t>(2000),</w:t>
      </w:r>
      <w:r w:rsidRPr="00E92C13">
        <w:rPr>
          <w:i/>
          <w:spacing w:val="-5"/>
        </w:rPr>
        <w:t>La valutazione delle performing arts nel Regno Unito,</w:t>
      </w:r>
      <w:r w:rsidRPr="00E92C13">
        <w:rPr>
          <w:spacing w:val="-5"/>
        </w:rPr>
        <w:t xml:space="preserve"> in </w:t>
      </w:r>
      <w:r w:rsidRPr="00E92C13">
        <w:rPr>
          <w:i/>
          <w:spacing w:val="-5"/>
        </w:rPr>
        <w:t>Economia della Cultura</w:t>
      </w:r>
      <w:r w:rsidRPr="00E92C13">
        <w:rPr>
          <w:spacing w:val="-5"/>
        </w:rPr>
        <w:t>, Anno X, 2000, n. 2, pagg. 159-169.</w:t>
      </w:r>
    </w:p>
    <w:p w14:paraId="7BC06AAA" w14:textId="77777777" w:rsidR="005F729A" w:rsidRPr="00E92C13" w:rsidRDefault="005F729A" w:rsidP="005F729A">
      <w:pPr>
        <w:pStyle w:val="Testo1"/>
        <w:spacing w:before="0" w:line="240" w:lineRule="atLeast"/>
        <w:rPr>
          <w:spacing w:val="-5"/>
        </w:rPr>
      </w:pPr>
      <w:r w:rsidRPr="008B13AE">
        <w:rPr>
          <w:smallCaps/>
          <w:spacing w:val="-5"/>
          <w:sz w:val="16"/>
          <w:szCs w:val="18"/>
        </w:rPr>
        <w:t xml:space="preserve">A. Estero </w:t>
      </w:r>
      <w:r w:rsidRPr="00E92C13">
        <w:rPr>
          <w:spacing w:val="-5"/>
        </w:rPr>
        <w:t>(2018),</w:t>
      </w:r>
      <w:bookmarkStart w:id="5" w:name="_Hlk40712208"/>
      <w:r w:rsidRPr="00E92C13">
        <w:rPr>
          <w:i/>
          <w:spacing w:val="-5"/>
        </w:rPr>
        <w:t>Organizzare m</w:t>
      </w:r>
      <w:bookmarkEnd w:id="5"/>
      <w:r w:rsidRPr="00E92C13">
        <w:rPr>
          <w:i/>
          <w:spacing w:val="-5"/>
        </w:rPr>
        <w:t>usica: l’Italia nel contesto globale,</w:t>
      </w:r>
      <w:r w:rsidRPr="00E92C13">
        <w:rPr>
          <w:spacing w:val="-5"/>
        </w:rPr>
        <w:t xml:space="preserve"> in </w:t>
      </w:r>
      <w:r w:rsidRPr="00E92C13">
        <w:rPr>
          <w:i/>
          <w:spacing w:val="-5"/>
        </w:rPr>
        <w:t>Enciclopedia Italiana</w:t>
      </w:r>
      <w:r w:rsidRPr="00E92C13">
        <w:rPr>
          <w:spacing w:val="-5"/>
        </w:rPr>
        <w:t xml:space="preserve">, </w:t>
      </w:r>
      <w:r w:rsidRPr="00E92C13">
        <w:rPr>
          <w:i/>
          <w:spacing w:val="-5"/>
        </w:rPr>
        <w:t>Appendice IX (Il contributo italiano alla storia del pensiero – Musica</w:t>
      </w:r>
      <w:r w:rsidRPr="00E92C13">
        <w:rPr>
          <w:spacing w:val="-5"/>
        </w:rPr>
        <w:t>), pagg. 725-736, Istituto dell’Enciclopedia Italiana, Roma.</w:t>
      </w:r>
    </w:p>
    <w:p w14:paraId="1FC8F42B" w14:textId="77777777" w:rsidR="005F729A" w:rsidRPr="00E92C13" w:rsidRDefault="005F729A" w:rsidP="005F729A">
      <w:pPr>
        <w:pStyle w:val="Testo1"/>
        <w:spacing w:before="0" w:line="240" w:lineRule="atLeast"/>
        <w:rPr>
          <w:spacing w:val="-5"/>
        </w:rPr>
      </w:pPr>
      <w:r w:rsidRPr="008B13AE">
        <w:rPr>
          <w:smallCaps/>
          <w:spacing w:val="-5"/>
          <w:sz w:val="16"/>
          <w:szCs w:val="18"/>
        </w:rPr>
        <w:t>M. Gallina</w:t>
      </w:r>
      <w:r w:rsidRPr="008B13AE">
        <w:rPr>
          <w:smallCaps/>
          <w:spacing w:val="-5"/>
          <w:sz w:val="16"/>
          <w:szCs w:val="16"/>
        </w:rPr>
        <w:t xml:space="preserve"> </w:t>
      </w:r>
      <w:r w:rsidRPr="00E92C13">
        <w:rPr>
          <w:smallCaps/>
          <w:spacing w:val="-5"/>
          <w:szCs w:val="18"/>
        </w:rPr>
        <w:t>(2016,</w:t>
      </w:r>
      <w:r w:rsidRPr="00E92C13">
        <w:rPr>
          <w:spacing w:val="-5"/>
          <w:szCs w:val="18"/>
        </w:rPr>
        <w:t xml:space="preserve"> 2nd ed.</w:t>
      </w:r>
      <w:r w:rsidRPr="00E92C13">
        <w:rPr>
          <w:smallCaps/>
          <w:spacing w:val="-5"/>
          <w:szCs w:val="18"/>
        </w:rPr>
        <w:t>),</w:t>
      </w:r>
      <w:r w:rsidRPr="00E92C13">
        <w:rPr>
          <w:i/>
          <w:spacing w:val="-5"/>
        </w:rPr>
        <w:t xml:space="preserve">Ri-Organizzare Teatro, </w:t>
      </w:r>
      <w:r w:rsidRPr="00E92C13">
        <w:rPr>
          <w:spacing w:val="-5"/>
        </w:rPr>
        <w:t>pagg.21-27 and</w:t>
      </w:r>
      <w:r w:rsidRPr="00E92C13">
        <w:rPr>
          <w:iCs/>
          <w:spacing w:val="-5"/>
          <w:szCs w:val="18"/>
        </w:rPr>
        <w:t>112-121</w:t>
      </w:r>
      <w:r w:rsidRPr="00E92C13">
        <w:rPr>
          <w:spacing w:val="-5"/>
        </w:rPr>
        <w:t>, FrancoAngeli, Milano.</w:t>
      </w:r>
    </w:p>
    <w:p w14:paraId="7B4BEB90" w14:textId="77777777" w:rsidR="001D6FD4" w:rsidRPr="00E92C13" w:rsidRDefault="00B82DDE" w:rsidP="001D6FD4">
      <w:pPr>
        <w:spacing w:before="240" w:after="120"/>
        <w:rPr>
          <w:b/>
          <w:i/>
          <w:sz w:val="18"/>
          <w:lang w:val="en-US"/>
        </w:rPr>
      </w:pPr>
      <w:r w:rsidRPr="00E92C13">
        <w:rPr>
          <w:b/>
          <w:i/>
          <w:sz w:val="18"/>
          <w:lang w:val="en-US"/>
        </w:rPr>
        <w:lastRenderedPageBreak/>
        <w:t>TEACHING METHOD</w:t>
      </w:r>
    </w:p>
    <w:p w14:paraId="2A98DA44" w14:textId="77777777" w:rsidR="00AC0CBF" w:rsidRPr="00E92C13" w:rsidRDefault="00785123" w:rsidP="00F2363E">
      <w:pPr>
        <w:pStyle w:val="Testo2"/>
        <w:rPr>
          <w:lang w:val="en-GB"/>
        </w:rPr>
      </w:pPr>
      <w:r w:rsidRPr="00E92C13">
        <w:rPr>
          <w:lang w:val="en-GB"/>
        </w:rPr>
        <w:t>Frontal lectures, analysis and discussions of readings and case studies, and educational visits</w:t>
      </w:r>
      <w:r w:rsidR="001D6FD4" w:rsidRPr="00E92C13">
        <w:rPr>
          <w:lang w:val="en-GB"/>
        </w:rPr>
        <w:t>.</w:t>
      </w:r>
    </w:p>
    <w:p w14:paraId="44FA2C5C" w14:textId="77777777" w:rsidR="00630497" w:rsidRPr="00E92C13" w:rsidRDefault="00785123" w:rsidP="00785123">
      <w:pPr>
        <w:pStyle w:val="Testo2"/>
        <w:rPr>
          <w:lang w:val="en-GB"/>
        </w:rPr>
      </w:pPr>
      <w:r w:rsidRPr="00E92C13">
        <w:rPr>
          <w:lang w:val="en-GB"/>
        </w:rPr>
        <w:t>Further updates, information on the course, communications, and teaching material will be made available on</w:t>
      </w:r>
      <w:r w:rsidR="00630497" w:rsidRPr="00E92C13">
        <w:rPr>
          <w:lang w:val="en-GB"/>
        </w:rPr>
        <w:t xml:space="preserve"> Blackboard.</w:t>
      </w:r>
    </w:p>
    <w:p w14:paraId="4C848E1A" w14:textId="77777777" w:rsidR="00FC212B" w:rsidRPr="00E92C13" w:rsidRDefault="00B82DDE" w:rsidP="00FC212B">
      <w:pPr>
        <w:spacing w:before="240" w:after="120"/>
        <w:rPr>
          <w:b/>
          <w:i/>
          <w:sz w:val="18"/>
          <w:lang w:val="en-GB"/>
        </w:rPr>
      </w:pPr>
      <w:r w:rsidRPr="00E92C13">
        <w:rPr>
          <w:b/>
          <w:i/>
          <w:sz w:val="18"/>
          <w:lang w:val="en-GB"/>
        </w:rPr>
        <w:t>ASSESSMENT METHOD AND CRITERIA</w:t>
      </w:r>
    </w:p>
    <w:p w14:paraId="144C5CA1" w14:textId="77777777" w:rsidR="00C561AE" w:rsidRPr="00E92C13" w:rsidRDefault="00785123" w:rsidP="00F2363E">
      <w:pPr>
        <w:pStyle w:val="Testo2"/>
        <w:rPr>
          <w:lang w:val="en-GB"/>
        </w:rPr>
      </w:pPr>
      <w:r w:rsidRPr="00E92C13">
        <w:rPr>
          <w:lang w:val="en-GB"/>
        </w:rPr>
        <w:t xml:space="preserve">Attending students will be assessed </w:t>
      </w:r>
      <w:r w:rsidR="00290105" w:rsidRPr="00E92C13">
        <w:rPr>
          <w:lang w:val="en-GB"/>
        </w:rPr>
        <w:t>as follows</w:t>
      </w:r>
      <w:r w:rsidR="00C561AE" w:rsidRPr="00E92C13">
        <w:rPr>
          <w:lang w:val="en-GB"/>
        </w:rPr>
        <w:t>:</w:t>
      </w:r>
    </w:p>
    <w:p w14:paraId="508A5684" w14:textId="77777777" w:rsidR="00321D31" w:rsidRPr="00E92C13" w:rsidRDefault="00F2363E" w:rsidP="00124E60">
      <w:pPr>
        <w:pStyle w:val="Testo2"/>
        <w:ind w:left="567" w:hanging="141"/>
        <w:rPr>
          <w:lang w:val="en-GB"/>
        </w:rPr>
      </w:pPr>
      <w:r w:rsidRPr="00E92C13">
        <w:rPr>
          <w:lang w:val="en-GB"/>
        </w:rPr>
        <w:t>1.</w:t>
      </w:r>
      <w:r w:rsidRPr="00E92C13">
        <w:rPr>
          <w:lang w:val="en-GB"/>
        </w:rPr>
        <w:tab/>
      </w:r>
      <w:r w:rsidR="00290105" w:rsidRPr="00E92C13">
        <w:rPr>
          <w:lang w:val="en-GB"/>
        </w:rPr>
        <w:t>the active participation to the analysis proposed in class</w:t>
      </w:r>
      <w:r w:rsidR="00925BD9" w:rsidRPr="00E92C13">
        <w:rPr>
          <w:lang w:val="en-GB"/>
        </w:rPr>
        <w:t xml:space="preserve"> (</w:t>
      </w:r>
      <w:r w:rsidR="00290105" w:rsidRPr="00E92C13">
        <w:rPr>
          <w:lang w:val="en-GB"/>
        </w:rPr>
        <w:t>case studies and readings</w:t>
      </w:r>
      <w:r w:rsidR="00925BD9" w:rsidRPr="00E92C13">
        <w:rPr>
          <w:lang w:val="en-GB"/>
        </w:rPr>
        <w:t>)</w:t>
      </w:r>
      <w:r w:rsidR="00C561AE" w:rsidRPr="00E92C13">
        <w:rPr>
          <w:lang w:val="en-GB"/>
        </w:rPr>
        <w:t>;</w:t>
      </w:r>
    </w:p>
    <w:p w14:paraId="6625F179" w14:textId="7B69B4DF" w:rsidR="00290105" w:rsidRPr="00E92C13" w:rsidRDefault="00F2363E" w:rsidP="00124E60">
      <w:pPr>
        <w:pStyle w:val="Testo2"/>
        <w:ind w:left="567" w:hanging="141"/>
        <w:rPr>
          <w:lang w:val="en-US"/>
        </w:rPr>
      </w:pPr>
      <w:r w:rsidRPr="00E92C13">
        <w:rPr>
          <w:lang w:val="en-US"/>
        </w:rPr>
        <w:t>2.</w:t>
      </w:r>
      <w:r w:rsidRPr="00E92C13">
        <w:rPr>
          <w:lang w:val="en-US"/>
        </w:rPr>
        <w:tab/>
      </w:r>
      <w:r w:rsidR="001F50A6" w:rsidRPr="00E92C13">
        <w:rPr>
          <w:lang w:val="en-US"/>
        </w:rPr>
        <w:t xml:space="preserve">during the </w:t>
      </w:r>
      <w:r w:rsidR="003C0E1F" w:rsidRPr="00E92C13">
        <w:rPr>
          <w:noProof w:val="0"/>
          <w:lang w:val="en-GB"/>
        </w:rPr>
        <w:t>exam questions on the topics presented in class and on the company cases</w:t>
      </w:r>
      <w:r w:rsidR="001F50A6" w:rsidRPr="00E92C13">
        <w:rPr>
          <w:noProof w:val="0"/>
          <w:lang w:val="en-GB"/>
        </w:rPr>
        <w:t xml:space="preserve"> will be asked</w:t>
      </w:r>
      <w:r w:rsidR="003C0E1F" w:rsidRPr="00E92C13">
        <w:rPr>
          <w:noProof w:val="0"/>
          <w:lang w:val="en-GB"/>
        </w:rPr>
        <w:t>; in addition, the student will present a critical analysis of the organisation of a show</w:t>
      </w:r>
      <w:r w:rsidR="00CD5B35" w:rsidRPr="00E92C13">
        <w:rPr>
          <w:szCs w:val="18"/>
          <w:lang w:val="en-US"/>
        </w:rPr>
        <w:t xml:space="preserve"> </w:t>
      </w:r>
      <w:r w:rsidR="00290105" w:rsidRPr="00E92C13">
        <w:rPr>
          <w:lang w:val="en-US"/>
        </w:rPr>
        <w:t>(management during the last three years – product, marketing strategy and communication, economic results).</w:t>
      </w:r>
    </w:p>
    <w:p w14:paraId="58ADA1E5" w14:textId="77777777" w:rsidR="005F729A" w:rsidRPr="00E92C13" w:rsidRDefault="003D2DC2" w:rsidP="005F729A">
      <w:pPr>
        <w:pStyle w:val="Testo2"/>
        <w:rPr>
          <w:szCs w:val="18"/>
          <w:lang w:val="en-GB"/>
        </w:rPr>
      </w:pPr>
      <w:r w:rsidRPr="00E92C13">
        <w:rPr>
          <w:szCs w:val="18"/>
          <w:lang w:val="en-GB"/>
        </w:rPr>
        <w:t>N</w:t>
      </w:r>
      <w:r w:rsidR="005F729A" w:rsidRPr="00E92C13">
        <w:rPr>
          <w:i/>
          <w:lang w:val="en-GB"/>
        </w:rPr>
        <w:t>o</w:t>
      </w:r>
      <w:r w:rsidRPr="00E92C13">
        <w:rPr>
          <w:i/>
          <w:lang w:val="en-GB"/>
        </w:rPr>
        <w:t>n-attending students</w:t>
      </w:r>
      <w:r w:rsidRPr="00E92C13">
        <w:rPr>
          <w:iCs/>
          <w:szCs w:val="18"/>
          <w:lang w:val="en-GB"/>
        </w:rPr>
        <w:t xml:space="preserve"> will be assessed by means of a discussion about the Reading List material</w:t>
      </w:r>
      <w:r w:rsidR="005F729A" w:rsidRPr="00E92C13">
        <w:rPr>
          <w:szCs w:val="18"/>
          <w:lang w:val="en-GB"/>
        </w:rPr>
        <w:t>.</w:t>
      </w:r>
    </w:p>
    <w:p w14:paraId="1828C076" w14:textId="77777777" w:rsidR="005F729A" w:rsidRPr="00E92C13" w:rsidRDefault="003D2DC2" w:rsidP="005F729A">
      <w:pPr>
        <w:pStyle w:val="Testo2"/>
        <w:rPr>
          <w:szCs w:val="18"/>
          <w:lang w:val="en-US"/>
        </w:rPr>
      </w:pPr>
      <w:r w:rsidRPr="00E92C13">
        <w:rPr>
          <w:szCs w:val="18"/>
          <w:lang w:val="en-US"/>
        </w:rPr>
        <w:t>Each Course Module will be assessed individually</w:t>
      </w:r>
      <w:r w:rsidR="005F729A" w:rsidRPr="00E92C13">
        <w:rPr>
          <w:szCs w:val="18"/>
          <w:lang w:val="en-US"/>
        </w:rPr>
        <w:t>.</w:t>
      </w:r>
    </w:p>
    <w:p w14:paraId="6E6C226A" w14:textId="77777777" w:rsidR="00A90D75" w:rsidRPr="00E92C13" w:rsidRDefault="00B82DDE" w:rsidP="00F2363E">
      <w:pPr>
        <w:pStyle w:val="Testo2"/>
        <w:spacing w:before="240" w:after="120"/>
        <w:ind w:firstLine="0"/>
        <w:rPr>
          <w:b/>
          <w:bCs/>
          <w:i/>
          <w:iCs/>
          <w:lang w:val="en-US"/>
        </w:rPr>
      </w:pPr>
      <w:r w:rsidRPr="00E92C13">
        <w:rPr>
          <w:b/>
          <w:bCs/>
          <w:i/>
          <w:iCs/>
          <w:lang w:val="en-US"/>
        </w:rPr>
        <w:t>NOTES AND PREREQUISITES</w:t>
      </w:r>
    </w:p>
    <w:p w14:paraId="45713B83" w14:textId="77777777" w:rsidR="005F729A" w:rsidRPr="00E92C13" w:rsidRDefault="003D2DC2" w:rsidP="005F729A">
      <w:pPr>
        <w:pStyle w:val="Testo2"/>
        <w:rPr>
          <w:rFonts w:eastAsia="Calibri"/>
          <w:szCs w:val="18"/>
          <w:lang w:val="en-US"/>
        </w:rPr>
      </w:pPr>
      <w:r w:rsidRPr="00E92C13">
        <w:rPr>
          <w:rFonts w:eastAsia="Calibri"/>
          <w:szCs w:val="18"/>
          <w:lang w:val="en-US"/>
        </w:rPr>
        <w:t>Students are advised to attend the course and take an active part in lectures, so as to improve the process regarding the learning of the material and skills as set out in the Course Aims</w:t>
      </w:r>
      <w:r w:rsidR="005F729A" w:rsidRPr="00E92C13">
        <w:rPr>
          <w:rFonts w:eastAsia="Calibri"/>
          <w:szCs w:val="18"/>
          <w:lang w:val="en-US"/>
        </w:rPr>
        <w:t>.</w:t>
      </w:r>
    </w:p>
    <w:p w14:paraId="2404E5EF" w14:textId="77777777" w:rsidR="00B631F2" w:rsidRPr="00E92C13" w:rsidRDefault="00B631F2" w:rsidP="00B631F2">
      <w:pPr>
        <w:tabs>
          <w:tab w:val="clear" w:pos="284"/>
        </w:tabs>
        <w:spacing w:before="120" w:line="259" w:lineRule="auto"/>
        <w:ind w:firstLine="284"/>
        <w:jc w:val="left"/>
        <w:rPr>
          <w:rFonts w:eastAsiaTheme="minorHAnsi"/>
          <w:sz w:val="18"/>
          <w:szCs w:val="18"/>
          <w:lang w:val="en-US" w:eastAsia="en-US"/>
        </w:rPr>
      </w:pPr>
      <w:r w:rsidRPr="00E92C13">
        <w:rPr>
          <w:rFonts w:eastAsiaTheme="minorHAnsi"/>
          <w:sz w:val="18"/>
          <w:szCs w:val="18"/>
          <w:lang w:val="en-US" w:eastAsia="en-US"/>
        </w:rPr>
        <w:t>In case the current Covid-19 health emergency does not allow frontal teaching, remote teaching will be carried out following procedures that will be promptly notified to students.</w:t>
      </w:r>
    </w:p>
    <w:p w14:paraId="61EFBB7C" w14:textId="057FF33D" w:rsidR="00DD3DF2" w:rsidRPr="00CD5B35" w:rsidRDefault="00DD3DF2" w:rsidP="00CD5B35">
      <w:pPr>
        <w:spacing w:before="240"/>
        <w:rPr>
          <w:lang w:val="en-US"/>
        </w:rPr>
      </w:pPr>
      <w:r w:rsidRPr="00E92C13">
        <w:rPr>
          <w:smallCaps/>
          <w:sz w:val="18"/>
          <w:lang w:val="en-US"/>
        </w:rPr>
        <w:t xml:space="preserve">Module 3: </w:t>
      </w:r>
      <w:r w:rsidRPr="00E92C13">
        <w:rPr>
          <w:i/>
          <w:lang w:val="en-US"/>
        </w:rPr>
        <w:t>Art: the Economy and Market</w:t>
      </w:r>
      <w:r w:rsidRPr="00E92C13">
        <w:rPr>
          <w:smallCaps/>
          <w:sz w:val="18"/>
          <w:lang w:val="en-US"/>
        </w:rPr>
        <w:t xml:space="preserve"> </w:t>
      </w:r>
      <w:r w:rsidRPr="00E92C13">
        <w:rPr>
          <w:lang w:val="en-US"/>
        </w:rPr>
        <w:t>(Prof. Cristina Resti; Prof. Alessandro Galli)</w:t>
      </w:r>
    </w:p>
    <w:sectPr w:rsidR="00DD3DF2" w:rsidRPr="00CD5B35"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0E9458" w14:textId="77777777" w:rsidR="00E8222A" w:rsidRDefault="00E8222A" w:rsidP="00495FB0">
      <w:pPr>
        <w:spacing w:line="240" w:lineRule="auto"/>
      </w:pPr>
      <w:r>
        <w:separator/>
      </w:r>
    </w:p>
  </w:endnote>
  <w:endnote w:type="continuationSeparator" w:id="0">
    <w:p w14:paraId="063517D6" w14:textId="77777777" w:rsidR="00E8222A" w:rsidRDefault="00E8222A" w:rsidP="00495FB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60BBEB" w14:textId="77777777" w:rsidR="00E8222A" w:rsidRDefault="00E8222A" w:rsidP="00495FB0">
      <w:pPr>
        <w:spacing w:line="240" w:lineRule="auto"/>
      </w:pPr>
      <w:r>
        <w:separator/>
      </w:r>
    </w:p>
  </w:footnote>
  <w:footnote w:type="continuationSeparator" w:id="0">
    <w:p w14:paraId="709D0E97" w14:textId="77777777" w:rsidR="00E8222A" w:rsidRDefault="00E8222A" w:rsidP="00495FB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D60580"/>
    <w:multiLevelType w:val="hybridMultilevel"/>
    <w:tmpl w:val="2E9C735E"/>
    <w:lvl w:ilvl="0" w:tplc="F0684BD8">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E826896"/>
    <w:multiLevelType w:val="hybridMultilevel"/>
    <w:tmpl w:val="BBD80460"/>
    <w:lvl w:ilvl="0" w:tplc="9350CDA4">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 w15:restartNumberingAfterBreak="0">
    <w:nsid w:val="53E25E7B"/>
    <w:multiLevelType w:val="hybridMultilevel"/>
    <w:tmpl w:val="DA6A91D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488472959">
    <w:abstractNumId w:val="2"/>
  </w:num>
  <w:num w:numId="2" w16cid:durableId="1212420682">
    <w:abstractNumId w:val="0"/>
  </w:num>
  <w:num w:numId="3" w16cid:durableId="5212835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ECD"/>
    <w:rsid w:val="00051BD5"/>
    <w:rsid w:val="00081297"/>
    <w:rsid w:val="00082884"/>
    <w:rsid w:val="000E2660"/>
    <w:rsid w:val="000F7A12"/>
    <w:rsid w:val="00124E60"/>
    <w:rsid w:val="00130130"/>
    <w:rsid w:val="00177A53"/>
    <w:rsid w:val="00187B99"/>
    <w:rsid w:val="00193093"/>
    <w:rsid w:val="00197FDE"/>
    <w:rsid w:val="001D6FD4"/>
    <w:rsid w:val="001E6919"/>
    <w:rsid w:val="001F50A6"/>
    <w:rsid w:val="002014DD"/>
    <w:rsid w:val="002624E5"/>
    <w:rsid w:val="00290105"/>
    <w:rsid w:val="002D5E17"/>
    <w:rsid w:val="002F4A69"/>
    <w:rsid w:val="00320EF3"/>
    <w:rsid w:val="00321D31"/>
    <w:rsid w:val="00376288"/>
    <w:rsid w:val="00381618"/>
    <w:rsid w:val="003A1D5F"/>
    <w:rsid w:val="003A76D1"/>
    <w:rsid w:val="003B23DE"/>
    <w:rsid w:val="003C0E1F"/>
    <w:rsid w:val="003D2DC2"/>
    <w:rsid w:val="004802F9"/>
    <w:rsid w:val="004816B5"/>
    <w:rsid w:val="00484CF2"/>
    <w:rsid w:val="00495FB0"/>
    <w:rsid w:val="004B275B"/>
    <w:rsid w:val="004B666E"/>
    <w:rsid w:val="004D1217"/>
    <w:rsid w:val="004D6008"/>
    <w:rsid w:val="00540AB2"/>
    <w:rsid w:val="00546A1C"/>
    <w:rsid w:val="005515DA"/>
    <w:rsid w:val="00571226"/>
    <w:rsid w:val="005B04D4"/>
    <w:rsid w:val="005F54B7"/>
    <w:rsid w:val="005F729A"/>
    <w:rsid w:val="00602E5D"/>
    <w:rsid w:val="00626F89"/>
    <w:rsid w:val="00630497"/>
    <w:rsid w:val="00640794"/>
    <w:rsid w:val="00682D95"/>
    <w:rsid w:val="006A38F7"/>
    <w:rsid w:val="006F10E5"/>
    <w:rsid w:val="006F1772"/>
    <w:rsid w:val="00700ECD"/>
    <w:rsid w:val="00712B6C"/>
    <w:rsid w:val="00723553"/>
    <w:rsid w:val="00736D32"/>
    <w:rsid w:val="007646F2"/>
    <w:rsid w:val="00785123"/>
    <w:rsid w:val="007D1105"/>
    <w:rsid w:val="007E2AD3"/>
    <w:rsid w:val="007F2330"/>
    <w:rsid w:val="00843CA7"/>
    <w:rsid w:val="00876D75"/>
    <w:rsid w:val="008942E7"/>
    <w:rsid w:val="008A1204"/>
    <w:rsid w:val="008A3BD1"/>
    <w:rsid w:val="008B13AE"/>
    <w:rsid w:val="008B53DA"/>
    <w:rsid w:val="008D06C8"/>
    <w:rsid w:val="008E7E4C"/>
    <w:rsid w:val="00900CCA"/>
    <w:rsid w:val="00924B77"/>
    <w:rsid w:val="00925BD9"/>
    <w:rsid w:val="00940DA2"/>
    <w:rsid w:val="00944020"/>
    <w:rsid w:val="0094444C"/>
    <w:rsid w:val="0097086F"/>
    <w:rsid w:val="009768C6"/>
    <w:rsid w:val="009939B5"/>
    <w:rsid w:val="009A70D7"/>
    <w:rsid w:val="009E055C"/>
    <w:rsid w:val="009F36C9"/>
    <w:rsid w:val="00A261F8"/>
    <w:rsid w:val="00A52A9F"/>
    <w:rsid w:val="00A74F6F"/>
    <w:rsid w:val="00A90D75"/>
    <w:rsid w:val="00AA286A"/>
    <w:rsid w:val="00AA4514"/>
    <w:rsid w:val="00AC0CBF"/>
    <w:rsid w:val="00AD7557"/>
    <w:rsid w:val="00AD7EA7"/>
    <w:rsid w:val="00B34964"/>
    <w:rsid w:val="00B4234A"/>
    <w:rsid w:val="00B50C5D"/>
    <w:rsid w:val="00B51253"/>
    <w:rsid w:val="00B525CC"/>
    <w:rsid w:val="00B56E6F"/>
    <w:rsid w:val="00B631F2"/>
    <w:rsid w:val="00B66620"/>
    <w:rsid w:val="00B82DDE"/>
    <w:rsid w:val="00BA6A43"/>
    <w:rsid w:val="00BC5A66"/>
    <w:rsid w:val="00BE1C78"/>
    <w:rsid w:val="00BF2C2F"/>
    <w:rsid w:val="00BF4285"/>
    <w:rsid w:val="00C54A64"/>
    <w:rsid w:val="00C561AE"/>
    <w:rsid w:val="00C97899"/>
    <w:rsid w:val="00CA0836"/>
    <w:rsid w:val="00CA1AD1"/>
    <w:rsid w:val="00CD5B35"/>
    <w:rsid w:val="00CF23F9"/>
    <w:rsid w:val="00D00DF1"/>
    <w:rsid w:val="00D15215"/>
    <w:rsid w:val="00D404F2"/>
    <w:rsid w:val="00D50BC0"/>
    <w:rsid w:val="00DB6685"/>
    <w:rsid w:val="00DC0787"/>
    <w:rsid w:val="00DC3334"/>
    <w:rsid w:val="00DD3DF2"/>
    <w:rsid w:val="00DE3B16"/>
    <w:rsid w:val="00E3406F"/>
    <w:rsid w:val="00E607E6"/>
    <w:rsid w:val="00E63B3A"/>
    <w:rsid w:val="00E73A83"/>
    <w:rsid w:val="00E8222A"/>
    <w:rsid w:val="00E866C1"/>
    <w:rsid w:val="00E92C13"/>
    <w:rsid w:val="00EB0FB1"/>
    <w:rsid w:val="00EF0F2C"/>
    <w:rsid w:val="00F03E86"/>
    <w:rsid w:val="00F2363E"/>
    <w:rsid w:val="00F43207"/>
    <w:rsid w:val="00F8590F"/>
    <w:rsid w:val="00FA359A"/>
    <w:rsid w:val="00FC212B"/>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69EEA5"/>
  <w15:docId w15:val="{C380BBAC-5669-46B9-811C-CFFEB781B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0F7A12"/>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link w:val="Titolo3Caratter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uiPriority w:val="99"/>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E73A83"/>
    <w:pPr>
      <w:ind w:left="720"/>
      <w:contextualSpacing/>
    </w:pPr>
  </w:style>
  <w:style w:type="paragraph" w:styleId="Testofumetto">
    <w:name w:val="Balloon Text"/>
    <w:basedOn w:val="Normale"/>
    <w:link w:val="TestofumettoCarattere"/>
    <w:rsid w:val="00DE3B16"/>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rsid w:val="00DE3B16"/>
    <w:rPr>
      <w:rFonts w:ascii="Segoe UI" w:hAnsi="Segoe UI" w:cs="Segoe UI"/>
      <w:sz w:val="18"/>
      <w:szCs w:val="18"/>
    </w:rPr>
  </w:style>
  <w:style w:type="character" w:styleId="Collegamentoipertestuale">
    <w:name w:val="Hyperlink"/>
    <w:basedOn w:val="Carpredefinitoparagrafo"/>
    <w:uiPriority w:val="99"/>
    <w:rsid w:val="00BF4285"/>
    <w:rPr>
      <w:color w:val="0563C1" w:themeColor="hyperlink"/>
      <w:u w:val="single"/>
    </w:rPr>
  </w:style>
  <w:style w:type="character" w:customStyle="1" w:styleId="Titolo3Carattere">
    <w:name w:val="Titolo 3 Carattere"/>
    <w:basedOn w:val="Carpredefinitoparagrafo"/>
    <w:link w:val="Titolo3"/>
    <w:rsid w:val="001D6FD4"/>
    <w:rPr>
      <w:rFonts w:ascii="Times" w:hAnsi="Times"/>
      <w:i/>
      <w:caps/>
      <w:noProof/>
      <w:sz w:val="18"/>
    </w:rPr>
  </w:style>
  <w:style w:type="paragraph" w:styleId="Titolosommario">
    <w:name w:val="TOC Heading"/>
    <w:basedOn w:val="Titolo1"/>
    <w:next w:val="Normale"/>
    <w:uiPriority w:val="39"/>
    <w:unhideWhenUsed/>
    <w:qFormat/>
    <w:rsid w:val="00736D32"/>
    <w:pPr>
      <w:keepNext/>
      <w:keepLines/>
      <w:spacing w:before="240" w:line="259" w:lineRule="auto"/>
      <w:ind w:left="0" w:firstLine="0"/>
      <w:jc w:val="left"/>
      <w:outlineLvl w:val="9"/>
    </w:pPr>
    <w:rPr>
      <w:rFonts w:asciiTheme="majorHAnsi" w:eastAsiaTheme="majorEastAsia" w:hAnsiTheme="majorHAnsi" w:cstheme="majorBidi"/>
      <w:b w:val="0"/>
      <w:noProof w:val="0"/>
      <w:color w:val="2E74B5" w:themeColor="accent1" w:themeShade="BF"/>
      <w:sz w:val="32"/>
      <w:szCs w:val="32"/>
    </w:rPr>
  </w:style>
  <w:style w:type="paragraph" w:styleId="Sommario1">
    <w:name w:val="toc 1"/>
    <w:basedOn w:val="Normale"/>
    <w:next w:val="Normale"/>
    <w:autoRedefine/>
    <w:uiPriority w:val="39"/>
    <w:rsid w:val="00736D32"/>
    <w:pPr>
      <w:tabs>
        <w:tab w:val="clear" w:pos="284"/>
      </w:tabs>
      <w:spacing w:after="100"/>
    </w:pPr>
  </w:style>
  <w:style w:type="paragraph" w:styleId="Sommario2">
    <w:name w:val="toc 2"/>
    <w:basedOn w:val="Normale"/>
    <w:next w:val="Normale"/>
    <w:autoRedefine/>
    <w:uiPriority w:val="39"/>
    <w:rsid w:val="00736D32"/>
    <w:pPr>
      <w:tabs>
        <w:tab w:val="clear" w:pos="284"/>
      </w:tabs>
      <w:spacing w:after="100"/>
      <w:ind w:left="200"/>
    </w:pPr>
  </w:style>
  <w:style w:type="paragraph" w:styleId="Sommario3">
    <w:name w:val="toc 3"/>
    <w:basedOn w:val="Normale"/>
    <w:next w:val="Normale"/>
    <w:autoRedefine/>
    <w:uiPriority w:val="39"/>
    <w:rsid w:val="00736D32"/>
    <w:pPr>
      <w:tabs>
        <w:tab w:val="clear" w:pos="284"/>
      </w:tabs>
      <w:spacing w:after="100"/>
      <w:ind w:left="400"/>
    </w:pPr>
  </w:style>
  <w:style w:type="paragraph" w:styleId="Testonotaapidipagina">
    <w:name w:val="footnote text"/>
    <w:basedOn w:val="Normale"/>
    <w:link w:val="TestonotaapidipaginaCarattere"/>
    <w:rsid w:val="00495FB0"/>
    <w:pPr>
      <w:spacing w:line="240" w:lineRule="auto"/>
    </w:pPr>
    <w:rPr>
      <w:szCs w:val="20"/>
    </w:rPr>
  </w:style>
  <w:style w:type="character" w:customStyle="1" w:styleId="TestonotaapidipaginaCarattere">
    <w:name w:val="Testo nota a piè di pagina Carattere"/>
    <w:basedOn w:val="Carpredefinitoparagrafo"/>
    <w:link w:val="Testonotaapidipagina"/>
    <w:rsid w:val="00495FB0"/>
  </w:style>
  <w:style w:type="character" w:styleId="Rimandonotaapidipagina">
    <w:name w:val="footnote reference"/>
    <w:basedOn w:val="Carpredefinitoparagrafo"/>
    <w:rsid w:val="00495FB0"/>
    <w:rPr>
      <w:vertAlign w:val="superscript"/>
    </w:rPr>
  </w:style>
  <w:style w:type="paragraph" w:customStyle="1" w:styleId="P68B1DB1-Normale11">
    <w:name w:val="P68B1DB1-Normale11"/>
    <w:basedOn w:val="Normale"/>
    <w:rsid w:val="003C0E1F"/>
    <w:pPr>
      <w:pBdr>
        <w:top w:val="nil"/>
        <w:left w:val="nil"/>
        <w:bottom w:val="nil"/>
        <w:right w:val="nil"/>
        <w:between w:val="nil"/>
        <w:bar w:val="nil"/>
      </w:pBdr>
      <w:tabs>
        <w:tab w:val="clear" w:pos="284"/>
      </w:tabs>
      <w:spacing w:line="240" w:lineRule="auto"/>
      <w:jc w:val="left"/>
    </w:pPr>
    <w:rPr>
      <w:szCs w:val="20"/>
      <w:highlight w:val="yello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2727984">
      <w:bodyDiv w:val="1"/>
      <w:marLeft w:val="0"/>
      <w:marRight w:val="0"/>
      <w:marTop w:val="0"/>
      <w:marBottom w:val="0"/>
      <w:divBdr>
        <w:top w:val="none" w:sz="0" w:space="0" w:color="auto"/>
        <w:left w:val="none" w:sz="0" w:space="0" w:color="auto"/>
        <w:bottom w:val="none" w:sz="0" w:space="0" w:color="auto"/>
        <w:right w:val="none" w:sz="0" w:space="0" w:color="auto"/>
      </w:divBdr>
    </w:div>
    <w:div w:id="1414157764">
      <w:bodyDiv w:val="1"/>
      <w:marLeft w:val="0"/>
      <w:marRight w:val="0"/>
      <w:marTop w:val="0"/>
      <w:marBottom w:val="0"/>
      <w:divBdr>
        <w:top w:val="none" w:sz="0" w:space="0" w:color="auto"/>
        <w:left w:val="none" w:sz="0" w:space="0" w:color="auto"/>
        <w:bottom w:val="none" w:sz="0" w:space="0" w:color="auto"/>
        <w:right w:val="none" w:sz="0" w:space="0" w:color="auto"/>
      </w:divBdr>
    </w:div>
    <w:div w:id="1818035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k@kerbaker.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FD4BEE-E1A8-45DE-BE05-C020B6150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2</TotalTime>
  <Pages>4</Pages>
  <Words>1176</Words>
  <Characters>6715</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7876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s-ufgu-01-mi</dc:creator>
  <cp:lastModifiedBy>Bisello Stefano</cp:lastModifiedBy>
  <cp:revision>6</cp:revision>
  <cp:lastPrinted>2019-06-21T08:05:00Z</cp:lastPrinted>
  <dcterms:created xsi:type="dcterms:W3CDTF">2022-09-14T19:34:00Z</dcterms:created>
  <dcterms:modified xsi:type="dcterms:W3CDTF">2022-12-05T10:19:00Z</dcterms:modified>
</cp:coreProperties>
</file>