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30F7" w14:textId="77777777" w:rsidR="007368A9" w:rsidRPr="003D6864" w:rsidRDefault="007368A9" w:rsidP="007368A9">
      <w:pPr>
        <w:pStyle w:val="Titolo1"/>
        <w:rPr>
          <w:noProof w:val="0"/>
          <w:lang w:val="en-GB"/>
        </w:rPr>
      </w:pPr>
      <w:r w:rsidRPr="003D6864">
        <w:rPr>
          <w:noProof w:val="0"/>
          <w:lang w:val="en-GB"/>
        </w:rPr>
        <w:t>Legal Medicine</w:t>
      </w:r>
    </w:p>
    <w:p w14:paraId="5CD379FE" w14:textId="46E94253" w:rsidR="00B23CBB" w:rsidRPr="00B23CBB" w:rsidRDefault="00803F5E" w:rsidP="00B23CBB">
      <w:pPr>
        <w:pStyle w:val="Titolo2"/>
      </w:pPr>
      <w:r w:rsidRPr="00FD40C9">
        <w:t xml:space="preserve">Prof. </w:t>
      </w:r>
      <w:r w:rsidR="00EF7DF2">
        <w:t>Antonio Oliva</w:t>
      </w:r>
    </w:p>
    <w:p w14:paraId="4D1EEFE4" w14:textId="691E4D3F" w:rsidR="006F1772" w:rsidRPr="00702F5C" w:rsidRDefault="00B23CBB" w:rsidP="00803F5E">
      <w:pPr>
        <w:spacing w:before="240" w:after="120" w:line="240" w:lineRule="exact"/>
        <w:rPr>
          <w:b/>
          <w:sz w:val="18"/>
          <w:lang w:val="en-US"/>
        </w:rPr>
      </w:pPr>
      <w:bookmarkStart w:id="0" w:name="_Hlk76557115"/>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w:t>
      </w:r>
      <w:bookmarkEnd w:id="0"/>
    </w:p>
    <w:p w14:paraId="294D9B47" w14:textId="0B9E9759" w:rsidR="00803F5E" w:rsidRPr="00F23A2C" w:rsidRDefault="00F23A2C" w:rsidP="00AC25ED">
      <w:pPr>
        <w:spacing w:line="240" w:lineRule="exact"/>
        <w:rPr>
          <w:lang w:val="en-GB"/>
        </w:rPr>
      </w:pPr>
      <w:r w:rsidRPr="00F23A2C">
        <w:rPr>
          <w:lang w:val="en-GB"/>
        </w:rPr>
        <w:t xml:space="preserve">The course aims to outline the role of the coroner and the methods and limits of forensic analysis in all legal areas, </w:t>
      </w:r>
      <w:r>
        <w:rPr>
          <w:lang w:val="en-GB"/>
        </w:rPr>
        <w:t xml:space="preserve">and to </w:t>
      </w:r>
      <w:r w:rsidRPr="00F23A2C">
        <w:rPr>
          <w:lang w:val="en-GB"/>
        </w:rPr>
        <w:t>provide student</w:t>
      </w:r>
      <w:r>
        <w:rPr>
          <w:lang w:val="en-GB"/>
        </w:rPr>
        <w:t>s</w:t>
      </w:r>
      <w:r w:rsidRPr="00F23A2C">
        <w:rPr>
          <w:lang w:val="en-GB"/>
        </w:rPr>
        <w:t xml:space="preserve"> with the essential elements of purely biomedical subjects (e.g., pathology, toxicology, genetics) to effectively orient themselves in medico-legal matters</w:t>
      </w:r>
      <w:r>
        <w:rPr>
          <w:lang w:val="en-GB"/>
        </w:rPr>
        <w:t xml:space="preserve">. </w:t>
      </w:r>
      <w:r w:rsidRPr="00F23A2C">
        <w:rPr>
          <w:lang w:val="en-GB"/>
        </w:rPr>
        <w:t xml:space="preserve"> The </w:t>
      </w:r>
      <w:r>
        <w:rPr>
          <w:lang w:val="en-GB"/>
        </w:rPr>
        <w:t>teaching</w:t>
      </w:r>
      <w:r w:rsidRPr="00F23A2C">
        <w:rPr>
          <w:lang w:val="en-GB"/>
        </w:rPr>
        <w:t xml:space="preserve"> approach will be strongly focused on emphasi</w:t>
      </w:r>
      <w:r>
        <w:rPr>
          <w:lang w:val="en-GB"/>
        </w:rPr>
        <w:t>s</w:t>
      </w:r>
      <w:r w:rsidRPr="00F23A2C">
        <w:rPr>
          <w:lang w:val="en-GB"/>
        </w:rPr>
        <w:t>ing and promoting the integration and synergy of medico-legal and legal knowledge.</w:t>
      </w:r>
      <w:r>
        <w:rPr>
          <w:lang w:val="en-GB"/>
        </w:rPr>
        <w:t xml:space="preserve"> </w:t>
      </w:r>
      <w:r w:rsidR="00220EA2" w:rsidRPr="00220EA2">
        <w:rPr>
          <w:lang w:val="en-GB"/>
        </w:rPr>
        <w:t>A rigorous theoretical-doctrinal training will be accompanied by a rich presentation of practical notions, also through the presentation of real cases and practical examples</w:t>
      </w:r>
      <w:r w:rsidR="00AC25ED" w:rsidRPr="00F23A2C">
        <w:rPr>
          <w:lang w:val="en-GB"/>
        </w:rPr>
        <w:t xml:space="preserve">. </w:t>
      </w:r>
    </w:p>
    <w:p w14:paraId="666E1816" w14:textId="25836A36" w:rsidR="000B69E3" w:rsidRPr="00F23A2C" w:rsidRDefault="00220EA2" w:rsidP="000B69E3">
      <w:pPr>
        <w:spacing w:line="240" w:lineRule="exact"/>
        <w:rPr>
          <w:lang w:val="en-GB"/>
        </w:rPr>
      </w:pPr>
      <w:r>
        <w:rPr>
          <w:lang w:val="en-GB"/>
        </w:rPr>
        <w:t xml:space="preserve">For the </w:t>
      </w:r>
      <w:r w:rsidRPr="00220EA2">
        <w:rPr>
          <w:lang w:val="en-GB"/>
        </w:rPr>
        <w:t xml:space="preserve">exam </w:t>
      </w:r>
      <w:r>
        <w:rPr>
          <w:lang w:val="en-GB"/>
        </w:rPr>
        <w:t xml:space="preserve">preparation of </w:t>
      </w:r>
      <w:r w:rsidRPr="00220EA2">
        <w:rPr>
          <w:lang w:val="en-GB"/>
        </w:rPr>
        <w:t xml:space="preserve">attending and non-attending students, the study of the reference manual is </w:t>
      </w:r>
      <w:r>
        <w:rPr>
          <w:lang w:val="en-GB"/>
        </w:rPr>
        <w:t>highly</w:t>
      </w:r>
      <w:r w:rsidRPr="00220EA2">
        <w:rPr>
          <w:lang w:val="en-GB"/>
        </w:rPr>
        <w:t xml:space="preserve"> recommended (Oliva A., Caputo M. Itineraries of Legal Medicine and responsibilities in the health field. G. Giappichelli Editore, 2020. ISBN 9788892132634), supplemented for attending students by lecture notes and material given during lectures</w:t>
      </w:r>
      <w:r w:rsidR="000B69E3" w:rsidRPr="00F23A2C">
        <w:rPr>
          <w:lang w:val="en-GB"/>
        </w:rPr>
        <w:t xml:space="preserve">. </w:t>
      </w:r>
    </w:p>
    <w:p w14:paraId="214ACD62" w14:textId="2C9C3A48" w:rsidR="00803F5E" w:rsidRPr="00F23A2C" w:rsidRDefault="00F23A2C" w:rsidP="00803F5E">
      <w:pPr>
        <w:spacing w:before="240" w:after="120" w:line="240" w:lineRule="exact"/>
        <w:rPr>
          <w:b/>
          <w:sz w:val="18"/>
          <w:lang w:val="en-GB"/>
        </w:rPr>
      </w:pPr>
      <w:bookmarkStart w:id="1" w:name="_Hlk76557154"/>
      <w:r w:rsidRPr="00F23A2C">
        <w:rPr>
          <w:b/>
          <w:i/>
          <w:sz w:val="18"/>
          <w:lang w:val="en-GB"/>
        </w:rPr>
        <w:t>COURSE CONTENT</w:t>
      </w:r>
      <w:bookmarkEnd w:id="1"/>
    </w:p>
    <w:p w14:paraId="72FAC151" w14:textId="713E6AB5" w:rsidR="00EF7DF2" w:rsidRPr="00F23A2C" w:rsidRDefault="00220EA2" w:rsidP="00EF7DF2">
      <w:pPr>
        <w:pStyle w:val="Paragrafoelenco"/>
        <w:numPr>
          <w:ilvl w:val="0"/>
          <w:numId w:val="1"/>
        </w:numPr>
        <w:spacing w:line="240" w:lineRule="exact"/>
        <w:rPr>
          <w:lang w:val="en-GB"/>
        </w:rPr>
      </w:pPr>
      <w:r w:rsidRPr="00220EA2">
        <w:rPr>
          <w:lang w:val="en-GB"/>
        </w:rPr>
        <w:t>Medico-legal aspects of causal analysis and implications in criminal, civil, private insurance and partner insurance</w:t>
      </w:r>
      <w:r>
        <w:rPr>
          <w:lang w:val="en-GB"/>
        </w:rPr>
        <w:t xml:space="preserve"> sector</w:t>
      </w:r>
      <w:r w:rsidR="00EF7DF2" w:rsidRPr="00F23A2C">
        <w:rPr>
          <w:lang w:val="en-GB"/>
        </w:rPr>
        <w:t>;</w:t>
      </w:r>
    </w:p>
    <w:p w14:paraId="2CFE10D4" w14:textId="245AC037" w:rsidR="00C82786" w:rsidRPr="00F23A2C" w:rsidRDefault="00220EA2" w:rsidP="00EF7DF2">
      <w:pPr>
        <w:pStyle w:val="Paragrafoelenco"/>
        <w:numPr>
          <w:ilvl w:val="0"/>
          <w:numId w:val="1"/>
        </w:numPr>
        <w:spacing w:line="240" w:lineRule="exact"/>
        <w:rPr>
          <w:lang w:val="en-GB"/>
        </w:rPr>
      </w:pPr>
      <w:r w:rsidRPr="00220EA2">
        <w:rPr>
          <w:lang w:val="en-GB"/>
        </w:rPr>
        <w:t>Criminal and civil liability of health professions</w:t>
      </w:r>
      <w:r w:rsidR="00C82786" w:rsidRPr="00F23A2C">
        <w:rPr>
          <w:lang w:val="en-GB"/>
        </w:rPr>
        <w:t>;</w:t>
      </w:r>
    </w:p>
    <w:p w14:paraId="482E8001" w14:textId="7DB34A9A" w:rsidR="00C82786" w:rsidRPr="00F23A2C" w:rsidRDefault="001B6BDE" w:rsidP="00EF7DF2">
      <w:pPr>
        <w:pStyle w:val="Paragrafoelenco"/>
        <w:numPr>
          <w:ilvl w:val="0"/>
          <w:numId w:val="1"/>
        </w:numPr>
        <w:spacing w:line="240" w:lineRule="exact"/>
        <w:rPr>
          <w:lang w:val="en-GB"/>
        </w:rPr>
      </w:pPr>
      <w:r w:rsidRPr="001B6BDE">
        <w:rPr>
          <w:lang w:val="en-GB"/>
        </w:rPr>
        <w:t>Informed consent, advance treatment provisions and mandatory health treatments</w:t>
      </w:r>
      <w:r w:rsidR="00257B35" w:rsidRPr="00F23A2C">
        <w:rPr>
          <w:lang w:val="en-GB"/>
        </w:rPr>
        <w:t>;</w:t>
      </w:r>
    </w:p>
    <w:p w14:paraId="7C2D1DFE" w14:textId="77BE8C5D" w:rsidR="00351A31" w:rsidRPr="00F23A2C" w:rsidRDefault="001B6BDE" w:rsidP="00351A31">
      <w:pPr>
        <w:pStyle w:val="Paragrafoelenco"/>
        <w:numPr>
          <w:ilvl w:val="0"/>
          <w:numId w:val="1"/>
        </w:numPr>
        <w:spacing w:line="240" w:lineRule="exact"/>
        <w:rPr>
          <w:lang w:val="en-GB"/>
        </w:rPr>
      </w:pPr>
      <w:r w:rsidRPr="001B6BDE">
        <w:rPr>
          <w:lang w:val="en-GB"/>
        </w:rPr>
        <w:t>Imputability and neuroscience</w:t>
      </w:r>
      <w:r w:rsidR="00351A31" w:rsidRPr="00F23A2C">
        <w:rPr>
          <w:lang w:val="en-GB"/>
        </w:rPr>
        <w:t>;</w:t>
      </w:r>
    </w:p>
    <w:p w14:paraId="7F376DCA" w14:textId="64E9BE74" w:rsidR="00351A31" w:rsidRPr="00F23A2C" w:rsidRDefault="00765C96" w:rsidP="00351A31">
      <w:pPr>
        <w:pStyle w:val="Paragrafoelenco"/>
        <w:numPr>
          <w:ilvl w:val="0"/>
          <w:numId w:val="1"/>
        </w:numPr>
        <w:spacing w:line="240" w:lineRule="exact"/>
        <w:rPr>
          <w:lang w:val="en-GB"/>
        </w:rPr>
      </w:pPr>
      <w:r>
        <w:rPr>
          <w:lang w:val="en-GB"/>
        </w:rPr>
        <w:t>Medical r</w:t>
      </w:r>
      <w:r w:rsidRPr="00765C96">
        <w:rPr>
          <w:lang w:val="en-GB"/>
        </w:rPr>
        <w:t>eport, crime report and mandatory health reports</w:t>
      </w:r>
      <w:r w:rsidR="00351A31" w:rsidRPr="00F23A2C">
        <w:rPr>
          <w:lang w:val="en-GB"/>
        </w:rPr>
        <w:t>;</w:t>
      </w:r>
    </w:p>
    <w:p w14:paraId="6D540E36" w14:textId="20A0474F" w:rsidR="00351A31" w:rsidRPr="00F23A2C" w:rsidRDefault="00765C96" w:rsidP="00351A31">
      <w:pPr>
        <w:pStyle w:val="Paragrafoelenco"/>
        <w:numPr>
          <w:ilvl w:val="0"/>
          <w:numId w:val="1"/>
        </w:numPr>
        <w:spacing w:line="240" w:lineRule="exact"/>
        <w:rPr>
          <w:lang w:val="en-GB"/>
        </w:rPr>
      </w:pPr>
      <w:r w:rsidRPr="00765C96">
        <w:rPr>
          <w:lang w:val="en-GB"/>
        </w:rPr>
        <w:t xml:space="preserve">Offenses in the field of </w:t>
      </w:r>
      <w:r>
        <w:rPr>
          <w:lang w:val="en-GB"/>
        </w:rPr>
        <w:t>medical</w:t>
      </w:r>
      <w:r w:rsidRPr="00765C96">
        <w:rPr>
          <w:lang w:val="en-GB"/>
        </w:rPr>
        <w:t xml:space="preserve"> documentation</w:t>
      </w:r>
      <w:r w:rsidR="00351A31" w:rsidRPr="00F23A2C">
        <w:rPr>
          <w:lang w:val="en-GB"/>
        </w:rPr>
        <w:t>;</w:t>
      </w:r>
    </w:p>
    <w:p w14:paraId="373A0882" w14:textId="75F49C2A" w:rsidR="00EF7DF2" w:rsidRPr="00F23A2C" w:rsidRDefault="00765C96" w:rsidP="00EF7DF2">
      <w:pPr>
        <w:pStyle w:val="Paragrafoelenco"/>
        <w:numPr>
          <w:ilvl w:val="0"/>
          <w:numId w:val="1"/>
        </w:numPr>
        <w:spacing w:line="240" w:lineRule="exact"/>
        <w:rPr>
          <w:lang w:val="en-GB"/>
        </w:rPr>
      </w:pPr>
      <w:r w:rsidRPr="00765C96">
        <w:rPr>
          <w:lang w:val="en-GB"/>
        </w:rPr>
        <w:t>Beatings, personal injury,</w:t>
      </w:r>
      <w:r>
        <w:rPr>
          <w:lang w:val="en-GB"/>
        </w:rPr>
        <w:t xml:space="preserve"> facial</w:t>
      </w:r>
      <w:r w:rsidRPr="00765C96">
        <w:rPr>
          <w:lang w:val="en-GB"/>
        </w:rPr>
        <w:t xml:space="preserve"> scar</w:t>
      </w:r>
      <w:r>
        <w:rPr>
          <w:lang w:val="en-GB"/>
        </w:rPr>
        <w:t xml:space="preserve">ring </w:t>
      </w:r>
      <w:r w:rsidRPr="00765C96">
        <w:rPr>
          <w:lang w:val="en-GB"/>
        </w:rPr>
        <w:t>and permanent d</w:t>
      </w:r>
      <w:r>
        <w:rPr>
          <w:lang w:val="en-GB"/>
        </w:rPr>
        <w:t>isfigurement</w:t>
      </w:r>
      <w:r w:rsidRPr="00765C96">
        <w:rPr>
          <w:lang w:val="en-GB"/>
        </w:rPr>
        <w:t xml:space="preserve">, </w:t>
      </w:r>
      <w:r w:rsidR="00FC38B9">
        <w:rPr>
          <w:lang w:val="en-GB"/>
        </w:rPr>
        <w:t>personal</w:t>
      </w:r>
      <w:r w:rsidRPr="00765C96">
        <w:rPr>
          <w:lang w:val="en-GB"/>
        </w:rPr>
        <w:t xml:space="preserve"> injur</w:t>
      </w:r>
      <w:r w:rsidR="00FC38B9">
        <w:rPr>
          <w:lang w:val="en-GB"/>
        </w:rPr>
        <w:t>ies</w:t>
      </w:r>
      <w:r w:rsidR="00FC38B9" w:rsidRPr="00FC38B9">
        <w:rPr>
          <w:lang w:val="en-GB"/>
        </w:rPr>
        <w:t xml:space="preserve"> </w:t>
      </w:r>
      <w:r w:rsidR="00FC38B9">
        <w:rPr>
          <w:lang w:val="en-GB"/>
        </w:rPr>
        <w:t xml:space="preserve">from </w:t>
      </w:r>
      <w:r w:rsidR="00FC38B9" w:rsidRPr="00765C96">
        <w:rPr>
          <w:lang w:val="en-GB"/>
        </w:rPr>
        <w:t>road</w:t>
      </w:r>
      <w:r w:rsidR="00FC38B9">
        <w:rPr>
          <w:lang w:val="en-GB"/>
        </w:rPr>
        <w:t xml:space="preserve"> accident</w:t>
      </w:r>
      <w:r w:rsidRPr="00765C96">
        <w:rPr>
          <w:lang w:val="en-GB"/>
        </w:rPr>
        <w:t xml:space="preserve">, </w:t>
      </w:r>
      <w:r w:rsidR="00D04544">
        <w:rPr>
          <w:lang w:val="en-GB"/>
        </w:rPr>
        <w:t>second-degree</w:t>
      </w:r>
      <w:r w:rsidR="00FC38B9">
        <w:rPr>
          <w:lang w:val="en-GB"/>
        </w:rPr>
        <w:t xml:space="preserve"> murder</w:t>
      </w:r>
      <w:r w:rsidRPr="00765C96">
        <w:rPr>
          <w:lang w:val="en-GB"/>
        </w:rPr>
        <w:t>,</w:t>
      </w:r>
      <w:r w:rsidR="00B2578A">
        <w:rPr>
          <w:lang w:val="en-GB"/>
        </w:rPr>
        <w:t xml:space="preserve"> wilful murder</w:t>
      </w:r>
      <w:r w:rsidRPr="00765C96">
        <w:rPr>
          <w:lang w:val="en-GB"/>
        </w:rPr>
        <w:t xml:space="preserve">, </w:t>
      </w:r>
      <w:r w:rsidR="00FC38B9">
        <w:rPr>
          <w:lang w:val="en-GB"/>
        </w:rPr>
        <w:t xml:space="preserve">involuntary </w:t>
      </w:r>
      <w:r w:rsidRPr="00765C96">
        <w:rPr>
          <w:lang w:val="en-GB"/>
        </w:rPr>
        <w:t xml:space="preserve">manslaughter, </w:t>
      </w:r>
      <w:r w:rsidR="00B2578A">
        <w:rPr>
          <w:lang w:val="en-GB"/>
        </w:rPr>
        <w:t>vehicular</w:t>
      </w:r>
      <w:r w:rsidRPr="00765C96">
        <w:rPr>
          <w:lang w:val="en-GB"/>
        </w:rPr>
        <w:t xml:space="preserve"> homicide, death or injury as a result of another crime, </w:t>
      </w:r>
      <w:r w:rsidR="00905096" w:rsidRPr="00765C96">
        <w:rPr>
          <w:lang w:val="en-GB"/>
        </w:rPr>
        <w:t>aid</w:t>
      </w:r>
      <w:r w:rsidR="00905096">
        <w:rPr>
          <w:lang w:val="en-GB"/>
        </w:rPr>
        <w:t xml:space="preserve">ed </w:t>
      </w:r>
      <w:r w:rsidR="002F2F6E">
        <w:rPr>
          <w:lang w:val="en-GB"/>
        </w:rPr>
        <w:t xml:space="preserve">suicide </w:t>
      </w:r>
      <w:r w:rsidR="00905096">
        <w:rPr>
          <w:lang w:val="en-GB"/>
        </w:rPr>
        <w:t>or</w:t>
      </w:r>
      <w:r w:rsidR="00905096" w:rsidRPr="00765C96">
        <w:rPr>
          <w:lang w:val="en-GB"/>
        </w:rPr>
        <w:t xml:space="preserve"> </w:t>
      </w:r>
      <w:r w:rsidRPr="00765C96">
        <w:rPr>
          <w:lang w:val="en-GB"/>
        </w:rPr>
        <w:t>instigation to suicide:</w:t>
      </w:r>
      <w:r w:rsidR="00905096">
        <w:rPr>
          <w:lang w:val="en-GB"/>
        </w:rPr>
        <w:t xml:space="preserve"> </w:t>
      </w:r>
      <w:r w:rsidRPr="00765C96">
        <w:rPr>
          <w:lang w:val="en-GB"/>
        </w:rPr>
        <w:t xml:space="preserve">medico-legal </w:t>
      </w:r>
      <w:r w:rsidR="00905096" w:rsidRPr="00765C96">
        <w:rPr>
          <w:lang w:val="en-GB"/>
        </w:rPr>
        <w:t>aspects</w:t>
      </w:r>
      <w:r w:rsidR="00351A31" w:rsidRPr="00F23A2C">
        <w:rPr>
          <w:lang w:val="en-GB"/>
        </w:rPr>
        <w:t>;</w:t>
      </w:r>
    </w:p>
    <w:p w14:paraId="2FB46E61" w14:textId="22F06363" w:rsidR="00351A31" w:rsidRPr="00F23A2C" w:rsidRDefault="00905096" w:rsidP="00351A31">
      <w:pPr>
        <w:pStyle w:val="Paragrafoelenco"/>
        <w:numPr>
          <w:ilvl w:val="0"/>
          <w:numId w:val="1"/>
        </w:numPr>
        <w:spacing w:line="240" w:lineRule="exact"/>
        <w:rPr>
          <w:lang w:val="en-GB"/>
        </w:rPr>
      </w:pPr>
      <w:r w:rsidRPr="00905096">
        <w:rPr>
          <w:lang w:val="en-GB"/>
        </w:rPr>
        <w:t>Sexual offenses</w:t>
      </w:r>
      <w:r w:rsidR="00DA19B0" w:rsidRPr="00F23A2C">
        <w:rPr>
          <w:lang w:val="en-GB"/>
        </w:rPr>
        <w:t>;</w:t>
      </w:r>
    </w:p>
    <w:p w14:paraId="3CA24BC6" w14:textId="51F9E462" w:rsidR="00351A31" w:rsidRPr="00F23A2C" w:rsidRDefault="00D6585C" w:rsidP="00EF7DF2">
      <w:pPr>
        <w:pStyle w:val="Paragrafoelenco"/>
        <w:numPr>
          <w:ilvl w:val="0"/>
          <w:numId w:val="1"/>
        </w:numPr>
        <w:spacing w:line="240" w:lineRule="exact"/>
        <w:rPr>
          <w:lang w:val="en-GB"/>
        </w:rPr>
      </w:pPr>
      <w:r>
        <w:rPr>
          <w:lang w:val="en-GB"/>
        </w:rPr>
        <w:t>P</w:t>
      </w:r>
      <w:r w:rsidRPr="00D6585C">
        <w:rPr>
          <w:lang w:val="en-GB"/>
        </w:rPr>
        <w:t xml:space="preserve">regnancy </w:t>
      </w:r>
      <w:r>
        <w:rPr>
          <w:lang w:val="en-GB"/>
        </w:rPr>
        <w:t>t</w:t>
      </w:r>
      <w:r w:rsidRPr="00D6585C">
        <w:rPr>
          <w:lang w:val="en-GB"/>
        </w:rPr>
        <w:t xml:space="preserve">ermination and </w:t>
      </w:r>
      <w:r>
        <w:rPr>
          <w:lang w:val="en-GB"/>
        </w:rPr>
        <w:t>reproduction</w:t>
      </w:r>
      <w:r w:rsidR="00351A31" w:rsidRPr="00F23A2C">
        <w:rPr>
          <w:lang w:val="en-GB"/>
        </w:rPr>
        <w:t>;</w:t>
      </w:r>
    </w:p>
    <w:p w14:paraId="291F1E64" w14:textId="1FCCB783" w:rsidR="00351A31" w:rsidRPr="00F23A2C" w:rsidRDefault="00D6585C" w:rsidP="00EF7DF2">
      <w:pPr>
        <w:pStyle w:val="Paragrafoelenco"/>
        <w:numPr>
          <w:ilvl w:val="0"/>
          <w:numId w:val="1"/>
        </w:numPr>
        <w:spacing w:line="240" w:lineRule="exact"/>
        <w:rPr>
          <w:lang w:val="en-GB"/>
        </w:rPr>
      </w:pPr>
      <w:r w:rsidRPr="00D6585C">
        <w:rPr>
          <w:lang w:val="en-GB"/>
        </w:rPr>
        <w:t>Professional secret</w:t>
      </w:r>
      <w:r w:rsidR="00DA19B0" w:rsidRPr="00F23A2C">
        <w:rPr>
          <w:lang w:val="en-GB"/>
        </w:rPr>
        <w:t>;</w:t>
      </w:r>
    </w:p>
    <w:p w14:paraId="31FC7813" w14:textId="1C62B9BD" w:rsidR="00EF7DF2" w:rsidRPr="00F23A2C" w:rsidRDefault="009C0924" w:rsidP="00EF7DF2">
      <w:pPr>
        <w:pStyle w:val="Paragrafoelenco"/>
        <w:numPr>
          <w:ilvl w:val="0"/>
          <w:numId w:val="1"/>
        </w:numPr>
        <w:spacing w:line="240" w:lineRule="exact"/>
        <w:rPr>
          <w:lang w:val="en-GB"/>
        </w:rPr>
      </w:pPr>
      <w:r w:rsidRPr="009C0924">
        <w:rPr>
          <w:lang w:val="en-GB"/>
        </w:rPr>
        <w:t>Medico-legal aspects regarding interdiction, incapacitation, support administration, natural incapacity and circumvention of incapacitated pe</w:t>
      </w:r>
      <w:r>
        <w:rPr>
          <w:lang w:val="en-GB"/>
        </w:rPr>
        <w:t>ople</w:t>
      </w:r>
      <w:r w:rsidR="00EF7DF2" w:rsidRPr="00F23A2C">
        <w:rPr>
          <w:lang w:val="en-GB"/>
        </w:rPr>
        <w:t>;</w:t>
      </w:r>
    </w:p>
    <w:p w14:paraId="0A550715" w14:textId="07362691" w:rsidR="00257B35" w:rsidRPr="00F23A2C" w:rsidRDefault="005D117E" w:rsidP="00EF7DF2">
      <w:pPr>
        <w:pStyle w:val="Paragrafoelenco"/>
        <w:numPr>
          <w:ilvl w:val="0"/>
          <w:numId w:val="1"/>
        </w:numPr>
        <w:spacing w:line="240" w:lineRule="exact"/>
        <w:rPr>
          <w:lang w:val="en-GB"/>
        </w:rPr>
      </w:pPr>
      <w:r w:rsidRPr="005D117E">
        <w:rPr>
          <w:lang w:val="en-GB"/>
        </w:rPr>
        <w:lastRenderedPageBreak/>
        <w:t>The quantification of permanent and temporary biological damage, the estimation of impairment-related suffering and personali</w:t>
      </w:r>
      <w:r>
        <w:rPr>
          <w:lang w:val="en-GB"/>
        </w:rPr>
        <w:t>s</w:t>
      </w:r>
      <w:r w:rsidRPr="005D117E">
        <w:rPr>
          <w:lang w:val="en-GB"/>
        </w:rPr>
        <w:t>ation of damage</w:t>
      </w:r>
      <w:r>
        <w:rPr>
          <w:lang w:val="en-GB"/>
        </w:rPr>
        <w:t>s</w:t>
      </w:r>
      <w:r w:rsidR="00257B35" w:rsidRPr="00F23A2C">
        <w:rPr>
          <w:lang w:val="en-GB"/>
        </w:rPr>
        <w:t>;</w:t>
      </w:r>
    </w:p>
    <w:p w14:paraId="3AA92D15" w14:textId="3AF812E0" w:rsidR="00351A31" w:rsidRPr="00F23A2C" w:rsidRDefault="00DC09B9" w:rsidP="00EF7DF2">
      <w:pPr>
        <w:pStyle w:val="Paragrafoelenco"/>
        <w:numPr>
          <w:ilvl w:val="0"/>
          <w:numId w:val="1"/>
        </w:numPr>
        <w:spacing w:line="240" w:lineRule="exact"/>
        <w:rPr>
          <w:lang w:val="en-GB"/>
        </w:rPr>
      </w:pPr>
      <w:r w:rsidRPr="00DC09B9">
        <w:rPr>
          <w:lang w:val="en-GB"/>
        </w:rPr>
        <w:t xml:space="preserve">Medico-legal aspects of private </w:t>
      </w:r>
      <w:r>
        <w:rPr>
          <w:lang w:val="en-GB"/>
        </w:rPr>
        <w:t>insurance</w:t>
      </w:r>
      <w:r w:rsidRPr="00DC09B9">
        <w:rPr>
          <w:lang w:val="en-GB"/>
        </w:rPr>
        <w:t xml:space="preserve"> against accidents and illnesses, life </w:t>
      </w:r>
      <w:r>
        <w:rPr>
          <w:lang w:val="en-GB"/>
        </w:rPr>
        <w:t xml:space="preserve">insurance </w:t>
      </w:r>
      <w:r w:rsidRPr="00DC09B9">
        <w:rPr>
          <w:lang w:val="en-GB"/>
        </w:rPr>
        <w:t>and for the reimbursement of medical expenses</w:t>
      </w:r>
      <w:r w:rsidR="00DA19B0" w:rsidRPr="00F23A2C">
        <w:rPr>
          <w:lang w:val="en-GB"/>
        </w:rPr>
        <w:t>;</w:t>
      </w:r>
    </w:p>
    <w:p w14:paraId="682C193D" w14:textId="38DA3A12" w:rsidR="00EF7DF2" w:rsidRPr="00F23A2C" w:rsidRDefault="00DC09B9" w:rsidP="00EF7DF2">
      <w:pPr>
        <w:pStyle w:val="Paragrafoelenco"/>
        <w:numPr>
          <w:ilvl w:val="0"/>
          <w:numId w:val="1"/>
        </w:numPr>
        <w:spacing w:line="240" w:lineRule="exact"/>
        <w:rPr>
          <w:lang w:val="en-GB"/>
        </w:rPr>
      </w:pPr>
      <w:r>
        <w:rPr>
          <w:lang w:val="en-GB"/>
        </w:rPr>
        <w:t>C</w:t>
      </w:r>
      <w:r w:rsidRPr="00DC09B9">
        <w:rPr>
          <w:lang w:val="en-GB"/>
        </w:rPr>
        <w:t xml:space="preserve">linical and insurance risk </w:t>
      </w:r>
      <w:r>
        <w:rPr>
          <w:lang w:val="en-GB"/>
        </w:rPr>
        <w:t xml:space="preserve">management </w:t>
      </w:r>
      <w:r w:rsidRPr="00DC09B9">
        <w:rPr>
          <w:lang w:val="en-GB"/>
        </w:rPr>
        <w:t>in healthcare facilities</w:t>
      </w:r>
      <w:r w:rsidR="00DA19B0" w:rsidRPr="00F23A2C">
        <w:rPr>
          <w:lang w:val="en-GB"/>
        </w:rPr>
        <w:t>;</w:t>
      </w:r>
    </w:p>
    <w:p w14:paraId="4093978F" w14:textId="0D231954" w:rsidR="00257B35" w:rsidRPr="00F23A2C" w:rsidRDefault="00DC09B9" w:rsidP="00EF7DF2">
      <w:pPr>
        <w:pStyle w:val="Paragrafoelenco"/>
        <w:numPr>
          <w:ilvl w:val="0"/>
          <w:numId w:val="1"/>
        </w:numPr>
        <w:spacing w:line="240" w:lineRule="exact"/>
        <w:rPr>
          <w:lang w:val="en-GB"/>
        </w:rPr>
      </w:pPr>
      <w:r w:rsidRPr="00DC09B9">
        <w:rPr>
          <w:lang w:val="en-GB"/>
        </w:rPr>
        <w:t>Medical ethics</w:t>
      </w:r>
      <w:r w:rsidR="00DA19B0" w:rsidRPr="00F23A2C">
        <w:rPr>
          <w:lang w:val="en-GB"/>
        </w:rPr>
        <w:t>;</w:t>
      </w:r>
    </w:p>
    <w:p w14:paraId="79CDE6E0" w14:textId="7BB86B1E" w:rsidR="00924E09" w:rsidRPr="00F23A2C" w:rsidRDefault="006D25E5" w:rsidP="00EF7DF2">
      <w:pPr>
        <w:pStyle w:val="Paragrafoelenco"/>
        <w:numPr>
          <w:ilvl w:val="0"/>
          <w:numId w:val="1"/>
        </w:numPr>
        <w:spacing w:line="240" w:lineRule="exact"/>
        <w:rPr>
          <w:lang w:val="en-GB"/>
        </w:rPr>
      </w:pPr>
      <w:r w:rsidRPr="006D25E5">
        <w:rPr>
          <w:lang w:val="en-GB"/>
        </w:rPr>
        <w:t>The role of the coroner in criminal justice and in the judicial and extrajudicial resolution of disputes</w:t>
      </w:r>
      <w:r w:rsidR="00DA19B0" w:rsidRPr="00F23A2C">
        <w:rPr>
          <w:lang w:val="en-GB"/>
        </w:rPr>
        <w:t>;</w:t>
      </w:r>
    </w:p>
    <w:p w14:paraId="0103C9A2" w14:textId="17B6837B" w:rsidR="00924E09" w:rsidRPr="00F23A2C" w:rsidRDefault="006D25E5" w:rsidP="00EF7DF2">
      <w:pPr>
        <w:pStyle w:val="Paragrafoelenco"/>
        <w:numPr>
          <w:ilvl w:val="0"/>
          <w:numId w:val="1"/>
        </w:numPr>
        <w:spacing w:line="240" w:lineRule="exact"/>
        <w:rPr>
          <w:lang w:val="en-GB"/>
        </w:rPr>
      </w:pPr>
      <w:r w:rsidRPr="006D25E5">
        <w:rPr>
          <w:lang w:val="en-GB"/>
        </w:rPr>
        <w:t>The Mortuary Police Regulations</w:t>
      </w:r>
      <w:r w:rsidR="00DA19B0" w:rsidRPr="00F23A2C">
        <w:rPr>
          <w:lang w:val="en-GB"/>
        </w:rPr>
        <w:t>;</w:t>
      </w:r>
    </w:p>
    <w:p w14:paraId="158CCC7F" w14:textId="65BBDD5A" w:rsidR="00F17AA9" w:rsidRPr="00F23A2C" w:rsidRDefault="006D25E5" w:rsidP="00EF7DF2">
      <w:pPr>
        <w:pStyle w:val="Paragrafoelenco"/>
        <w:numPr>
          <w:ilvl w:val="0"/>
          <w:numId w:val="1"/>
        </w:numPr>
        <w:spacing w:line="240" w:lineRule="exact"/>
        <w:rPr>
          <w:lang w:val="en-GB"/>
        </w:rPr>
      </w:pPr>
      <w:r w:rsidRPr="006D25E5">
        <w:rPr>
          <w:lang w:val="en-GB"/>
        </w:rPr>
        <w:t>Essential elements of forensic pathology (post-</w:t>
      </w:r>
      <w:r w:rsidR="00303F68">
        <w:rPr>
          <w:lang w:val="en-GB"/>
        </w:rPr>
        <w:t>mortem</w:t>
      </w:r>
      <w:r w:rsidRPr="006D25E5">
        <w:rPr>
          <w:lang w:val="en-GB"/>
        </w:rPr>
        <w:t xml:space="preserve"> phenomena, time of death, stab wounds, injuries </w:t>
      </w:r>
      <w:r w:rsidR="00303F68">
        <w:rPr>
          <w:lang w:val="en-GB"/>
        </w:rPr>
        <w:t>caused by</w:t>
      </w:r>
      <w:r w:rsidRPr="006D25E5">
        <w:rPr>
          <w:lang w:val="en-GB"/>
        </w:rPr>
        <w:t xml:space="preserve"> blunt instruments, fall trauma, precipitation and road accidents, mechanical asphyxiation and drowning, injuries </w:t>
      </w:r>
      <w:r w:rsidR="0028041C">
        <w:rPr>
          <w:lang w:val="en-GB"/>
        </w:rPr>
        <w:t>caused by</w:t>
      </w:r>
      <w:r w:rsidRPr="006D25E5">
        <w:rPr>
          <w:lang w:val="en-GB"/>
        </w:rPr>
        <w:t xml:space="preserve"> firearms, damage caused by thermal, radiant and electrical energy</w:t>
      </w:r>
      <w:r w:rsidR="00F17AA9" w:rsidRPr="00F23A2C">
        <w:rPr>
          <w:lang w:val="en-GB"/>
        </w:rPr>
        <w:t>;</w:t>
      </w:r>
    </w:p>
    <w:p w14:paraId="6479DEB2" w14:textId="32B7DB08" w:rsidR="00EF7DF2" w:rsidRPr="00F23A2C" w:rsidRDefault="00F80210" w:rsidP="00EF7DF2">
      <w:pPr>
        <w:pStyle w:val="Paragrafoelenco"/>
        <w:numPr>
          <w:ilvl w:val="0"/>
          <w:numId w:val="1"/>
        </w:numPr>
        <w:spacing w:line="240" w:lineRule="exact"/>
        <w:rPr>
          <w:lang w:val="en-GB"/>
        </w:rPr>
      </w:pPr>
      <w:r w:rsidRPr="00F80210">
        <w:rPr>
          <w:lang w:val="en-GB"/>
        </w:rPr>
        <w:t>Forensic analysis of vital injuries in cases of abuse</w:t>
      </w:r>
      <w:r w:rsidR="00DA19B0" w:rsidRPr="00F23A2C">
        <w:rPr>
          <w:lang w:val="en-GB"/>
        </w:rPr>
        <w:t>;</w:t>
      </w:r>
    </w:p>
    <w:p w14:paraId="1C2E55BF" w14:textId="0D9F8E61" w:rsidR="00F17AA9" w:rsidRPr="00F23A2C" w:rsidRDefault="00F80210" w:rsidP="00EF7DF2">
      <w:pPr>
        <w:pStyle w:val="Paragrafoelenco"/>
        <w:numPr>
          <w:ilvl w:val="0"/>
          <w:numId w:val="1"/>
        </w:numPr>
        <w:spacing w:line="240" w:lineRule="exact"/>
        <w:rPr>
          <w:lang w:val="en-GB"/>
        </w:rPr>
      </w:pPr>
      <w:r w:rsidRPr="00F80210">
        <w:rPr>
          <w:lang w:val="en-GB"/>
        </w:rPr>
        <w:t>Essential elements of forensic genetics: paternity test (consent and non-consent, methods of execution, limits and interpretation of results), personal identification tests (criteria for choosing the biological matrix to be analy</w:t>
      </w:r>
      <w:r>
        <w:rPr>
          <w:lang w:val="en-GB"/>
        </w:rPr>
        <w:t>s</w:t>
      </w:r>
      <w:r w:rsidRPr="00F80210">
        <w:rPr>
          <w:lang w:val="en-GB"/>
        </w:rPr>
        <w:t>ed, methods of analy</w:t>
      </w:r>
      <w:r>
        <w:rPr>
          <w:lang w:val="en-GB"/>
        </w:rPr>
        <w:t>s</w:t>
      </w:r>
      <w:r w:rsidRPr="00F80210">
        <w:rPr>
          <w:lang w:val="en-GB"/>
        </w:rPr>
        <w:t xml:space="preserve">ing simple </w:t>
      </w:r>
      <w:r w:rsidR="00122C58" w:rsidRPr="00F80210">
        <w:rPr>
          <w:lang w:val="en-GB"/>
        </w:rPr>
        <w:t xml:space="preserve">and mixed </w:t>
      </w:r>
      <w:r w:rsidRPr="00F80210">
        <w:rPr>
          <w:lang w:val="en-GB"/>
        </w:rPr>
        <w:t>biological traces, limits and interpretation of results) and molecular autopsies</w:t>
      </w:r>
      <w:r w:rsidR="00F17AA9" w:rsidRPr="00F23A2C">
        <w:rPr>
          <w:lang w:val="en-GB"/>
        </w:rPr>
        <w:t>;</w:t>
      </w:r>
    </w:p>
    <w:p w14:paraId="2E48C2C8" w14:textId="003D3149" w:rsidR="00F17AA9" w:rsidRPr="00F23A2C" w:rsidRDefault="00F13BDC" w:rsidP="00EF7DF2">
      <w:pPr>
        <w:pStyle w:val="Paragrafoelenco"/>
        <w:numPr>
          <w:ilvl w:val="0"/>
          <w:numId w:val="1"/>
        </w:numPr>
        <w:spacing w:line="240" w:lineRule="exact"/>
        <w:rPr>
          <w:lang w:val="en-GB"/>
        </w:rPr>
      </w:pPr>
      <w:r w:rsidRPr="00F13BDC">
        <w:rPr>
          <w:lang w:val="en-GB"/>
        </w:rPr>
        <w:t>Essential elements of forensic radiology: radiological examinations for identification purposes, post-</w:t>
      </w:r>
      <w:r>
        <w:rPr>
          <w:lang w:val="en-GB"/>
        </w:rPr>
        <w:t>mortem</w:t>
      </w:r>
      <w:r w:rsidRPr="00F13BDC">
        <w:rPr>
          <w:lang w:val="en-GB"/>
        </w:rPr>
        <w:t xml:space="preserve"> radiological examinations (virtospy</w:t>
      </w:r>
      <w:r w:rsidR="00F17AA9" w:rsidRPr="00F23A2C">
        <w:rPr>
          <w:lang w:val="en-GB"/>
        </w:rPr>
        <w:t>);</w:t>
      </w:r>
    </w:p>
    <w:p w14:paraId="4D37C38E" w14:textId="092DE4E9" w:rsidR="00EF7DF2" w:rsidRPr="00F23A2C" w:rsidRDefault="00F57F54" w:rsidP="00EF7DF2">
      <w:pPr>
        <w:pStyle w:val="Paragrafoelenco"/>
        <w:numPr>
          <w:ilvl w:val="0"/>
          <w:numId w:val="1"/>
        </w:numPr>
        <w:spacing w:line="240" w:lineRule="exact"/>
        <w:rPr>
          <w:lang w:val="en-GB"/>
        </w:rPr>
      </w:pPr>
      <w:r w:rsidRPr="00F57F54">
        <w:rPr>
          <w:lang w:val="en-GB"/>
        </w:rPr>
        <w:t>Essentials of forensic toxicology: diagnosis of acute and chronic alcohol and drug intoxication</w:t>
      </w:r>
      <w:r w:rsidR="00F17AA9" w:rsidRPr="00F23A2C">
        <w:rPr>
          <w:lang w:val="en-GB"/>
        </w:rPr>
        <w:t>;</w:t>
      </w:r>
      <w:r w:rsidR="00EF7DF2" w:rsidRPr="00F23A2C">
        <w:rPr>
          <w:lang w:val="en-GB"/>
        </w:rPr>
        <w:t xml:space="preserve"> </w:t>
      </w:r>
    </w:p>
    <w:p w14:paraId="3FD8BEFC" w14:textId="5AAC949A" w:rsidR="00257B35" w:rsidRPr="00F23A2C" w:rsidRDefault="00F57F54" w:rsidP="00EF7DF2">
      <w:pPr>
        <w:pStyle w:val="Paragrafoelenco"/>
        <w:numPr>
          <w:ilvl w:val="0"/>
          <w:numId w:val="1"/>
        </w:numPr>
        <w:spacing w:line="240" w:lineRule="exact"/>
        <w:rPr>
          <w:lang w:val="en-GB"/>
        </w:rPr>
      </w:pPr>
      <w:r w:rsidRPr="00F57F54">
        <w:rPr>
          <w:lang w:val="en-GB"/>
        </w:rPr>
        <w:t>Social insurance INPS and INAIL</w:t>
      </w:r>
      <w:r w:rsidR="00F17AA9" w:rsidRPr="00F23A2C">
        <w:rPr>
          <w:lang w:val="en-GB"/>
        </w:rPr>
        <w:t>.</w:t>
      </w:r>
    </w:p>
    <w:p w14:paraId="58FD5A30" w14:textId="0A4966A9" w:rsidR="00803F5E" w:rsidRPr="00F23A2C" w:rsidRDefault="00F23A2C" w:rsidP="0076642E">
      <w:pPr>
        <w:spacing w:before="240" w:after="120" w:line="220" w:lineRule="exact"/>
        <w:rPr>
          <w:b/>
          <w:i/>
          <w:sz w:val="18"/>
          <w:lang w:val="en-GB"/>
        </w:rPr>
      </w:pPr>
      <w:bookmarkStart w:id="2" w:name="_Hlk76557173"/>
      <w:r w:rsidRPr="00F23A2C">
        <w:rPr>
          <w:b/>
          <w:i/>
          <w:sz w:val="18"/>
          <w:lang w:val="en-GB"/>
        </w:rPr>
        <w:t>READING LIST</w:t>
      </w:r>
      <w:bookmarkEnd w:id="2"/>
    </w:p>
    <w:p w14:paraId="3251FF10" w14:textId="5E575C23" w:rsidR="00DA19B0" w:rsidRPr="00F23A2C" w:rsidRDefault="00F57F54" w:rsidP="00DA19B0">
      <w:pPr>
        <w:pStyle w:val="Testo1"/>
        <w:spacing w:line="240" w:lineRule="atLeast"/>
        <w:rPr>
          <w:lang w:val="en-GB"/>
        </w:rPr>
      </w:pPr>
      <w:r w:rsidRPr="00F57F54">
        <w:rPr>
          <w:lang w:val="en-GB"/>
        </w:rPr>
        <w:t>The reference text</w:t>
      </w:r>
      <w:r>
        <w:rPr>
          <w:lang w:val="en-GB"/>
        </w:rPr>
        <w:t>book</w:t>
      </w:r>
      <w:r w:rsidRPr="00F57F54">
        <w:rPr>
          <w:lang w:val="en-GB"/>
        </w:rPr>
        <w:t xml:space="preserve"> for </w:t>
      </w:r>
      <w:r>
        <w:rPr>
          <w:lang w:val="en-GB"/>
        </w:rPr>
        <w:t>lecture</w:t>
      </w:r>
      <w:r w:rsidRPr="00F57F54">
        <w:rPr>
          <w:lang w:val="en-GB"/>
        </w:rPr>
        <w:t xml:space="preserve"> preparation and strictly recommended for exam preparation is</w:t>
      </w:r>
      <w:r w:rsidR="00DA19B0" w:rsidRPr="00F23A2C">
        <w:rPr>
          <w:lang w:val="en-GB"/>
        </w:rPr>
        <w:t>:</w:t>
      </w:r>
    </w:p>
    <w:p w14:paraId="37AFA96B" w14:textId="0346A22F" w:rsidR="00375419" w:rsidRPr="00F23A2C" w:rsidRDefault="00375419" w:rsidP="00375419">
      <w:pPr>
        <w:pStyle w:val="Testo1"/>
        <w:spacing w:line="240" w:lineRule="atLeast"/>
        <w:rPr>
          <w:smallCaps/>
          <w:spacing w:val="-5"/>
          <w:sz w:val="16"/>
          <w:lang w:val="en-GB"/>
        </w:rPr>
      </w:pPr>
      <w:bookmarkStart w:id="3" w:name="_Hlk107416059"/>
      <w:r w:rsidRPr="00702F5C">
        <w:rPr>
          <w:smallCaps/>
          <w:spacing w:val="-5"/>
          <w:sz w:val="16"/>
        </w:rPr>
        <w:t xml:space="preserve">oliva a., caputo m. itinerari di medicina legale e delle responsabilità in campo sanitario. </w:t>
      </w:r>
      <w:r w:rsidRPr="00F23A2C">
        <w:rPr>
          <w:smallCaps/>
          <w:spacing w:val="-5"/>
          <w:sz w:val="16"/>
          <w:lang w:val="en-GB"/>
        </w:rPr>
        <w:t>g. giappichelli editore, 2020. ISBN 9788892132634</w:t>
      </w:r>
    </w:p>
    <w:p w14:paraId="76E488E9" w14:textId="7E38765A" w:rsidR="00803F5E" w:rsidRPr="00F23A2C" w:rsidRDefault="00F23A2C" w:rsidP="00803F5E">
      <w:pPr>
        <w:spacing w:before="240" w:after="120" w:line="220" w:lineRule="exact"/>
        <w:rPr>
          <w:b/>
          <w:i/>
          <w:sz w:val="18"/>
          <w:lang w:val="en-GB"/>
        </w:rPr>
      </w:pPr>
      <w:bookmarkStart w:id="4" w:name="_Hlk76557191"/>
      <w:bookmarkEnd w:id="3"/>
      <w:r w:rsidRPr="00F23A2C">
        <w:rPr>
          <w:b/>
          <w:i/>
          <w:sz w:val="18"/>
          <w:lang w:val="en-GB"/>
        </w:rPr>
        <w:t>TEACHING METHOD</w:t>
      </w:r>
      <w:bookmarkEnd w:id="4"/>
    </w:p>
    <w:p w14:paraId="386540DD" w14:textId="3A6E5CB4" w:rsidR="00803F5E" w:rsidRPr="00F23A2C" w:rsidRDefault="00F57F54" w:rsidP="00803F5E">
      <w:pPr>
        <w:pStyle w:val="Testo2"/>
        <w:rPr>
          <w:lang w:val="en-GB"/>
        </w:rPr>
      </w:pPr>
      <w:r w:rsidRPr="00F57F54">
        <w:rPr>
          <w:lang w:val="en-GB"/>
        </w:rPr>
        <w:t>Lectures and presentation/discussion of practical cases in the classroom; opportunity to attend forensic investigations at the Forensic Medicine Section of the Catholic University of the Sacred Heart (Rome office).</w:t>
      </w:r>
      <w:r>
        <w:rPr>
          <w:lang w:val="en-GB"/>
        </w:rPr>
        <w:t xml:space="preserve"> </w:t>
      </w:r>
    </w:p>
    <w:p w14:paraId="1F763F9F" w14:textId="0A6EDB6C" w:rsidR="00803F5E" w:rsidRPr="00F23A2C" w:rsidRDefault="00F23A2C" w:rsidP="00803F5E">
      <w:pPr>
        <w:spacing w:before="240" w:after="120" w:line="220" w:lineRule="exact"/>
        <w:rPr>
          <w:b/>
          <w:i/>
          <w:sz w:val="18"/>
          <w:lang w:val="en-GB"/>
        </w:rPr>
      </w:pPr>
      <w:bookmarkStart w:id="5" w:name="_Hlk76557213"/>
      <w:r w:rsidRPr="00F23A2C">
        <w:rPr>
          <w:b/>
          <w:i/>
          <w:sz w:val="18"/>
          <w:lang w:val="en-GB"/>
        </w:rPr>
        <w:t>ASSESSMENT METHOD AND CRITERIA</w:t>
      </w:r>
      <w:bookmarkEnd w:id="5"/>
    </w:p>
    <w:p w14:paraId="1673685E" w14:textId="5F787BA2" w:rsidR="00803F5E" w:rsidRPr="00F23A2C" w:rsidRDefault="00F23A2C" w:rsidP="00803F5E">
      <w:pPr>
        <w:pStyle w:val="Testo2"/>
        <w:rPr>
          <w:lang w:val="en-GB"/>
        </w:rPr>
      </w:pPr>
      <w:r w:rsidRPr="00F23A2C">
        <w:rPr>
          <w:lang w:val="en-GB"/>
        </w:rPr>
        <w:t>Oral exams</w:t>
      </w:r>
      <w:r w:rsidR="00803F5E" w:rsidRPr="00F23A2C">
        <w:rPr>
          <w:lang w:val="en-GB"/>
        </w:rPr>
        <w:t xml:space="preserve">. </w:t>
      </w:r>
    </w:p>
    <w:p w14:paraId="64779B10" w14:textId="3C75DF7F" w:rsidR="00803F5E" w:rsidRPr="00F23A2C" w:rsidRDefault="00F23A2C" w:rsidP="00803F5E">
      <w:pPr>
        <w:spacing w:before="240" w:after="120" w:line="240" w:lineRule="exact"/>
        <w:rPr>
          <w:b/>
          <w:i/>
          <w:sz w:val="18"/>
          <w:lang w:val="en-GB"/>
        </w:rPr>
      </w:pPr>
      <w:bookmarkStart w:id="6" w:name="_Hlk76557228"/>
      <w:r w:rsidRPr="00F23A2C">
        <w:rPr>
          <w:b/>
          <w:i/>
          <w:sz w:val="18"/>
          <w:lang w:val="en-GB"/>
        </w:rPr>
        <w:lastRenderedPageBreak/>
        <w:t>NOTES AND PREREQUISITES</w:t>
      </w:r>
      <w:bookmarkEnd w:id="6"/>
    </w:p>
    <w:p w14:paraId="5613857D" w14:textId="77777777" w:rsidR="007368A9" w:rsidRPr="00F23A2C" w:rsidRDefault="007368A9" w:rsidP="007368A9">
      <w:pPr>
        <w:pStyle w:val="Testo2"/>
        <w:rPr>
          <w:noProof w:val="0"/>
          <w:lang w:val="en-GB"/>
        </w:rPr>
      </w:pPr>
      <w:r w:rsidRPr="00F23A2C">
        <w:rPr>
          <w:noProof w:val="0"/>
          <w:lang w:val="en-GB"/>
        </w:rPr>
        <w:t>Further information can be found on the lecturer's webpage at http://docenti.unicatt.it/web/searchByName.do?language=ENG or on the Faculty notice board.</w:t>
      </w:r>
    </w:p>
    <w:p w14:paraId="5CB78D46" w14:textId="459A9359" w:rsidR="00803F5E" w:rsidRPr="00F23A2C" w:rsidRDefault="00803F5E" w:rsidP="007368A9">
      <w:pPr>
        <w:pStyle w:val="Testo2"/>
        <w:rPr>
          <w:lang w:val="en-GB"/>
        </w:rPr>
      </w:pPr>
    </w:p>
    <w:sectPr w:rsidR="00803F5E" w:rsidRPr="00F23A2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1EF7"/>
    <w:multiLevelType w:val="hybridMultilevel"/>
    <w:tmpl w:val="BFE42974"/>
    <w:lvl w:ilvl="0" w:tplc="7D12A4F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413A74"/>
    <w:multiLevelType w:val="hybridMultilevel"/>
    <w:tmpl w:val="34CCD0CC"/>
    <w:lvl w:ilvl="0" w:tplc="93ACCDD0">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CF31BC"/>
    <w:multiLevelType w:val="hybridMultilevel"/>
    <w:tmpl w:val="7BC497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74242270">
    <w:abstractNumId w:val="2"/>
  </w:num>
  <w:num w:numId="2" w16cid:durableId="1913855516">
    <w:abstractNumId w:val="1"/>
  </w:num>
  <w:num w:numId="3" w16cid:durableId="528758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DB"/>
    <w:rsid w:val="00034008"/>
    <w:rsid w:val="000B69E3"/>
    <w:rsid w:val="00122C58"/>
    <w:rsid w:val="00175EFA"/>
    <w:rsid w:val="001B6BDE"/>
    <w:rsid w:val="00220EA2"/>
    <w:rsid w:val="00257B35"/>
    <w:rsid w:val="0028041C"/>
    <w:rsid w:val="002F2F6E"/>
    <w:rsid w:val="00303F68"/>
    <w:rsid w:val="00351A31"/>
    <w:rsid w:val="00375419"/>
    <w:rsid w:val="004C3918"/>
    <w:rsid w:val="004D1217"/>
    <w:rsid w:val="004D6008"/>
    <w:rsid w:val="005D117E"/>
    <w:rsid w:val="0063702A"/>
    <w:rsid w:val="00691BED"/>
    <w:rsid w:val="006D25E5"/>
    <w:rsid w:val="006E00BA"/>
    <w:rsid w:val="006F1772"/>
    <w:rsid w:val="00702F5C"/>
    <w:rsid w:val="007368A9"/>
    <w:rsid w:val="00765C96"/>
    <w:rsid w:val="0076642E"/>
    <w:rsid w:val="0077694B"/>
    <w:rsid w:val="00803F5E"/>
    <w:rsid w:val="008D4C93"/>
    <w:rsid w:val="008D6357"/>
    <w:rsid w:val="00905096"/>
    <w:rsid w:val="00910727"/>
    <w:rsid w:val="0091467A"/>
    <w:rsid w:val="009165F3"/>
    <w:rsid w:val="00924E09"/>
    <w:rsid w:val="00940DA2"/>
    <w:rsid w:val="009513DB"/>
    <w:rsid w:val="009C0924"/>
    <w:rsid w:val="00A66951"/>
    <w:rsid w:val="00A9602A"/>
    <w:rsid w:val="00AC25ED"/>
    <w:rsid w:val="00B23CBB"/>
    <w:rsid w:val="00B2578A"/>
    <w:rsid w:val="00B9451F"/>
    <w:rsid w:val="00BF6544"/>
    <w:rsid w:val="00C21521"/>
    <w:rsid w:val="00C82786"/>
    <w:rsid w:val="00D04544"/>
    <w:rsid w:val="00D0578E"/>
    <w:rsid w:val="00D6585C"/>
    <w:rsid w:val="00DA19B0"/>
    <w:rsid w:val="00DB5420"/>
    <w:rsid w:val="00DC09B9"/>
    <w:rsid w:val="00E12EBC"/>
    <w:rsid w:val="00EF7DF2"/>
    <w:rsid w:val="00F13BDC"/>
    <w:rsid w:val="00F17AA9"/>
    <w:rsid w:val="00F23A2C"/>
    <w:rsid w:val="00F57F54"/>
    <w:rsid w:val="00F80210"/>
    <w:rsid w:val="00FC38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43457"/>
  <w15:docId w15:val="{E7A69557-04EC-4A36-84AB-B5AADE0C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03F5E"/>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803F5E"/>
    <w:rPr>
      <w:rFonts w:ascii="Times" w:hAnsi="Times"/>
      <w:smallCaps/>
      <w:noProof/>
      <w:sz w:val="18"/>
    </w:rPr>
  </w:style>
  <w:style w:type="paragraph" w:styleId="Paragrafoelenco">
    <w:name w:val="List Paragraph"/>
    <w:basedOn w:val="Normale"/>
    <w:uiPriority w:val="34"/>
    <w:qFormat/>
    <w:rsid w:val="00EF7DF2"/>
    <w:pPr>
      <w:ind w:left="720"/>
      <w:contextualSpacing/>
    </w:pPr>
  </w:style>
  <w:style w:type="character" w:styleId="Collegamentoipertestuale">
    <w:name w:val="Hyperlink"/>
    <w:basedOn w:val="Carpredefinitoparagrafo"/>
    <w:unhideWhenUsed/>
    <w:rsid w:val="00375419"/>
    <w:rPr>
      <w:color w:val="0000FF" w:themeColor="hyperlink"/>
      <w:u w:val="single"/>
    </w:rPr>
  </w:style>
  <w:style w:type="character" w:customStyle="1" w:styleId="Menzionenonrisolta1">
    <w:name w:val="Menzione non risolta1"/>
    <w:basedOn w:val="Carpredefinitoparagrafo"/>
    <w:uiPriority w:val="99"/>
    <w:semiHidden/>
    <w:unhideWhenUsed/>
    <w:rsid w:val="00375419"/>
    <w:rPr>
      <w:color w:val="605E5C"/>
      <w:shd w:val="clear" w:color="auto" w:fill="E1DFDD"/>
    </w:rPr>
  </w:style>
  <w:style w:type="character" w:customStyle="1" w:styleId="Testo2Carattere">
    <w:name w:val="Testo 2 Carattere"/>
    <w:basedOn w:val="Carpredefinitoparagrafo"/>
    <w:link w:val="Testo2"/>
    <w:locked/>
    <w:rsid w:val="007368A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670</TotalTime>
  <Pages>3</Pages>
  <Words>569</Words>
  <Characters>3616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14</cp:revision>
  <cp:lastPrinted>2003-03-27T09:42:00Z</cp:lastPrinted>
  <dcterms:created xsi:type="dcterms:W3CDTF">2022-10-05T09:33:00Z</dcterms:created>
  <dcterms:modified xsi:type="dcterms:W3CDTF">2023-01-16T08:28:00Z</dcterms:modified>
</cp:coreProperties>
</file>