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10CC" w14:textId="08DCAE2F" w:rsidR="00851F15" w:rsidRPr="00262C5D" w:rsidRDefault="00851F15" w:rsidP="00851F15">
      <w:pPr>
        <w:pStyle w:val="Titolo1"/>
        <w:spacing w:before="0"/>
        <w:rPr>
          <w:noProof w:val="0"/>
          <w:lang w:val="en-GB"/>
        </w:rPr>
      </w:pPr>
      <w:r w:rsidRPr="00262C5D">
        <w:rPr>
          <w:noProof w:val="0"/>
          <w:lang w:val="en-GB"/>
        </w:rPr>
        <w:t xml:space="preserve">Criminal Law </w:t>
      </w:r>
      <w:r w:rsidR="006D677D" w:rsidRPr="00262C5D">
        <w:rPr>
          <w:noProof w:val="0"/>
          <w:lang w:val="en-GB"/>
        </w:rPr>
        <w:t>2</w:t>
      </w:r>
      <w:r w:rsidRPr="00262C5D">
        <w:rPr>
          <w:noProof w:val="0"/>
          <w:lang w:val="en-GB"/>
        </w:rPr>
        <w:t xml:space="preserve"> </w:t>
      </w:r>
    </w:p>
    <w:p w14:paraId="25BF2758" w14:textId="77777777" w:rsidR="00D77A36" w:rsidRPr="00262C5D" w:rsidRDefault="00D77A36" w:rsidP="00D77A36">
      <w:pPr>
        <w:pStyle w:val="Titolo2"/>
        <w:rPr>
          <w:noProof w:val="0"/>
          <w:lang w:val="en-GB"/>
        </w:rPr>
      </w:pPr>
      <w:r w:rsidRPr="00262C5D">
        <w:rPr>
          <w:noProof w:val="0"/>
          <w:lang w:val="en-GB"/>
        </w:rPr>
        <w:t>Prof. Luciano Eusebi</w:t>
      </w:r>
    </w:p>
    <w:p w14:paraId="455F57FC" w14:textId="40750B9B" w:rsidR="009A1EAF" w:rsidRPr="00C2288E" w:rsidRDefault="009A1EAF" w:rsidP="00C2288E">
      <w:pPr>
        <w:spacing w:before="240" w:after="120" w:line="240" w:lineRule="exact"/>
        <w:rPr>
          <w:b/>
          <w:i/>
          <w:sz w:val="18"/>
          <w:lang w:val="en-GB"/>
        </w:rPr>
      </w:pPr>
      <w:r w:rsidRPr="00262C5D">
        <w:rPr>
          <w:b/>
          <w:i/>
          <w:sz w:val="18"/>
          <w:lang w:val="en-GB"/>
        </w:rPr>
        <w:t>COURSE AIMS AND INTENDED LEARNING OUTCOMES</w:t>
      </w:r>
      <w:r w:rsidRPr="00C2288E">
        <w:rPr>
          <w:b/>
          <w:i/>
          <w:sz w:val="18"/>
          <w:lang w:val="en-GB"/>
        </w:rPr>
        <w:t xml:space="preserve"> </w:t>
      </w:r>
    </w:p>
    <w:p w14:paraId="2BE645BC" w14:textId="7AAE4FBC" w:rsidR="00D77A36" w:rsidRPr="00262C5D" w:rsidRDefault="006D677D" w:rsidP="009A1EAF">
      <w:pPr>
        <w:spacing w:line="240" w:lineRule="exact"/>
        <w:rPr>
          <w:rFonts w:ascii="Times" w:hAnsi="Times" w:cs="Times"/>
          <w:lang w:val="en-GB"/>
        </w:rPr>
      </w:pPr>
      <w:r w:rsidRPr="00262C5D">
        <w:rPr>
          <w:rFonts w:ascii="Times" w:hAnsi="Times" w:cs="Times"/>
          <w:lang w:val="en-GB"/>
        </w:rPr>
        <w:t>The specialised course on criminal law aims to guide students in the critical analysis of individual crimes and the</w:t>
      </w:r>
      <w:r w:rsidR="00F2798A" w:rsidRPr="00262C5D">
        <w:rPr>
          <w:rFonts w:ascii="Times" w:hAnsi="Times" w:cs="Times"/>
          <w:lang w:val="en-GB"/>
        </w:rPr>
        <w:t xml:space="preserve"> related</w:t>
      </w:r>
      <w:r w:rsidRPr="00262C5D">
        <w:rPr>
          <w:rFonts w:ascii="Times" w:hAnsi="Times" w:cs="Times"/>
          <w:lang w:val="en-GB"/>
        </w:rPr>
        <w:t xml:space="preserve"> political-criminal choices, according to a visi</w:t>
      </w:r>
      <w:r w:rsidR="00F2798A" w:rsidRPr="00262C5D">
        <w:rPr>
          <w:rFonts w:ascii="Times" w:hAnsi="Times" w:cs="Times"/>
          <w:lang w:val="en-GB"/>
        </w:rPr>
        <w:t>o</w:t>
      </w:r>
      <w:r w:rsidRPr="00262C5D">
        <w:rPr>
          <w:rFonts w:ascii="Times" w:hAnsi="Times" w:cs="Times"/>
          <w:lang w:val="en-GB"/>
        </w:rPr>
        <w:t xml:space="preserve">n of the system </w:t>
      </w:r>
      <w:r w:rsidR="00F2798A" w:rsidRPr="00262C5D">
        <w:rPr>
          <w:rFonts w:ascii="Times" w:hAnsi="Times" w:cs="Times"/>
          <w:lang w:val="en-GB"/>
        </w:rPr>
        <w:t>conducted also through an in-depth study of the basic notions of the guarantee principles, the theory of crime and the penalty system acquired through the study of the ‘general part’ in the ‘Crimi</w:t>
      </w:r>
      <w:r w:rsidR="00262C5D">
        <w:rPr>
          <w:rFonts w:ascii="Times" w:hAnsi="Times" w:cs="Times"/>
          <w:lang w:val="en-GB"/>
        </w:rPr>
        <w:t>n</w:t>
      </w:r>
      <w:r w:rsidR="00F2798A" w:rsidRPr="00262C5D">
        <w:rPr>
          <w:rFonts w:ascii="Times" w:hAnsi="Times" w:cs="Times"/>
          <w:lang w:val="en-GB"/>
        </w:rPr>
        <w:t>a</w:t>
      </w:r>
      <w:r w:rsidR="00262C5D">
        <w:rPr>
          <w:rFonts w:ascii="Times" w:hAnsi="Times" w:cs="Times"/>
          <w:lang w:val="en-GB"/>
        </w:rPr>
        <w:t>l</w:t>
      </w:r>
      <w:r w:rsidR="00F2798A" w:rsidRPr="00262C5D">
        <w:rPr>
          <w:rFonts w:ascii="Times" w:hAnsi="Times" w:cs="Times"/>
          <w:lang w:val="en-GB"/>
        </w:rPr>
        <w:t xml:space="preserve"> Law 1’ course. </w:t>
      </w:r>
    </w:p>
    <w:p w14:paraId="3C0E1796" w14:textId="0C35DE01" w:rsidR="00D77A36" w:rsidRPr="00262C5D" w:rsidRDefault="00F2798A" w:rsidP="00D77A36">
      <w:pPr>
        <w:spacing w:line="240" w:lineRule="exact"/>
        <w:rPr>
          <w:rFonts w:ascii="Times" w:hAnsi="Times" w:cs="Times"/>
          <w:lang w:val="en-GB"/>
        </w:rPr>
      </w:pPr>
      <w:r w:rsidRPr="00262C5D">
        <w:rPr>
          <w:rFonts w:ascii="Times" w:hAnsi="Times" w:cs="Times"/>
          <w:lang w:val="en-GB"/>
        </w:rPr>
        <w:t xml:space="preserve">At the end of the course, students will be able to demonstrate knowledge about relevant types of crime as well as the ability to independently read and </w:t>
      </w:r>
      <w:r w:rsidR="00262C5D" w:rsidRPr="00262C5D">
        <w:rPr>
          <w:rFonts w:ascii="Times" w:hAnsi="Times" w:cs="Times"/>
          <w:lang w:val="en-GB"/>
        </w:rPr>
        <w:t>identify</w:t>
      </w:r>
      <w:r w:rsidRPr="00262C5D">
        <w:rPr>
          <w:rFonts w:ascii="Times" w:hAnsi="Times" w:cs="Times"/>
          <w:lang w:val="en-GB"/>
        </w:rPr>
        <w:t xml:space="preserve"> interpretative questions regarding criminal law. </w:t>
      </w:r>
      <w:r w:rsidR="009F0FDF" w:rsidRPr="00262C5D">
        <w:rPr>
          <w:rFonts w:ascii="Times" w:hAnsi="Times" w:cs="Times"/>
          <w:lang w:val="en-GB"/>
        </w:rPr>
        <w:t xml:space="preserve">This will lead students to identify the relevant criminal problems from time to time in relation to concrete case studies, also on the basis of the comparison with significant judicial decisions.  </w:t>
      </w:r>
    </w:p>
    <w:p w14:paraId="03ABAA9D" w14:textId="48B62EE4" w:rsidR="00D77A36" w:rsidRPr="00262C5D" w:rsidRDefault="009F0FDF" w:rsidP="00D77A36">
      <w:pPr>
        <w:spacing w:line="240" w:lineRule="exact"/>
        <w:rPr>
          <w:rFonts w:ascii="Times" w:hAnsi="Times" w:cs="Times"/>
          <w:sz w:val="18"/>
          <w:lang w:val="en-GB"/>
        </w:rPr>
      </w:pPr>
      <w:r w:rsidRPr="00262C5D">
        <w:rPr>
          <w:rFonts w:ascii="Times" w:hAnsi="Times" w:cs="Times"/>
          <w:lang w:val="en-GB"/>
        </w:rPr>
        <w:t>At the same time, students will be able to r</w:t>
      </w:r>
      <w:r w:rsidR="00262C5D">
        <w:rPr>
          <w:rFonts w:ascii="Times" w:hAnsi="Times" w:cs="Times"/>
          <w:lang w:val="en-GB"/>
        </w:rPr>
        <w:t>e</w:t>
      </w:r>
      <w:r w:rsidRPr="00262C5D">
        <w:rPr>
          <w:rFonts w:ascii="Times" w:hAnsi="Times" w:cs="Times"/>
          <w:lang w:val="en-GB"/>
        </w:rPr>
        <w:t xml:space="preserve">fine tools for a conscious personal judgment on the methods of </w:t>
      </w:r>
      <w:r w:rsidRPr="002F1D90">
        <w:rPr>
          <w:rFonts w:ascii="Times" w:hAnsi="Times" w:cs="Times"/>
          <w:lang w:val="en-GB"/>
        </w:rPr>
        <w:t>legislative appeal, so as</w:t>
      </w:r>
      <w:r w:rsidRPr="00262C5D">
        <w:rPr>
          <w:rFonts w:ascii="Times" w:hAnsi="Times" w:cs="Times"/>
          <w:lang w:val="en-GB"/>
        </w:rPr>
        <w:t xml:space="preserve"> to be abl</w:t>
      </w:r>
      <w:r w:rsidR="00262C5D">
        <w:rPr>
          <w:rFonts w:ascii="Times" w:hAnsi="Times" w:cs="Times"/>
          <w:lang w:val="en-GB"/>
        </w:rPr>
        <w:t>e</w:t>
      </w:r>
      <w:r w:rsidRPr="00262C5D">
        <w:rPr>
          <w:rFonts w:ascii="Times" w:hAnsi="Times" w:cs="Times"/>
          <w:lang w:val="en-GB"/>
        </w:rPr>
        <w:t xml:space="preserve"> to </w:t>
      </w:r>
      <w:r w:rsidR="0046700F">
        <w:rPr>
          <w:rFonts w:ascii="Times" w:hAnsi="Times" w:cs="Times"/>
          <w:lang w:val="en-GB"/>
        </w:rPr>
        <w:t>take</w:t>
      </w:r>
      <w:r w:rsidRPr="00262C5D">
        <w:rPr>
          <w:rFonts w:ascii="Times" w:hAnsi="Times" w:cs="Times"/>
          <w:lang w:val="en-GB"/>
        </w:rPr>
        <w:t xml:space="preserve"> mature and reasoned positions in the social debate on justice issues. </w:t>
      </w:r>
    </w:p>
    <w:p w14:paraId="6BBD09B2" w14:textId="4B34FFEC" w:rsidR="00D77A36" w:rsidRPr="00262C5D" w:rsidRDefault="009C1EE5" w:rsidP="00D77A36">
      <w:pPr>
        <w:spacing w:before="240" w:after="120" w:line="240" w:lineRule="exact"/>
        <w:rPr>
          <w:b/>
          <w:i/>
          <w:sz w:val="18"/>
          <w:lang w:val="en-GB"/>
        </w:rPr>
      </w:pPr>
      <w:r w:rsidRPr="00262C5D">
        <w:rPr>
          <w:b/>
          <w:i/>
          <w:sz w:val="18"/>
          <w:lang w:val="en-GB"/>
        </w:rPr>
        <w:t>COURSE CONTENT</w:t>
      </w:r>
    </w:p>
    <w:p w14:paraId="09F2DFC6" w14:textId="31A1E6F6" w:rsidR="00C819A6" w:rsidRPr="00262C5D" w:rsidRDefault="00C819A6" w:rsidP="00D77A36">
      <w:pPr>
        <w:spacing w:line="240" w:lineRule="exact"/>
        <w:rPr>
          <w:rFonts w:ascii="Times" w:hAnsi="Times" w:cs="Times"/>
          <w:sz w:val="18"/>
          <w:lang w:val="en-GB"/>
        </w:rPr>
      </w:pPr>
      <w:r w:rsidRPr="00262C5D">
        <w:rPr>
          <w:rFonts w:ascii="Times" w:hAnsi="Times" w:cs="Times"/>
          <w:lang w:val="en-GB"/>
        </w:rPr>
        <w:t>The course examines crimes and juridical issues set out in the ‘sp</w:t>
      </w:r>
      <w:r w:rsidR="00262C5D">
        <w:rPr>
          <w:rFonts w:ascii="Times" w:hAnsi="Times" w:cs="Times"/>
          <w:lang w:val="en-GB"/>
        </w:rPr>
        <w:t>e</w:t>
      </w:r>
      <w:r w:rsidRPr="00262C5D">
        <w:rPr>
          <w:rFonts w:ascii="Times" w:hAnsi="Times" w:cs="Times"/>
          <w:lang w:val="en-GB"/>
        </w:rPr>
        <w:t xml:space="preserve">cial part’ of the Criminal Code together with other areas of the complementary criminal legislation in relation to topics of </w:t>
      </w:r>
      <w:r w:rsidR="002F1D90">
        <w:rPr>
          <w:rFonts w:ascii="Times" w:hAnsi="Times" w:cs="Times"/>
          <w:lang w:val="en-GB"/>
        </w:rPr>
        <w:t xml:space="preserve">the </w:t>
      </w:r>
      <w:r w:rsidRPr="00262C5D">
        <w:rPr>
          <w:rFonts w:ascii="Times" w:hAnsi="Times" w:cs="Times"/>
          <w:lang w:val="en-GB"/>
        </w:rPr>
        <w:t>‘gen</w:t>
      </w:r>
      <w:r w:rsidR="00262C5D">
        <w:rPr>
          <w:rFonts w:ascii="Times" w:hAnsi="Times" w:cs="Times"/>
          <w:lang w:val="en-GB"/>
        </w:rPr>
        <w:t>e</w:t>
      </w:r>
      <w:r w:rsidRPr="00262C5D">
        <w:rPr>
          <w:rFonts w:ascii="Times" w:hAnsi="Times" w:cs="Times"/>
          <w:lang w:val="en-GB"/>
        </w:rPr>
        <w:t>ral part’.</w:t>
      </w:r>
      <w:r w:rsidR="00262C5D">
        <w:rPr>
          <w:rFonts w:ascii="Times" w:hAnsi="Times" w:cs="Times"/>
          <w:lang w:val="en-GB"/>
        </w:rPr>
        <w:t xml:space="preserve"> </w:t>
      </w:r>
      <w:r w:rsidRPr="00262C5D">
        <w:rPr>
          <w:rFonts w:ascii="Times" w:hAnsi="Times" w:cs="Times"/>
          <w:lang w:val="en-GB"/>
        </w:rPr>
        <w:t xml:space="preserve">Other topics will include: the causation of intentional and </w:t>
      </w:r>
      <w:r w:rsidR="00262C5D" w:rsidRPr="00262C5D">
        <w:rPr>
          <w:rFonts w:ascii="Times" w:hAnsi="Times" w:cs="Times"/>
          <w:lang w:val="en-GB"/>
        </w:rPr>
        <w:t>unintentional</w:t>
      </w:r>
      <w:r w:rsidRPr="00262C5D">
        <w:rPr>
          <w:rFonts w:ascii="Times" w:hAnsi="Times" w:cs="Times"/>
          <w:lang w:val="en-GB"/>
        </w:rPr>
        <w:t xml:space="preserve"> events in relation to crimes against life and </w:t>
      </w:r>
      <w:r w:rsidR="000E64BD">
        <w:rPr>
          <w:rFonts w:ascii="Times" w:hAnsi="Times" w:cs="Times"/>
          <w:lang w:val="en-GB"/>
        </w:rPr>
        <w:t xml:space="preserve">against </w:t>
      </w:r>
      <w:r w:rsidRPr="00262C5D">
        <w:rPr>
          <w:rFonts w:ascii="Times" w:hAnsi="Times" w:cs="Times"/>
          <w:lang w:val="en-GB"/>
        </w:rPr>
        <w:t>individual safety,</w:t>
      </w:r>
      <w:r w:rsidR="00943CC3" w:rsidRPr="00262C5D">
        <w:rPr>
          <w:rFonts w:ascii="Times" w:hAnsi="Times" w:cs="Times"/>
          <w:lang w:val="en-GB"/>
        </w:rPr>
        <w:t xml:space="preserve"> criminal responsibility in the medical field, sexual crimes, </w:t>
      </w:r>
      <w:r w:rsidR="004C1E15" w:rsidRPr="004C1E15">
        <w:rPr>
          <w:rFonts w:ascii="Times" w:hAnsi="Times" w:cs="Times"/>
        </w:rPr>
        <w:t>the persecutory acts</w:t>
      </w:r>
      <w:r w:rsidR="000E64BD">
        <w:rPr>
          <w:rFonts w:ascii="Times" w:hAnsi="Times" w:cs="Times"/>
        </w:rPr>
        <w:t xml:space="preserve">, </w:t>
      </w:r>
      <w:r w:rsidR="00943CC3" w:rsidRPr="00262C5D">
        <w:rPr>
          <w:rFonts w:ascii="Times" w:hAnsi="Times" w:cs="Times"/>
          <w:lang w:val="en-GB"/>
        </w:rPr>
        <w:t>protection of honour and moral freedom; cr</w:t>
      </w:r>
      <w:r w:rsidR="00262C5D">
        <w:rPr>
          <w:rFonts w:ascii="Times" w:hAnsi="Times" w:cs="Times"/>
          <w:lang w:val="en-GB"/>
        </w:rPr>
        <w:t>i</w:t>
      </w:r>
      <w:r w:rsidR="00943CC3" w:rsidRPr="00262C5D">
        <w:rPr>
          <w:rFonts w:ascii="Times" w:hAnsi="Times" w:cs="Times"/>
          <w:lang w:val="en-GB"/>
        </w:rPr>
        <w:t xml:space="preserve">mes of public officials against the public administration, the main crimes against </w:t>
      </w:r>
      <w:r w:rsidR="0046700F">
        <w:rPr>
          <w:rFonts w:ascii="Times" w:hAnsi="Times" w:cs="Times"/>
          <w:lang w:val="en-GB"/>
        </w:rPr>
        <w:t xml:space="preserve">the </w:t>
      </w:r>
      <w:r w:rsidR="00943CC3" w:rsidRPr="00262C5D">
        <w:rPr>
          <w:rFonts w:ascii="Times" w:hAnsi="Times" w:cs="Times"/>
          <w:lang w:val="en-GB"/>
        </w:rPr>
        <w:t>administration of justice, obligation to report and witness; criminal associations, classic crimes against property, money laundering</w:t>
      </w:r>
      <w:r w:rsidR="000E64BD">
        <w:rPr>
          <w:rFonts w:ascii="Times" w:hAnsi="Times" w:cs="Times"/>
          <w:lang w:val="en-GB"/>
        </w:rPr>
        <w:t xml:space="preserve">, </w:t>
      </w:r>
      <w:r w:rsidR="004C1E15" w:rsidRPr="004C1E15">
        <w:rPr>
          <w:rFonts w:ascii="Times" w:hAnsi="Times" w:cs="Times"/>
          <w:lang w:val="en-GB"/>
        </w:rPr>
        <w:t>self-recycling and their prevention in advance</w:t>
      </w:r>
      <w:r w:rsidR="00943CC3" w:rsidRPr="00262C5D">
        <w:rPr>
          <w:rFonts w:ascii="Times" w:hAnsi="Times" w:cs="Times"/>
          <w:lang w:val="en-GB"/>
        </w:rPr>
        <w:t xml:space="preserve">, </w:t>
      </w:r>
      <w:r w:rsidR="00262C5D" w:rsidRPr="00262C5D">
        <w:rPr>
          <w:rFonts w:ascii="Times" w:hAnsi="Times" w:cs="Times"/>
          <w:lang w:val="en-GB"/>
        </w:rPr>
        <w:t>usury</w:t>
      </w:r>
      <w:r w:rsidR="00943CC3" w:rsidRPr="00262C5D">
        <w:rPr>
          <w:rFonts w:ascii="Times" w:hAnsi="Times" w:cs="Times"/>
          <w:lang w:val="en-GB"/>
        </w:rPr>
        <w:t xml:space="preserve">, drugs related crimes, religious crimes, </w:t>
      </w:r>
      <w:r w:rsidR="00262C5D" w:rsidRPr="00262C5D">
        <w:rPr>
          <w:rFonts w:ascii="Times" w:hAnsi="Times" w:cs="Times"/>
          <w:lang w:val="en-GB"/>
        </w:rPr>
        <w:t>environmental</w:t>
      </w:r>
      <w:r w:rsidR="00943CC3" w:rsidRPr="00262C5D">
        <w:rPr>
          <w:rFonts w:ascii="Times" w:hAnsi="Times" w:cs="Times"/>
          <w:lang w:val="en-GB"/>
        </w:rPr>
        <w:t xml:space="preserve"> crimes, some core</w:t>
      </w:r>
      <w:r w:rsidR="0046700F">
        <w:rPr>
          <w:rFonts w:ascii="Times" w:hAnsi="Times" w:cs="Times"/>
          <w:lang w:val="en-GB"/>
        </w:rPr>
        <w:t xml:space="preserve"> issue</w:t>
      </w:r>
      <w:r w:rsidR="00943CC3" w:rsidRPr="00262C5D">
        <w:rPr>
          <w:rFonts w:ascii="Times" w:hAnsi="Times" w:cs="Times"/>
          <w:lang w:val="en-GB"/>
        </w:rPr>
        <w:t>s of criminal law of econom</w:t>
      </w:r>
      <w:r w:rsidR="00DB4883" w:rsidRPr="00262C5D">
        <w:rPr>
          <w:rFonts w:ascii="Times" w:hAnsi="Times" w:cs="Times"/>
          <w:lang w:val="en-GB"/>
        </w:rPr>
        <w:t>i</w:t>
      </w:r>
      <w:r w:rsidR="00262C5D">
        <w:rPr>
          <w:rFonts w:ascii="Times" w:hAnsi="Times" w:cs="Times"/>
          <w:lang w:val="en-GB"/>
        </w:rPr>
        <w:t>c</w:t>
      </w:r>
      <w:r w:rsidR="00DB4883" w:rsidRPr="00262C5D">
        <w:rPr>
          <w:rFonts w:ascii="Times" w:hAnsi="Times" w:cs="Times"/>
          <w:lang w:val="en-GB"/>
        </w:rPr>
        <w:t>s</w:t>
      </w:r>
      <w:r w:rsidR="00943CC3" w:rsidRPr="00262C5D">
        <w:rPr>
          <w:rFonts w:ascii="Times" w:hAnsi="Times" w:cs="Times"/>
          <w:lang w:val="en-GB"/>
        </w:rPr>
        <w:t xml:space="preserve"> (false corporate communications, bankruptcy, income tax</w:t>
      </w:r>
      <w:r w:rsidR="00DB4883" w:rsidRPr="00262C5D">
        <w:rPr>
          <w:rFonts w:ascii="Times" w:hAnsi="Times" w:cs="Times"/>
          <w:lang w:val="en-GB"/>
        </w:rPr>
        <w:t xml:space="preserve"> crimes</w:t>
      </w:r>
      <w:r w:rsidR="00943CC3" w:rsidRPr="00262C5D">
        <w:rPr>
          <w:rFonts w:ascii="Times" w:hAnsi="Times" w:cs="Times"/>
          <w:lang w:val="en-GB"/>
        </w:rPr>
        <w:t>)</w:t>
      </w:r>
      <w:r w:rsidR="00DB4883" w:rsidRPr="00262C5D">
        <w:rPr>
          <w:rFonts w:ascii="Times" w:hAnsi="Times" w:cs="Times"/>
          <w:lang w:val="en-GB"/>
        </w:rPr>
        <w:t>, issues of criminal importance at the beginning and end of life, issues concerning crime prevention, the theory of punishment and the need to reform the penal sanctioning system,</w:t>
      </w:r>
      <w:r w:rsidR="000E64BD" w:rsidRPr="000E64BD">
        <w:rPr>
          <w:rFonts w:ascii="Times" w:hAnsi="Times" w:cs="Times"/>
        </w:rPr>
        <w:t xml:space="preserve"> </w:t>
      </w:r>
      <w:r w:rsidR="004C1E15" w:rsidRPr="004C1E15">
        <w:rPr>
          <w:rFonts w:ascii="Times" w:hAnsi="Times" w:cs="Times"/>
        </w:rPr>
        <w:t>exceeding the model of justice represented by remuneration</w:t>
      </w:r>
      <w:r w:rsidR="000E64BD">
        <w:rPr>
          <w:rFonts w:ascii="Times" w:hAnsi="Times" w:cs="Times"/>
        </w:rPr>
        <w:t>, il sistema penale minorile,</w:t>
      </w:r>
      <w:r w:rsidR="00DB4883" w:rsidRPr="00262C5D">
        <w:rPr>
          <w:rFonts w:ascii="Times" w:hAnsi="Times" w:cs="Times"/>
          <w:lang w:val="en-GB"/>
        </w:rPr>
        <w:t xml:space="preserve"> the relationship between legislation and the so-called ‘living’ criminal law, the interactions between domestic criminal law, European Union Law and the jurisprudence of the European </w:t>
      </w:r>
      <w:r w:rsidR="00DB4883" w:rsidRPr="002F1D90">
        <w:rPr>
          <w:rFonts w:ascii="Times" w:hAnsi="Times" w:cs="Times"/>
          <w:lang w:val="en-GB"/>
        </w:rPr>
        <w:t>courts; crimes for which liability</w:t>
      </w:r>
      <w:r w:rsidR="004B33A3" w:rsidRPr="002F1D90">
        <w:rPr>
          <w:rFonts w:ascii="Times" w:hAnsi="Times" w:cs="Times"/>
          <w:lang w:val="en-GB"/>
        </w:rPr>
        <w:t xml:space="preserve"> for offence of institutions is envisaged.</w:t>
      </w:r>
    </w:p>
    <w:p w14:paraId="38C953A3" w14:textId="22EB4C88" w:rsidR="00D77A36" w:rsidRPr="00296CB8" w:rsidRDefault="004B33A3" w:rsidP="001C613D">
      <w:pPr>
        <w:spacing w:before="240" w:after="120"/>
        <w:rPr>
          <w:b/>
          <w:i/>
          <w:sz w:val="18"/>
          <w:lang w:val="en-GB"/>
        </w:rPr>
      </w:pPr>
      <w:r w:rsidRPr="00296CB8">
        <w:rPr>
          <w:b/>
          <w:i/>
          <w:sz w:val="18"/>
          <w:lang w:val="en-GB"/>
        </w:rPr>
        <w:t>READING LIST</w:t>
      </w:r>
    </w:p>
    <w:p w14:paraId="4012A062" w14:textId="2B262C55" w:rsidR="00766C15" w:rsidRPr="00296CB8" w:rsidRDefault="00766C15" w:rsidP="00766C15">
      <w:pPr>
        <w:pStyle w:val="Testo1"/>
        <w:rPr>
          <w:lang w:val="en-GB"/>
        </w:rPr>
      </w:pPr>
      <w:r w:rsidRPr="00296CB8">
        <w:rPr>
          <w:smallCaps/>
          <w:sz w:val="16"/>
          <w:lang w:val="en-GB"/>
        </w:rPr>
        <w:lastRenderedPageBreak/>
        <w:t>L. Eusebi</w:t>
      </w:r>
      <w:r w:rsidRPr="00296CB8">
        <w:rPr>
          <w:lang w:val="en-GB"/>
        </w:rPr>
        <w:t xml:space="preserve">, </w:t>
      </w:r>
      <w:r w:rsidRPr="00296CB8">
        <w:rPr>
          <w:i/>
          <w:lang w:val="en-GB"/>
        </w:rPr>
        <w:t>Un percorso di approfondimento del sistema penale</w:t>
      </w:r>
      <w:r w:rsidRPr="00296CB8">
        <w:rPr>
          <w:lang w:val="en-GB"/>
        </w:rPr>
        <w:t xml:space="preserve">, </w:t>
      </w:r>
      <w:r w:rsidR="00D75983" w:rsidRPr="00296CB8">
        <w:rPr>
          <w:lang w:val="en-GB"/>
        </w:rPr>
        <w:t xml:space="preserve">course pack available at </w:t>
      </w:r>
      <w:r w:rsidRPr="00296CB8">
        <w:rPr>
          <w:lang w:val="en-GB"/>
        </w:rPr>
        <w:t xml:space="preserve">https://blackboard.unicatt.it/ </w:t>
      </w:r>
      <w:r w:rsidR="00D75983" w:rsidRPr="00296CB8">
        <w:rPr>
          <w:lang w:val="en-GB"/>
        </w:rPr>
        <w:t>and freely downloadable by students</w:t>
      </w:r>
      <w:r w:rsidRPr="00296CB8">
        <w:rPr>
          <w:lang w:val="en-GB"/>
        </w:rPr>
        <w:t>.</w:t>
      </w:r>
    </w:p>
    <w:p w14:paraId="24380F60" w14:textId="69803458" w:rsidR="00D77A36" w:rsidRPr="00262C5D" w:rsidRDefault="004B33A3" w:rsidP="00D77A36">
      <w:pPr>
        <w:pStyle w:val="Testo1"/>
        <w:rPr>
          <w:noProof w:val="0"/>
          <w:lang w:val="en-GB"/>
        </w:rPr>
      </w:pPr>
      <w:r w:rsidRPr="00262C5D">
        <w:rPr>
          <w:noProof w:val="0"/>
          <w:lang w:val="en-GB"/>
        </w:rPr>
        <w:t xml:space="preserve">Students are expected to know basic content of all the legislation mentioned in the course pack. </w:t>
      </w:r>
    </w:p>
    <w:p w14:paraId="202F2A59" w14:textId="77777777" w:rsidR="004B33A3" w:rsidRPr="00296CB8" w:rsidRDefault="004B33A3" w:rsidP="004B33A3">
      <w:pPr>
        <w:spacing w:before="240" w:after="120"/>
        <w:rPr>
          <w:lang w:val="en-US"/>
        </w:rPr>
      </w:pPr>
      <w:r w:rsidRPr="00296CB8">
        <w:rPr>
          <w:b/>
          <w:i/>
          <w:sz w:val="18"/>
          <w:lang w:val="en-US"/>
        </w:rPr>
        <w:t>TEACHING METHOD</w:t>
      </w:r>
    </w:p>
    <w:p w14:paraId="5E0C709B" w14:textId="2AB47171" w:rsidR="00DE440E" w:rsidRPr="00DE440E" w:rsidRDefault="00DE440E" w:rsidP="00DE440E">
      <w:pPr>
        <w:pStyle w:val="Testo2"/>
        <w:rPr>
          <w:lang w:val="en-US"/>
        </w:rPr>
      </w:pPr>
      <w:r>
        <w:rPr>
          <w:lang w:val="en-US"/>
        </w:rPr>
        <w:t>Classroom or streaming lectures</w:t>
      </w:r>
      <w:r w:rsidRPr="00DE440E">
        <w:rPr>
          <w:lang w:val="en-US"/>
        </w:rPr>
        <w:t xml:space="preserve">, </w:t>
      </w:r>
      <w:r w:rsidR="004C1E15" w:rsidRPr="004C1E15">
        <w:t>where this is necessary for health reasons</w:t>
      </w:r>
      <w:r w:rsidRPr="001A52CC">
        <w:rPr>
          <w:lang w:val="en-US"/>
        </w:rPr>
        <w:t>.</w:t>
      </w:r>
    </w:p>
    <w:p w14:paraId="6A70B96E" w14:textId="421E7106" w:rsidR="00D77A36" w:rsidRPr="00262C5D" w:rsidRDefault="004B33A3" w:rsidP="00D77A36">
      <w:pPr>
        <w:spacing w:before="240" w:after="120"/>
        <w:rPr>
          <w:b/>
          <w:i/>
          <w:sz w:val="18"/>
          <w:lang w:val="en-GB"/>
        </w:rPr>
      </w:pPr>
      <w:r w:rsidRPr="00262C5D">
        <w:rPr>
          <w:b/>
          <w:i/>
          <w:sz w:val="18"/>
          <w:lang w:val="en-GB"/>
        </w:rPr>
        <w:t xml:space="preserve">ASSESSMENT METHOD AND CRITERIA </w:t>
      </w:r>
    </w:p>
    <w:p w14:paraId="55504C13" w14:textId="77777777" w:rsidR="00F12371" w:rsidRPr="00262C5D" w:rsidRDefault="00F12371" w:rsidP="00F12371">
      <w:pPr>
        <w:pStyle w:val="Testo2"/>
        <w:rPr>
          <w:noProof w:val="0"/>
          <w:lang w:val="en-GB"/>
        </w:rPr>
      </w:pPr>
      <w:r w:rsidRPr="00262C5D">
        <w:rPr>
          <w:noProof w:val="0"/>
          <w:lang w:val="en-GB"/>
        </w:rPr>
        <w:t xml:space="preserve">Students will be assessed through an oral exam which seems the most appropriate tool to check not only students’ knowledge of a set of notions, but also their argumentation and critical skills necessary to deal with legal concepts related to criminal law. </w:t>
      </w:r>
    </w:p>
    <w:p w14:paraId="237615E7" w14:textId="78686D17" w:rsidR="00D77A36" w:rsidRPr="00262C5D" w:rsidRDefault="002F1D90" w:rsidP="002F1D90">
      <w:pPr>
        <w:pStyle w:val="Testo2"/>
        <w:ind w:firstLine="0"/>
        <w:rPr>
          <w:noProof w:val="0"/>
          <w:lang w:val="en-GB"/>
        </w:rPr>
      </w:pPr>
      <w:r>
        <w:rPr>
          <w:noProof w:val="0"/>
          <w:lang w:val="en-GB"/>
        </w:rPr>
        <w:tab/>
      </w:r>
      <w:r w:rsidR="00F12371" w:rsidRPr="00262C5D">
        <w:rPr>
          <w:noProof w:val="0"/>
          <w:lang w:val="en-GB"/>
        </w:rPr>
        <w:t xml:space="preserve">The exam will focus on the most meaningful course topics so that students will be able to demonstrate their acquisition of adequate knowledge concerning </w:t>
      </w:r>
      <w:r w:rsidR="001F573A" w:rsidRPr="00262C5D">
        <w:rPr>
          <w:noProof w:val="0"/>
          <w:lang w:val="en-GB"/>
        </w:rPr>
        <w:t>topics related to various areas of the criminal system as well as</w:t>
      </w:r>
      <w:r w:rsidR="00F12371" w:rsidRPr="00262C5D">
        <w:rPr>
          <w:noProof w:val="0"/>
          <w:lang w:val="en-GB"/>
        </w:rPr>
        <w:t xml:space="preserve"> their skills to link autonomously </w:t>
      </w:r>
      <w:r w:rsidR="0046700F">
        <w:rPr>
          <w:noProof w:val="0"/>
          <w:lang w:val="en-GB"/>
        </w:rPr>
        <w:t>this</w:t>
      </w:r>
      <w:r w:rsidR="00F12371" w:rsidRPr="00262C5D">
        <w:rPr>
          <w:noProof w:val="0"/>
          <w:lang w:val="en-GB"/>
        </w:rPr>
        <w:t xml:space="preserve"> subjects to the </w:t>
      </w:r>
      <w:r w:rsidR="001F573A" w:rsidRPr="00262C5D">
        <w:rPr>
          <w:noProof w:val="0"/>
          <w:lang w:val="en-GB"/>
        </w:rPr>
        <w:t>fundamental</w:t>
      </w:r>
      <w:r w:rsidR="00F12371" w:rsidRPr="00262C5D">
        <w:rPr>
          <w:noProof w:val="0"/>
          <w:lang w:val="en-GB"/>
        </w:rPr>
        <w:t xml:space="preserve"> rules and principles of the penal system. </w:t>
      </w:r>
    </w:p>
    <w:p w14:paraId="5CBE5397" w14:textId="761D1782" w:rsidR="00F12371" w:rsidRPr="00262C5D" w:rsidRDefault="00F12371" w:rsidP="00F12371">
      <w:pPr>
        <w:ind w:firstLine="284"/>
        <w:rPr>
          <w:sz w:val="18"/>
          <w:lang w:val="en-GB"/>
        </w:rPr>
      </w:pPr>
      <w:r w:rsidRPr="00262C5D">
        <w:rPr>
          <w:sz w:val="18"/>
          <w:lang w:val="en-GB"/>
        </w:rPr>
        <w:t>Each oral examination will allow students to elaborate their answers serenely. Articulate dialogue with student</w:t>
      </w:r>
      <w:r w:rsidR="0046700F">
        <w:rPr>
          <w:sz w:val="18"/>
          <w:lang w:val="en-GB"/>
        </w:rPr>
        <w:t>s</w:t>
      </w:r>
      <w:r w:rsidRPr="00262C5D">
        <w:rPr>
          <w:sz w:val="18"/>
          <w:lang w:val="en-GB"/>
        </w:rPr>
        <w:t xml:space="preserve"> will allow the examiner to understand to what extent </w:t>
      </w:r>
      <w:r w:rsidR="0046700F">
        <w:rPr>
          <w:sz w:val="18"/>
          <w:lang w:val="en-GB"/>
        </w:rPr>
        <w:t>they</w:t>
      </w:r>
      <w:r w:rsidRPr="00262C5D">
        <w:rPr>
          <w:sz w:val="18"/>
          <w:lang w:val="en-GB"/>
        </w:rPr>
        <w:t xml:space="preserve"> master the discipline in its entirety.</w:t>
      </w:r>
    </w:p>
    <w:p w14:paraId="347B07FB" w14:textId="0DC22B3B" w:rsidR="00D77A36" w:rsidRPr="00262C5D" w:rsidRDefault="00262C5D" w:rsidP="00D77A36">
      <w:pPr>
        <w:pStyle w:val="Testo2"/>
        <w:rPr>
          <w:noProof w:val="0"/>
          <w:lang w:val="en-GB"/>
        </w:rPr>
      </w:pPr>
      <w:r w:rsidRPr="00752495">
        <w:rPr>
          <w:noProof w:val="0"/>
          <w:lang w:val="en-GB"/>
        </w:rPr>
        <w:t>The final mark will depend, therefore, both on students’ ability to master the reconstruction of the studied regulatory systems and, on this basis, on their a</w:t>
      </w:r>
      <w:r w:rsidR="002F1D90">
        <w:rPr>
          <w:noProof w:val="0"/>
          <w:lang w:val="en-GB"/>
        </w:rPr>
        <w:t>p</w:t>
      </w:r>
      <w:r w:rsidRPr="00752495">
        <w:rPr>
          <w:noProof w:val="0"/>
          <w:lang w:val="en-GB"/>
        </w:rPr>
        <w:t xml:space="preserve">titude in identifying the problems arising </w:t>
      </w:r>
      <w:r w:rsidR="00752495" w:rsidRPr="00752495">
        <w:rPr>
          <w:noProof w:val="0"/>
          <w:lang w:val="en-GB"/>
        </w:rPr>
        <w:t xml:space="preserve">when interpreting and discussing similar problems in relation to general notions of crime theory and punishment. </w:t>
      </w:r>
    </w:p>
    <w:p w14:paraId="37F9242E" w14:textId="7A785C4F" w:rsidR="002138C7" w:rsidRPr="00262C5D" w:rsidRDefault="002138C7" w:rsidP="002138C7">
      <w:pPr>
        <w:ind w:firstLine="284"/>
        <w:rPr>
          <w:b/>
          <w:i/>
          <w:sz w:val="18"/>
          <w:lang w:val="en-GB"/>
        </w:rPr>
      </w:pPr>
      <w:r w:rsidRPr="00262C5D">
        <w:rPr>
          <w:sz w:val="18"/>
          <w:lang w:val="en-GB"/>
        </w:rPr>
        <w:t>Particular attention will be devoted to promot</w:t>
      </w:r>
      <w:r w:rsidR="0046700F">
        <w:rPr>
          <w:sz w:val="18"/>
          <w:lang w:val="en-GB"/>
        </w:rPr>
        <w:t>ing</w:t>
      </w:r>
      <w:r w:rsidRPr="00262C5D">
        <w:rPr>
          <w:sz w:val="18"/>
          <w:lang w:val="en-GB"/>
        </w:rPr>
        <w:t xml:space="preserve"> students’ critical skills and interdisciplinary view during the exam.</w:t>
      </w:r>
    </w:p>
    <w:p w14:paraId="3D1C72EA" w14:textId="221AB7C1" w:rsidR="00D77A36" w:rsidRPr="00262C5D" w:rsidRDefault="002138C7" w:rsidP="00D77A36">
      <w:pPr>
        <w:spacing w:before="240" w:after="120" w:line="240" w:lineRule="exact"/>
        <w:rPr>
          <w:b/>
          <w:i/>
          <w:sz w:val="18"/>
          <w:lang w:val="en-GB"/>
        </w:rPr>
      </w:pPr>
      <w:r w:rsidRPr="00262C5D">
        <w:rPr>
          <w:b/>
          <w:i/>
          <w:sz w:val="18"/>
          <w:lang w:val="en-GB"/>
        </w:rPr>
        <w:t>NOTES AND PREREQUISITES</w:t>
      </w:r>
    </w:p>
    <w:p w14:paraId="077157FF" w14:textId="767A3DBA" w:rsidR="00D77A36" w:rsidRPr="00262C5D" w:rsidRDefault="002138C7" w:rsidP="00D77A36">
      <w:pPr>
        <w:pStyle w:val="Testo2"/>
        <w:rPr>
          <w:noProof w:val="0"/>
          <w:lang w:val="en-GB"/>
        </w:rPr>
      </w:pPr>
      <w:r w:rsidRPr="00262C5D">
        <w:rPr>
          <w:noProof w:val="0"/>
          <w:lang w:val="en-GB"/>
        </w:rPr>
        <w:t>There are no prerequisites for attending the course</w:t>
      </w:r>
      <w:r w:rsidR="0046700F">
        <w:rPr>
          <w:noProof w:val="0"/>
          <w:lang w:val="en-GB"/>
        </w:rPr>
        <w:t>,</w:t>
      </w:r>
      <w:r w:rsidRPr="00262C5D">
        <w:rPr>
          <w:noProof w:val="0"/>
          <w:lang w:val="en-GB"/>
        </w:rPr>
        <w:t xml:space="preserve"> except general principles provided by </w:t>
      </w:r>
      <w:r w:rsidR="00752495" w:rsidRPr="00262C5D">
        <w:rPr>
          <w:noProof w:val="0"/>
          <w:lang w:val="en-GB"/>
        </w:rPr>
        <w:t>preliminary</w:t>
      </w:r>
      <w:r w:rsidRPr="00262C5D">
        <w:rPr>
          <w:noProof w:val="0"/>
          <w:lang w:val="en-GB"/>
        </w:rPr>
        <w:t xml:space="preserve"> courses of ‘Criminal Law 1’ and ‘Constitutional Law’. </w:t>
      </w:r>
    </w:p>
    <w:p w14:paraId="3457B1D5" w14:textId="7BB0C4F1" w:rsidR="002138C7" w:rsidRPr="00262C5D" w:rsidRDefault="002138C7" w:rsidP="002138C7">
      <w:pPr>
        <w:pStyle w:val="Testo2"/>
        <w:rPr>
          <w:noProof w:val="0"/>
          <w:lang w:val="en-GB"/>
        </w:rPr>
      </w:pPr>
      <w:r w:rsidRPr="00262C5D">
        <w:rPr>
          <w:noProof w:val="0"/>
          <w:lang w:val="en-GB"/>
        </w:rPr>
        <w:t>Attendance at lectures is strongly recommended. Students not attending classes would benefit from contacting the lectu</w:t>
      </w:r>
      <w:r w:rsidR="003227D6">
        <w:rPr>
          <w:noProof w:val="0"/>
          <w:lang w:val="en-GB"/>
        </w:rPr>
        <w:t>r</w:t>
      </w:r>
      <w:r w:rsidRPr="00262C5D">
        <w:rPr>
          <w:noProof w:val="0"/>
          <w:lang w:val="en-GB"/>
        </w:rPr>
        <w:t xml:space="preserve">er or his assistants during office hours for a better exam preparation. </w:t>
      </w:r>
    </w:p>
    <w:p w14:paraId="3FFE2C5A" w14:textId="4FE136A4" w:rsidR="00263A5E" w:rsidRPr="00262C5D" w:rsidRDefault="00263A5E" w:rsidP="00263A5E">
      <w:pPr>
        <w:pStyle w:val="Testo2"/>
        <w:rPr>
          <w:noProof w:val="0"/>
          <w:lang w:val="en-GB"/>
        </w:rPr>
      </w:pPr>
      <w:r w:rsidRPr="00262C5D">
        <w:rPr>
          <w:noProof w:val="0"/>
          <w:lang w:val="en-GB"/>
        </w:rPr>
        <w:t xml:space="preserve">Any required information during the academic year will be provided on the </w:t>
      </w:r>
      <w:r w:rsidR="00752495" w:rsidRPr="00262C5D">
        <w:rPr>
          <w:noProof w:val="0"/>
          <w:lang w:val="en-GB"/>
        </w:rPr>
        <w:t>above-mentioned</w:t>
      </w:r>
      <w:r w:rsidRPr="00262C5D">
        <w:rPr>
          <w:noProof w:val="0"/>
          <w:lang w:val="en-GB"/>
        </w:rPr>
        <w:t xml:space="preserve"> platform ‘Blackboard’, where further useful material on course topics wi</w:t>
      </w:r>
      <w:r w:rsidR="00752495">
        <w:rPr>
          <w:noProof w:val="0"/>
          <w:lang w:val="en-GB"/>
        </w:rPr>
        <w:t>l</w:t>
      </w:r>
      <w:r w:rsidRPr="00262C5D">
        <w:rPr>
          <w:noProof w:val="0"/>
          <w:lang w:val="en-GB"/>
        </w:rPr>
        <w:t xml:space="preserve">l be available. </w:t>
      </w:r>
    </w:p>
    <w:p w14:paraId="291A2F9A" w14:textId="5B634E51" w:rsidR="00451A51" w:rsidRDefault="00263A5E" w:rsidP="00C2288E">
      <w:pPr>
        <w:pStyle w:val="Testo2"/>
        <w:rPr>
          <w:noProof w:val="0"/>
          <w:lang w:val="en-GB"/>
        </w:rPr>
      </w:pPr>
      <w:r w:rsidRPr="00262C5D">
        <w:rPr>
          <w:noProof w:val="0"/>
          <w:lang w:val="en-GB"/>
        </w:rPr>
        <w:t xml:space="preserve">It may be important to </w:t>
      </w:r>
      <w:r w:rsidR="00752495" w:rsidRPr="00262C5D">
        <w:rPr>
          <w:noProof w:val="0"/>
          <w:lang w:val="en-GB"/>
        </w:rPr>
        <w:t>enrol</w:t>
      </w:r>
      <w:r w:rsidRPr="00262C5D">
        <w:rPr>
          <w:noProof w:val="0"/>
          <w:lang w:val="en-GB"/>
        </w:rPr>
        <w:t xml:space="preserve"> in the course ‘Criminal Law 2’ also for students who do not have this course as compulsory in their study plan, in order to gain an overall better preparation in the criminal</w:t>
      </w:r>
      <w:r w:rsidR="00C465CE">
        <w:rPr>
          <w:noProof w:val="0"/>
          <w:lang w:val="en-GB"/>
        </w:rPr>
        <w:t xml:space="preserve"> field</w:t>
      </w:r>
      <w:r w:rsidRPr="00262C5D">
        <w:rPr>
          <w:noProof w:val="0"/>
          <w:lang w:val="en-GB"/>
        </w:rPr>
        <w:t xml:space="preserve"> </w:t>
      </w:r>
      <w:r w:rsidRPr="00C465CE">
        <w:rPr>
          <w:noProof w:val="0"/>
          <w:lang w:val="en-GB"/>
        </w:rPr>
        <w:t>and</w:t>
      </w:r>
      <w:r w:rsidR="00C465CE" w:rsidRPr="00C465CE">
        <w:rPr>
          <w:noProof w:val="0"/>
          <w:lang w:val="en-GB"/>
        </w:rPr>
        <w:t xml:space="preserve"> </w:t>
      </w:r>
      <w:r w:rsidR="0046700F">
        <w:rPr>
          <w:noProof w:val="0"/>
          <w:lang w:val="en-GB"/>
        </w:rPr>
        <w:t>in view of</w:t>
      </w:r>
      <w:r w:rsidR="00C465CE" w:rsidRPr="00C465CE">
        <w:rPr>
          <w:noProof w:val="0"/>
          <w:lang w:val="en-GB"/>
        </w:rPr>
        <w:t xml:space="preserve"> future</w:t>
      </w:r>
      <w:r w:rsidRPr="00C465CE">
        <w:rPr>
          <w:noProof w:val="0"/>
          <w:lang w:val="en-GB"/>
        </w:rPr>
        <w:t xml:space="preserve"> </w:t>
      </w:r>
      <w:r w:rsidR="0046700F">
        <w:rPr>
          <w:noProof w:val="0"/>
          <w:lang w:val="en-GB"/>
        </w:rPr>
        <w:t>competitive examinations</w:t>
      </w:r>
      <w:r w:rsidR="008C3762" w:rsidRPr="00262C5D">
        <w:rPr>
          <w:noProof w:val="0"/>
          <w:lang w:val="en-GB"/>
        </w:rPr>
        <w:t>.</w:t>
      </w:r>
      <w:r w:rsidRPr="00262C5D">
        <w:rPr>
          <w:noProof w:val="0"/>
          <w:lang w:val="en-GB"/>
        </w:rPr>
        <w:t xml:space="preserve"> </w:t>
      </w:r>
    </w:p>
    <w:p w14:paraId="6F6C0529" w14:textId="77777777" w:rsidR="00766C15" w:rsidRPr="006C2684" w:rsidRDefault="00766C15" w:rsidP="00766C15">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660BD5B1" w14:textId="36183D0C" w:rsidR="00451A51" w:rsidRPr="00262C5D" w:rsidRDefault="00C2288E" w:rsidP="004675E5">
      <w:pPr>
        <w:pStyle w:val="Testo2"/>
        <w:spacing w:before="120"/>
        <w:rPr>
          <w:lang w:val="en-GB"/>
        </w:rPr>
      </w:pPr>
      <w:r>
        <w:rPr>
          <w:lang w:val="en-GB"/>
        </w:rPr>
        <w:lastRenderedPageBreak/>
        <w:t>Further information can be found on the lecturer's webpage at http://docenti.unicatt.it/web/searchByName.do?language=ENG or on the Faculty notice board.</w:t>
      </w:r>
    </w:p>
    <w:sectPr w:rsidR="00451A51" w:rsidRPr="00262C5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AAE4" w14:textId="77777777" w:rsidR="00316B09" w:rsidRDefault="00316B09" w:rsidP="00752495">
      <w:pPr>
        <w:spacing w:line="240" w:lineRule="auto"/>
      </w:pPr>
      <w:r>
        <w:separator/>
      </w:r>
    </w:p>
  </w:endnote>
  <w:endnote w:type="continuationSeparator" w:id="0">
    <w:p w14:paraId="490EE270" w14:textId="77777777" w:rsidR="00316B09" w:rsidRDefault="00316B09" w:rsidP="0075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460D" w14:textId="77777777" w:rsidR="00316B09" w:rsidRDefault="00316B09" w:rsidP="00752495">
      <w:pPr>
        <w:spacing w:line="240" w:lineRule="auto"/>
      </w:pPr>
      <w:r>
        <w:separator/>
      </w:r>
    </w:p>
  </w:footnote>
  <w:footnote w:type="continuationSeparator" w:id="0">
    <w:p w14:paraId="2BA2F652" w14:textId="77777777" w:rsidR="00316B09" w:rsidRDefault="00316B09" w:rsidP="007524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4C"/>
    <w:rsid w:val="000E64BD"/>
    <w:rsid w:val="00187B99"/>
    <w:rsid w:val="001A52CC"/>
    <w:rsid w:val="001C613D"/>
    <w:rsid w:val="001F573A"/>
    <w:rsid w:val="002014DD"/>
    <w:rsid w:val="002138C7"/>
    <w:rsid w:val="00262C5D"/>
    <w:rsid w:val="00263A5E"/>
    <w:rsid w:val="00296CB8"/>
    <w:rsid w:val="002A4C0C"/>
    <w:rsid w:val="002D5E17"/>
    <w:rsid w:val="002F1D90"/>
    <w:rsid w:val="00316B09"/>
    <w:rsid w:val="003227D6"/>
    <w:rsid w:val="00451A51"/>
    <w:rsid w:val="0046700F"/>
    <w:rsid w:val="004675E5"/>
    <w:rsid w:val="004B33A3"/>
    <w:rsid w:val="004C1E15"/>
    <w:rsid w:val="004D1217"/>
    <w:rsid w:val="004D6008"/>
    <w:rsid w:val="00524815"/>
    <w:rsid w:val="00640794"/>
    <w:rsid w:val="006C504C"/>
    <w:rsid w:val="006D677D"/>
    <w:rsid w:val="006E1058"/>
    <w:rsid w:val="006F1772"/>
    <w:rsid w:val="00752495"/>
    <w:rsid w:val="00766C15"/>
    <w:rsid w:val="00793130"/>
    <w:rsid w:val="00851F15"/>
    <w:rsid w:val="008942E7"/>
    <w:rsid w:val="008A1204"/>
    <w:rsid w:val="008C3762"/>
    <w:rsid w:val="008F1AD1"/>
    <w:rsid w:val="00900CCA"/>
    <w:rsid w:val="00924B77"/>
    <w:rsid w:val="00940DA2"/>
    <w:rsid w:val="00943CC3"/>
    <w:rsid w:val="009A1EAF"/>
    <w:rsid w:val="009C1EE5"/>
    <w:rsid w:val="009E055C"/>
    <w:rsid w:val="009F0FDF"/>
    <w:rsid w:val="00A7477A"/>
    <w:rsid w:val="00A74F6F"/>
    <w:rsid w:val="00AD7557"/>
    <w:rsid w:val="00B50C5D"/>
    <w:rsid w:val="00B51253"/>
    <w:rsid w:val="00B525CC"/>
    <w:rsid w:val="00B74B47"/>
    <w:rsid w:val="00C2288E"/>
    <w:rsid w:val="00C465CE"/>
    <w:rsid w:val="00C819A6"/>
    <w:rsid w:val="00CE665F"/>
    <w:rsid w:val="00D2464E"/>
    <w:rsid w:val="00D404F2"/>
    <w:rsid w:val="00D75983"/>
    <w:rsid w:val="00D77A36"/>
    <w:rsid w:val="00DB4883"/>
    <w:rsid w:val="00DE440E"/>
    <w:rsid w:val="00E607E6"/>
    <w:rsid w:val="00F12371"/>
    <w:rsid w:val="00F279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61961"/>
  <w15:chartTrackingRefBased/>
  <w15:docId w15:val="{E19AD7F2-329D-498E-802C-7097671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D77A36"/>
    <w:rPr>
      <w:color w:val="0563C1" w:themeColor="hyperlink"/>
      <w:u w:val="single"/>
    </w:rPr>
  </w:style>
  <w:style w:type="character" w:customStyle="1" w:styleId="Menzionenonrisolta1">
    <w:name w:val="Menzione non risolta1"/>
    <w:basedOn w:val="Carpredefinitoparagrafo"/>
    <w:uiPriority w:val="99"/>
    <w:semiHidden/>
    <w:unhideWhenUsed/>
    <w:rsid w:val="00451A51"/>
    <w:rPr>
      <w:color w:val="605E5C"/>
      <w:shd w:val="clear" w:color="auto" w:fill="E1DFDD"/>
    </w:rPr>
  </w:style>
  <w:style w:type="character" w:customStyle="1" w:styleId="Testo2Carattere">
    <w:name w:val="Testo 2 Carattere"/>
    <w:basedOn w:val="Carpredefinitoparagrafo"/>
    <w:link w:val="Testo2"/>
    <w:uiPriority w:val="99"/>
    <w:locked/>
    <w:rsid w:val="00451A51"/>
    <w:rPr>
      <w:rFonts w:ascii="Times" w:hAnsi="Times"/>
      <w:noProof/>
      <w:sz w:val="18"/>
    </w:rPr>
  </w:style>
  <w:style w:type="character" w:styleId="Rimandocommento">
    <w:name w:val="annotation reference"/>
    <w:basedOn w:val="Carpredefinitoparagrafo"/>
    <w:rsid w:val="00DB4883"/>
    <w:rPr>
      <w:sz w:val="16"/>
      <w:szCs w:val="16"/>
    </w:rPr>
  </w:style>
  <w:style w:type="paragraph" w:styleId="Testocommento">
    <w:name w:val="annotation text"/>
    <w:basedOn w:val="Normale"/>
    <w:link w:val="TestocommentoCarattere"/>
    <w:rsid w:val="00DB4883"/>
    <w:pPr>
      <w:spacing w:line="240" w:lineRule="auto"/>
    </w:pPr>
    <w:rPr>
      <w:szCs w:val="20"/>
    </w:rPr>
  </w:style>
  <w:style w:type="character" w:customStyle="1" w:styleId="TestocommentoCarattere">
    <w:name w:val="Testo commento Carattere"/>
    <w:basedOn w:val="Carpredefinitoparagrafo"/>
    <w:link w:val="Testocommento"/>
    <w:rsid w:val="00DB4883"/>
  </w:style>
  <w:style w:type="paragraph" w:styleId="Soggettocommento">
    <w:name w:val="annotation subject"/>
    <w:basedOn w:val="Testocommento"/>
    <w:next w:val="Testocommento"/>
    <w:link w:val="SoggettocommentoCarattere"/>
    <w:semiHidden/>
    <w:unhideWhenUsed/>
    <w:rsid w:val="00DB4883"/>
    <w:rPr>
      <w:b/>
      <w:bCs/>
    </w:rPr>
  </w:style>
  <w:style w:type="character" w:customStyle="1" w:styleId="SoggettocommentoCarattere">
    <w:name w:val="Soggetto commento Carattere"/>
    <w:basedOn w:val="TestocommentoCarattere"/>
    <w:link w:val="Soggettocommento"/>
    <w:semiHidden/>
    <w:rsid w:val="00DB4883"/>
    <w:rPr>
      <w:b/>
      <w:bCs/>
    </w:rPr>
  </w:style>
  <w:style w:type="paragraph" w:styleId="Testofumetto">
    <w:name w:val="Balloon Text"/>
    <w:basedOn w:val="Normale"/>
    <w:link w:val="TestofumettoCarattere"/>
    <w:semiHidden/>
    <w:unhideWhenUsed/>
    <w:rsid w:val="00DB488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B4883"/>
    <w:rPr>
      <w:rFonts w:ascii="Segoe UI" w:hAnsi="Segoe UI" w:cs="Segoe UI"/>
      <w:sz w:val="18"/>
      <w:szCs w:val="18"/>
    </w:rPr>
  </w:style>
  <w:style w:type="character" w:customStyle="1" w:styleId="WW8Num1z2">
    <w:name w:val="WW8Num1z2"/>
    <w:rsid w:val="004B33A3"/>
  </w:style>
  <w:style w:type="paragraph" w:styleId="Intestazione">
    <w:name w:val="header"/>
    <w:basedOn w:val="Normale"/>
    <w:link w:val="IntestazioneCarattere"/>
    <w:rsid w:val="00752495"/>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rsid w:val="00752495"/>
    <w:rPr>
      <w:szCs w:val="24"/>
    </w:rPr>
  </w:style>
  <w:style w:type="paragraph" w:styleId="Pidipagina">
    <w:name w:val="footer"/>
    <w:basedOn w:val="Normale"/>
    <w:link w:val="PidipaginaCarattere"/>
    <w:rsid w:val="00752495"/>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rsid w:val="0075249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19974">
      <w:bodyDiv w:val="1"/>
      <w:marLeft w:val="0"/>
      <w:marRight w:val="0"/>
      <w:marTop w:val="0"/>
      <w:marBottom w:val="0"/>
      <w:divBdr>
        <w:top w:val="none" w:sz="0" w:space="0" w:color="auto"/>
        <w:left w:val="none" w:sz="0" w:space="0" w:color="auto"/>
        <w:bottom w:val="none" w:sz="0" w:space="0" w:color="auto"/>
        <w:right w:val="none" w:sz="0" w:space="0" w:color="auto"/>
      </w:divBdr>
    </w:div>
    <w:div w:id="8390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BF27-7456-418D-8963-46184DC7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799</Words>
  <Characters>4564</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2022-06-20T15:49:00Z</dcterms:created>
  <dcterms:modified xsi:type="dcterms:W3CDTF">2023-01-16T08:26:00Z</dcterms:modified>
</cp:coreProperties>
</file>