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0E4C4" w14:textId="338BDA83" w:rsidR="003B686B" w:rsidRPr="0021786F" w:rsidRDefault="004F2513" w:rsidP="0021786F">
      <w:pPr>
        <w:pStyle w:val="Titolo1"/>
        <w:keepNext w:val="0"/>
        <w:numPr>
          <w:ilvl w:val="0"/>
          <w:numId w:val="1"/>
        </w:numPr>
        <w:tabs>
          <w:tab w:val="clear" w:pos="0"/>
        </w:tabs>
        <w:suppressAutoHyphens w:val="0"/>
        <w:spacing w:after="0"/>
        <w:ind w:left="0" w:firstLine="0"/>
        <w:rPr>
          <w:rFonts w:eastAsia="Times New Roman" w:cs="Times New Roman"/>
          <w:noProof/>
          <w:kern w:val="0"/>
          <w:sz w:val="20"/>
          <w:szCs w:val="20"/>
          <w:lang w:val="en-US" w:eastAsia="it-IT"/>
        </w:rPr>
      </w:pPr>
      <w:r w:rsidRPr="0021786F">
        <w:rPr>
          <w:rFonts w:eastAsia="Times New Roman" w:cs="Times New Roman"/>
          <w:noProof/>
          <w:kern w:val="0"/>
          <w:sz w:val="20"/>
          <w:szCs w:val="20"/>
          <w:lang w:val="en-US" w:eastAsia="it-IT"/>
        </w:rPr>
        <w:t xml:space="preserve">Economic </w:t>
      </w:r>
      <w:r w:rsidR="003B686B" w:rsidRPr="0021786F">
        <w:rPr>
          <w:rFonts w:eastAsia="Times New Roman" w:cs="Times New Roman"/>
          <w:noProof/>
          <w:kern w:val="0"/>
          <w:sz w:val="20"/>
          <w:szCs w:val="20"/>
          <w:lang w:val="en-US" w:eastAsia="it-IT"/>
        </w:rPr>
        <w:t xml:space="preserve">History </w:t>
      </w:r>
      <w:r w:rsidRPr="0021786F">
        <w:rPr>
          <w:rFonts w:eastAsia="Times New Roman" w:cs="Times New Roman"/>
          <w:noProof/>
          <w:kern w:val="0"/>
          <w:sz w:val="20"/>
          <w:szCs w:val="20"/>
          <w:lang w:val="en-US" w:eastAsia="it-IT"/>
        </w:rPr>
        <w:t>(</w:t>
      </w:r>
      <w:r w:rsidR="005A0243">
        <w:rPr>
          <w:rFonts w:eastAsia="Times New Roman" w:cs="Times New Roman"/>
          <w:noProof/>
          <w:kern w:val="0"/>
          <w:sz w:val="20"/>
          <w:szCs w:val="20"/>
          <w:lang w:val="en-US" w:eastAsia="it-IT"/>
        </w:rPr>
        <w:t>Business History</w:t>
      </w:r>
      <w:r w:rsidRPr="0021786F">
        <w:rPr>
          <w:rFonts w:eastAsia="Times New Roman" w:cs="Times New Roman"/>
          <w:noProof/>
          <w:kern w:val="0"/>
          <w:sz w:val="20"/>
          <w:szCs w:val="20"/>
          <w:lang w:val="en-US" w:eastAsia="it-IT"/>
        </w:rPr>
        <w:t>)</w:t>
      </w:r>
      <w:r w:rsidR="00B64D4C" w:rsidRPr="0021786F">
        <w:rPr>
          <w:rFonts w:eastAsia="Times New Roman" w:cs="Times New Roman"/>
          <w:noProof/>
          <w:kern w:val="0"/>
          <w:sz w:val="20"/>
          <w:szCs w:val="20"/>
          <w:lang w:val="en-US" w:eastAsia="it-IT"/>
        </w:rPr>
        <w:t xml:space="preserve"> </w:t>
      </w:r>
      <w:r w:rsidRPr="0021786F">
        <w:rPr>
          <w:rFonts w:eastAsia="Times New Roman" w:cs="Times New Roman"/>
          <w:noProof/>
          <w:kern w:val="0"/>
          <w:sz w:val="20"/>
          <w:szCs w:val="20"/>
          <w:lang w:val="en-US" w:eastAsia="it-IT"/>
        </w:rPr>
        <w:t>[</w:t>
      </w:r>
      <w:r w:rsidR="00B64D4C" w:rsidRPr="0021786F">
        <w:rPr>
          <w:rFonts w:eastAsia="Times New Roman" w:cs="Times New Roman"/>
          <w:noProof/>
          <w:kern w:val="0"/>
          <w:sz w:val="20"/>
          <w:szCs w:val="20"/>
          <w:lang w:val="en-US" w:eastAsia="it-IT"/>
        </w:rPr>
        <w:t xml:space="preserve">Degree in Management and </w:t>
      </w:r>
      <w:r w:rsidRPr="0021786F">
        <w:rPr>
          <w:rFonts w:eastAsia="Times New Roman" w:cs="Times New Roman"/>
          <w:noProof/>
          <w:kern w:val="0"/>
          <w:sz w:val="20"/>
          <w:szCs w:val="20"/>
          <w:lang w:val="en-US" w:eastAsia="it-IT"/>
        </w:rPr>
        <w:t>Business Consulting]</w:t>
      </w:r>
    </w:p>
    <w:p w14:paraId="10AC671C" w14:textId="47EBA447" w:rsidR="0065338B" w:rsidRPr="0021786F" w:rsidRDefault="007E3E59" w:rsidP="0021786F">
      <w:pPr>
        <w:pStyle w:val="Titolo2"/>
        <w:keepNext w:val="0"/>
        <w:numPr>
          <w:ilvl w:val="1"/>
          <w:numId w:val="1"/>
        </w:numPr>
        <w:tabs>
          <w:tab w:val="clear" w:pos="0"/>
        </w:tabs>
        <w:suppressAutoHyphens w:val="0"/>
        <w:spacing w:before="0" w:after="0"/>
        <w:ind w:left="0" w:firstLine="0"/>
        <w:rPr>
          <w:rFonts w:eastAsia="Times New Roman" w:cs="Times New Roman"/>
          <w:noProof/>
          <w:kern w:val="0"/>
          <w:szCs w:val="20"/>
          <w:lang w:eastAsia="it-IT"/>
        </w:rPr>
      </w:pPr>
      <w:r w:rsidRPr="0021786F">
        <w:rPr>
          <w:rFonts w:eastAsia="Times New Roman" w:cs="Times New Roman"/>
          <w:noProof/>
          <w:kern w:val="0"/>
          <w:szCs w:val="20"/>
          <w:lang w:eastAsia="it-IT"/>
        </w:rPr>
        <w:t>Prof. Claudio Besana; Prof. Sebastiano Nerozzi</w:t>
      </w:r>
    </w:p>
    <w:p w14:paraId="1080C76D" w14:textId="5CA425A2" w:rsidR="002A4255" w:rsidRPr="00016583" w:rsidRDefault="002A4255" w:rsidP="002A4255">
      <w:pPr>
        <w:spacing w:before="240" w:after="120"/>
        <w:rPr>
          <w:b/>
          <w:i/>
          <w:sz w:val="18"/>
          <w:lang w:val="en-GB"/>
        </w:rPr>
      </w:pPr>
      <w:bookmarkStart w:id="0" w:name="_GoBack"/>
      <w:bookmarkEnd w:id="0"/>
      <w:r w:rsidRPr="00016583">
        <w:rPr>
          <w:b/>
          <w:i/>
          <w:sz w:val="18"/>
          <w:lang w:val="en-GB"/>
        </w:rPr>
        <w:t xml:space="preserve">COURSE AIMS AND INTENDED LEARNING OUTCOMES </w:t>
      </w:r>
    </w:p>
    <w:p w14:paraId="645A577F" w14:textId="25C4EFCD" w:rsidR="003A009F" w:rsidRPr="00016583" w:rsidRDefault="007E3E59">
      <w:pPr>
        <w:jc w:val="both"/>
        <w:rPr>
          <w:rFonts w:ascii="Times" w:hAnsi="Times" w:cs="Times"/>
          <w:szCs w:val="24"/>
          <w:lang w:val="en-GB"/>
        </w:rPr>
      </w:pPr>
      <w:r w:rsidRPr="00016583">
        <w:rPr>
          <w:rFonts w:ascii="Times" w:hAnsi="Times" w:cs="Times"/>
          <w:szCs w:val="24"/>
          <w:lang w:val="en-GB"/>
        </w:rPr>
        <w:t>Enterprise has been a driving force of the contemporary economy.  Firms are multi-faceted organisations that have historically been the point of encounter between entrepreneurship and social forces, between the family and management, between technology and organisation, and between local society and the global market. The configuration and performance of firms, and the knowledge, culture and models that firms have produced have made them the focal point of development of advanced economies. The course will look at the typical main characteristics of firms, the relationships of firms with the structural dynamics of the economy, and the role of firms in the development of the productive systems in Italy and some of the world's advanced economies.</w:t>
      </w:r>
    </w:p>
    <w:p w14:paraId="1A101716" w14:textId="77777777" w:rsidR="00E07144" w:rsidRPr="00016583" w:rsidRDefault="00E07144" w:rsidP="00E07144">
      <w:pPr>
        <w:rPr>
          <w:lang w:val="en-GB"/>
        </w:rPr>
      </w:pPr>
      <w:r w:rsidRPr="00016583">
        <w:rPr>
          <w:lang w:val="en-GB"/>
        </w:rPr>
        <w:t>At the end of the course, students will be able to:</w:t>
      </w:r>
    </w:p>
    <w:p w14:paraId="765270DE" w14:textId="77777777" w:rsidR="00E07144" w:rsidRPr="00016583" w:rsidRDefault="00E07144" w:rsidP="00E07144">
      <w:pPr>
        <w:ind w:left="284" w:hanging="284"/>
        <w:rPr>
          <w:lang w:val="en-GB"/>
        </w:rPr>
      </w:pPr>
      <w:r w:rsidRPr="00016583">
        <w:rPr>
          <w:lang w:val="en-GB"/>
        </w:rPr>
        <w:t>a)</w:t>
      </w:r>
      <w:r w:rsidRPr="00016583">
        <w:rPr>
          <w:lang w:val="en-GB"/>
        </w:rPr>
        <w:tab/>
        <w:t>possess a comprehensive knowledge of the characteristics of enterprises and of the role they played in developing and transforming the economies of the most advanced countries through the course of the nineteenth and twentieth centuries;</w:t>
      </w:r>
    </w:p>
    <w:p w14:paraId="53C0F899" w14:textId="77777777" w:rsidR="00E07144" w:rsidRPr="00016583" w:rsidRDefault="00E07144" w:rsidP="00E07144">
      <w:pPr>
        <w:ind w:left="284" w:hanging="284"/>
        <w:rPr>
          <w:lang w:val="en-GB"/>
        </w:rPr>
      </w:pPr>
      <w:r w:rsidRPr="00016583">
        <w:rPr>
          <w:lang w:val="en-GB"/>
        </w:rPr>
        <w:t>b)</w:t>
      </w:r>
      <w:r w:rsidRPr="00016583">
        <w:rPr>
          <w:lang w:val="en-GB"/>
        </w:rPr>
        <w:tab/>
        <w:t>possess a refined awareness of and ability to analyse those economic institutions central to the productive life of systems based on the free market and private initiative;</w:t>
      </w:r>
    </w:p>
    <w:p w14:paraId="2D0DDA7A" w14:textId="77777777" w:rsidR="00E07144" w:rsidRPr="00016583" w:rsidRDefault="00E07144" w:rsidP="00E07144">
      <w:pPr>
        <w:ind w:left="284" w:hanging="284"/>
        <w:rPr>
          <w:lang w:val="en-GB"/>
        </w:rPr>
      </w:pPr>
      <w:r w:rsidRPr="00016583">
        <w:rPr>
          <w:lang w:val="en-GB"/>
        </w:rPr>
        <w:t>c)</w:t>
      </w:r>
      <w:r w:rsidRPr="00016583">
        <w:rPr>
          <w:lang w:val="en-GB"/>
        </w:rPr>
        <w:tab/>
        <w:t>use the proposed reading list to support their independent reflection and in-depth study of the various issues;</w:t>
      </w:r>
    </w:p>
    <w:p w14:paraId="07834C72" w14:textId="2C45E0C5" w:rsidR="00E07144" w:rsidRDefault="00E07144" w:rsidP="00E07144">
      <w:pPr>
        <w:ind w:left="284" w:hanging="284"/>
        <w:rPr>
          <w:lang w:val="en-GB"/>
        </w:rPr>
      </w:pPr>
      <w:r w:rsidRPr="00016583">
        <w:rPr>
          <w:lang w:val="en-GB"/>
        </w:rPr>
        <w:t>d)</w:t>
      </w:r>
      <w:r w:rsidRPr="00016583">
        <w:rPr>
          <w:lang w:val="en-GB"/>
        </w:rPr>
        <w:tab/>
        <w:t>use the different exam formats to improve their oral and written abilities to argue on complex topics.</w:t>
      </w:r>
    </w:p>
    <w:p w14:paraId="0FCCA1BD" w14:textId="72F9691C" w:rsidR="008912BF" w:rsidRPr="008452F8" w:rsidRDefault="008912BF" w:rsidP="008912BF">
      <w:pPr>
        <w:suppressAutoHyphens w:val="0"/>
        <w:ind w:left="284" w:hanging="284"/>
        <w:jc w:val="both"/>
        <w:rPr>
          <w:rFonts w:eastAsia="Calibri"/>
          <w:kern w:val="0"/>
          <w:lang w:val="en-US" w:eastAsia="en-US"/>
        </w:rPr>
      </w:pPr>
      <w:r w:rsidRPr="008452F8">
        <w:rPr>
          <w:rFonts w:eastAsia="Calibri"/>
          <w:kern w:val="0"/>
          <w:lang w:val="en-US" w:eastAsia="en-US"/>
        </w:rPr>
        <w:t xml:space="preserve">e) </w:t>
      </w:r>
      <w:r w:rsidRPr="008452F8">
        <w:rPr>
          <w:rFonts w:eastAsia="Calibri"/>
          <w:kern w:val="0"/>
          <w:lang w:val="en-US" w:eastAsia="en-US"/>
        </w:rPr>
        <w:tab/>
      </w:r>
      <w:r w:rsidR="008452F8" w:rsidRPr="008452F8">
        <w:rPr>
          <w:rFonts w:eastAsia="Calibri"/>
          <w:kern w:val="0"/>
          <w:lang w:val="en-US" w:eastAsia="en-US"/>
        </w:rPr>
        <w:t>the knowledge gained can finally refine students’ ability to understand also current complex economical phenomena.</w:t>
      </w:r>
    </w:p>
    <w:p w14:paraId="2AB66A39" w14:textId="77777777" w:rsidR="008912BF" w:rsidRPr="00016583" w:rsidRDefault="008912BF" w:rsidP="008912BF">
      <w:pPr>
        <w:spacing w:before="240" w:after="120" w:line="240" w:lineRule="exact"/>
        <w:jc w:val="both"/>
        <w:rPr>
          <w:rStyle w:val="hps"/>
          <w:smallCaps/>
          <w:lang w:val="en-GB"/>
        </w:rPr>
      </w:pPr>
      <w:r w:rsidRPr="00016583">
        <w:rPr>
          <w:rFonts w:ascii="Times" w:hAnsi="Times" w:cs="Times"/>
          <w:b/>
          <w:i/>
          <w:sz w:val="18"/>
          <w:lang w:val="en-GB"/>
        </w:rPr>
        <w:t>COURSE CONTENT</w:t>
      </w:r>
    </w:p>
    <w:p w14:paraId="531867E3" w14:textId="0353AEEB" w:rsidR="00E07144" w:rsidRPr="00016583" w:rsidRDefault="00E07144" w:rsidP="0021786F">
      <w:pPr>
        <w:jc w:val="both"/>
        <w:rPr>
          <w:lang w:val="en-GB"/>
        </w:rPr>
      </w:pPr>
      <w:r w:rsidRPr="00016583">
        <w:rPr>
          <w:lang w:val="en-GB"/>
        </w:rPr>
        <w:t xml:space="preserve">The course is divided into two modules: during the first, held by Prof. </w:t>
      </w:r>
      <w:r w:rsidR="0021786F">
        <w:rPr>
          <w:lang w:val="en-GB"/>
        </w:rPr>
        <w:t xml:space="preserve">Sebastiano </w:t>
      </w:r>
      <w:r w:rsidRPr="00016583">
        <w:rPr>
          <w:lang w:val="en-GB"/>
        </w:rPr>
        <w:t xml:space="preserve">Nerozzi, the characteristics of business systems in the United States, Japan and the most advanced European countries will be outlined. The second module, held by Prof. </w:t>
      </w:r>
      <w:r w:rsidR="0021786F">
        <w:rPr>
          <w:lang w:val="en-GB"/>
        </w:rPr>
        <w:t xml:space="preserve">Claudio </w:t>
      </w:r>
      <w:r w:rsidRPr="00016583">
        <w:rPr>
          <w:lang w:val="en-GB"/>
        </w:rPr>
        <w:t>Besana, is dedicated to the changes in the Italian business system between the beginning of the nineteenth century and the end of the twentieth century.</w:t>
      </w:r>
    </w:p>
    <w:p w14:paraId="3CC2D838" w14:textId="030D5C62" w:rsidR="00B057BD" w:rsidRPr="00016583" w:rsidRDefault="00B057BD" w:rsidP="0021786F">
      <w:pPr>
        <w:jc w:val="both"/>
        <w:rPr>
          <w:rFonts w:eastAsia="Calibri"/>
          <w:lang w:val="en-GB"/>
        </w:rPr>
      </w:pPr>
      <w:r w:rsidRPr="00016583">
        <w:rPr>
          <w:rFonts w:eastAsia="Calibri"/>
          <w:smallCaps/>
          <w:sz w:val="18"/>
          <w:lang w:val="en-GB"/>
        </w:rPr>
        <w:t>Module 1</w:t>
      </w:r>
      <w:r w:rsidRPr="00016583">
        <w:rPr>
          <w:rFonts w:eastAsia="Calibri"/>
          <w:lang w:val="en-GB"/>
        </w:rPr>
        <w:t xml:space="preserve">: </w:t>
      </w:r>
      <w:r w:rsidRPr="00016583">
        <w:rPr>
          <w:rFonts w:eastAsia="Calibri"/>
          <w:i/>
          <w:lang w:val="en-GB"/>
        </w:rPr>
        <w:t xml:space="preserve">Business and organisation: international horizons </w:t>
      </w:r>
      <w:r w:rsidRPr="00016583">
        <w:rPr>
          <w:rFonts w:eastAsia="Calibri"/>
          <w:lang w:val="en-GB"/>
        </w:rPr>
        <w:t>(Prof. Sebastiano Nerozzi)</w:t>
      </w:r>
    </w:p>
    <w:p w14:paraId="19EDBE5A" w14:textId="77777777" w:rsidR="00B057BD" w:rsidRPr="00016583" w:rsidRDefault="00B057BD" w:rsidP="0021786F">
      <w:pPr>
        <w:jc w:val="both"/>
        <w:rPr>
          <w:rFonts w:eastAsia="Calibri"/>
          <w:lang w:val="en-GB"/>
        </w:rPr>
      </w:pPr>
      <w:r w:rsidRPr="00016583">
        <w:rPr>
          <w:rFonts w:eastAsia="Calibri"/>
          <w:lang w:val="en-GB"/>
        </w:rPr>
        <w:lastRenderedPageBreak/>
        <w:t>The course will deal, in comparative terms, with the most significant experiences in teaching the business systems that have globally affirmed modern economic development between the 19th and 20th centuries.</w:t>
      </w:r>
    </w:p>
    <w:p w14:paraId="50AC4CA6" w14:textId="77777777" w:rsidR="00B057BD" w:rsidRPr="00016583" w:rsidRDefault="00B057BD" w:rsidP="0021786F">
      <w:pPr>
        <w:jc w:val="both"/>
        <w:rPr>
          <w:rFonts w:eastAsia="Calibri"/>
          <w:lang w:val="en-GB"/>
        </w:rPr>
      </w:pPr>
      <w:r w:rsidRPr="00016583">
        <w:rPr>
          <w:rFonts w:eastAsia="Calibri"/>
          <w:lang w:val="en-GB"/>
        </w:rPr>
        <w:t>In particular, the course will cover the following broad topics:</w:t>
      </w:r>
    </w:p>
    <w:p w14:paraId="7D0560DB" w14:textId="77777777" w:rsidR="00B057BD" w:rsidRPr="00016583" w:rsidRDefault="00B057BD" w:rsidP="0021786F">
      <w:pPr>
        <w:ind w:left="284" w:hanging="284"/>
        <w:jc w:val="both"/>
        <w:rPr>
          <w:rFonts w:eastAsia="Calibri"/>
          <w:lang w:val="en-GB"/>
        </w:rPr>
      </w:pPr>
      <w:r w:rsidRPr="00016583">
        <w:rPr>
          <w:rFonts w:eastAsia="Calibri"/>
          <w:lang w:val="en-GB"/>
        </w:rPr>
        <w:t>–</w:t>
      </w:r>
      <w:r w:rsidRPr="00016583">
        <w:rPr>
          <w:rFonts w:eastAsia="Calibri"/>
          <w:lang w:val="en-GB"/>
        </w:rPr>
        <w:tab/>
        <w:t>Business and entrepreneurship through consideration of the economists: from Adam Smith to neo-institutionalism.</w:t>
      </w:r>
    </w:p>
    <w:p w14:paraId="5261A89E" w14:textId="77777777" w:rsidR="00B057BD" w:rsidRPr="00016583" w:rsidRDefault="00B057BD" w:rsidP="0021786F">
      <w:pPr>
        <w:ind w:left="284" w:hanging="284"/>
        <w:jc w:val="both"/>
        <w:rPr>
          <w:rFonts w:eastAsia="Calibri"/>
          <w:lang w:val="en-GB"/>
        </w:rPr>
      </w:pPr>
      <w:r w:rsidRPr="00016583">
        <w:rPr>
          <w:rFonts w:eastAsia="Calibri"/>
          <w:lang w:val="en-GB"/>
        </w:rPr>
        <w:t>–</w:t>
      </w:r>
      <w:r w:rsidRPr="00016583">
        <w:rPr>
          <w:rFonts w:eastAsia="Calibri"/>
          <w:lang w:val="en-GB"/>
        </w:rPr>
        <w:tab/>
        <w:t xml:space="preserve">Businesses and the organisation of business during the first industrial revolution in England, France and Germany (1780-1870). </w:t>
      </w:r>
    </w:p>
    <w:p w14:paraId="078EA75E" w14:textId="77777777" w:rsidR="00B057BD" w:rsidRPr="00016583" w:rsidRDefault="00B057BD" w:rsidP="0021786F">
      <w:pPr>
        <w:ind w:left="284" w:hanging="284"/>
        <w:jc w:val="both"/>
        <w:rPr>
          <w:rFonts w:eastAsia="Calibri"/>
          <w:lang w:val="en-GB"/>
        </w:rPr>
      </w:pPr>
      <w:r w:rsidRPr="00016583">
        <w:rPr>
          <w:rFonts w:eastAsia="Calibri"/>
          <w:lang w:val="en-GB"/>
        </w:rPr>
        <w:t>–</w:t>
      </w:r>
      <w:r w:rsidRPr="00016583">
        <w:rPr>
          <w:rFonts w:eastAsia="Calibri"/>
          <w:lang w:val="en-GB"/>
        </w:rPr>
        <w:tab/>
        <w:t xml:space="preserve">Big business during the second industrial revolution: USA, Germany, Japan (1870-1950). </w:t>
      </w:r>
    </w:p>
    <w:p w14:paraId="06B77F31" w14:textId="77777777" w:rsidR="00B057BD" w:rsidRPr="00016583" w:rsidRDefault="00B057BD" w:rsidP="0021786F">
      <w:pPr>
        <w:ind w:left="284" w:hanging="284"/>
        <w:jc w:val="both"/>
        <w:rPr>
          <w:rFonts w:eastAsia="Calibri"/>
          <w:lang w:val="en-GB"/>
        </w:rPr>
      </w:pPr>
      <w:r w:rsidRPr="00016583">
        <w:rPr>
          <w:rFonts w:eastAsia="Calibri"/>
          <w:lang w:val="en-GB"/>
        </w:rPr>
        <w:t>–</w:t>
      </w:r>
      <w:r w:rsidRPr="00016583">
        <w:rPr>
          <w:rFonts w:eastAsia="Calibri"/>
          <w:lang w:val="en-GB"/>
        </w:rPr>
        <w:tab/>
        <w:t xml:space="preserve">Business and organisation in capitalism from World War II to globalisation (1950-2000). </w:t>
      </w:r>
    </w:p>
    <w:p w14:paraId="48973D90" w14:textId="77777777" w:rsidR="00B057BD" w:rsidRPr="00016583" w:rsidRDefault="00B057BD" w:rsidP="0021786F">
      <w:pPr>
        <w:spacing w:before="120"/>
        <w:jc w:val="both"/>
        <w:rPr>
          <w:rFonts w:eastAsia="Calibri"/>
          <w:lang w:val="en-GB"/>
        </w:rPr>
      </w:pPr>
      <w:r w:rsidRPr="00016583">
        <w:rPr>
          <w:rFonts w:eastAsia="Calibri"/>
          <w:smallCaps/>
          <w:sz w:val="18"/>
          <w:lang w:val="en-GB"/>
        </w:rPr>
        <w:t>Module 2</w:t>
      </w:r>
      <w:r w:rsidRPr="00016583">
        <w:rPr>
          <w:rFonts w:eastAsia="Calibri"/>
          <w:lang w:val="en-GB"/>
        </w:rPr>
        <w:t xml:space="preserve">: </w:t>
      </w:r>
      <w:r w:rsidRPr="00016583">
        <w:rPr>
          <w:rFonts w:eastAsia="Calibri"/>
          <w:i/>
          <w:lang w:val="en-GB"/>
        </w:rPr>
        <w:t xml:space="preserve">Business and organisation: the Italian case </w:t>
      </w:r>
      <w:r w:rsidRPr="00016583">
        <w:rPr>
          <w:rFonts w:eastAsia="Calibri"/>
          <w:lang w:val="en-GB"/>
        </w:rPr>
        <w:t>(Prof. Claudio Besana)</w:t>
      </w:r>
    </w:p>
    <w:p w14:paraId="6D219114" w14:textId="77777777" w:rsidR="00B057BD" w:rsidRPr="00016583" w:rsidRDefault="00B057BD" w:rsidP="0021786F">
      <w:pPr>
        <w:jc w:val="both"/>
        <w:rPr>
          <w:rFonts w:eastAsia="Calibri"/>
          <w:lang w:val="en-GB"/>
        </w:rPr>
      </w:pPr>
      <w:r w:rsidRPr="00016583">
        <w:rPr>
          <w:rFonts w:eastAsia="Calibri"/>
          <w:lang w:val="en-GB"/>
        </w:rPr>
        <w:t>The course will deal with the most significant experiences in teaching business systems in Italy from the beginning of the nineteenth century to the end of the twentieth century.</w:t>
      </w:r>
    </w:p>
    <w:p w14:paraId="3BC7AF51" w14:textId="77777777" w:rsidR="00B057BD" w:rsidRPr="00016583" w:rsidRDefault="00B057BD" w:rsidP="0021786F">
      <w:pPr>
        <w:jc w:val="both"/>
        <w:rPr>
          <w:rFonts w:eastAsia="Calibri"/>
          <w:lang w:val="en-GB"/>
        </w:rPr>
      </w:pPr>
      <w:r w:rsidRPr="00016583">
        <w:rPr>
          <w:rFonts w:eastAsia="Calibri"/>
          <w:lang w:val="en-GB"/>
        </w:rPr>
        <w:t>In particular, the course will cover the following broad topics:</w:t>
      </w:r>
    </w:p>
    <w:p w14:paraId="769D846C" w14:textId="77777777" w:rsidR="00B057BD" w:rsidRPr="00016583" w:rsidRDefault="00B057BD" w:rsidP="0021786F">
      <w:pPr>
        <w:ind w:left="284" w:hanging="284"/>
        <w:contextualSpacing/>
        <w:jc w:val="both"/>
        <w:rPr>
          <w:rFonts w:eastAsia="Calibri"/>
          <w:lang w:val="en-GB"/>
        </w:rPr>
      </w:pPr>
      <w:r w:rsidRPr="00016583">
        <w:rPr>
          <w:rFonts w:eastAsia="Calibri"/>
          <w:lang w:val="en-GB"/>
        </w:rPr>
        <w:t>–</w:t>
      </w:r>
      <w:r w:rsidRPr="00016583">
        <w:rPr>
          <w:rFonts w:eastAsia="Calibri"/>
          <w:lang w:val="en-GB"/>
        </w:rPr>
        <w:tab/>
        <w:t>The origins of industrial Italy. Chronology and players (1820-1915);</w:t>
      </w:r>
    </w:p>
    <w:p w14:paraId="13EE26D0" w14:textId="77777777" w:rsidR="00B057BD" w:rsidRPr="00016583" w:rsidRDefault="00B057BD" w:rsidP="0021786F">
      <w:pPr>
        <w:ind w:left="284" w:hanging="284"/>
        <w:contextualSpacing/>
        <w:jc w:val="both"/>
        <w:rPr>
          <w:rFonts w:eastAsia="Calibri"/>
          <w:lang w:val="en-GB"/>
        </w:rPr>
      </w:pPr>
      <w:r w:rsidRPr="00016583">
        <w:rPr>
          <w:rFonts w:eastAsia="Calibri"/>
          <w:lang w:val="en-GB"/>
        </w:rPr>
        <w:t>–</w:t>
      </w:r>
      <w:r w:rsidRPr="00016583">
        <w:rPr>
          <w:rFonts w:eastAsia="Calibri"/>
          <w:lang w:val="en-GB"/>
        </w:rPr>
        <w:tab/>
        <w:t>The birth, consolidation and crisis of big business in Italy (1915-1990);</w:t>
      </w:r>
    </w:p>
    <w:p w14:paraId="3253AB8A" w14:textId="77777777" w:rsidR="00B057BD" w:rsidRPr="00016583" w:rsidRDefault="00B057BD" w:rsidP="0021786F">
      <w:pPr>
        <w:ind w:left="284" w:hanging="284"/>
        <w:contextualSpacing/>
        <w:jc w:val="both"/>
        <w:rPr>
          <w:rFonts w:eastAsia="Calibri"/>
          <w:lang w:val="en-GB"/>
        </w:rPr>
      </w:pPr>
      <w:r w:rsidRPr="00016583">
        <w:rPr>
          <w:rFonts w:eastAsia="Calibri"/>
          <w:lang w:val="en-GB"/>
        </w:rPr>
        <w:t>–</w:t>
      </w:r>
      <w:r w:rsidRPr="00016583">
        <w:rPr>
          <w:rFonts w:eastAsia="Calibri"/>
          <w:lang w:val="en-GB"/>
        </w:rPr>
        <w:tab/>
        <w:t>The resilience of the Italian industrial system: small businesses, districts and the fourth capitalism (1970-2000).</w:t>
      </w:r>
    </w:p>
    <w:p w14:paraId="106A074A" w14:textId="77777777" w:rsidR="003A009F" w:rsidRPr="00016583" w:rsidRDefault="007E3E59">
      <w:pPr>
        <w:spacing w:before="240" w:after="120" w:line="220" w:lineRule="exact"/>
        <w:jc w:val="both"/>
        <w:rPr>
          <w:lang w:val="en-GB"/>
        </w:rPr>
      </w:pPr>
      <w:r w:rsidRPr="00016583">
        <w:rPr>
          <w:b/>
          <w:i/>
          <w:sz w:val="18"/>
          <w:lang w:val="en-GB"/>
        </w:rPr>
        <w:t>READING LIST</w:t>
      </w:r>
    </w:p>
    <w:p w14:paraId="4EA64B78" w14:textId="4F3D85E9" w:rsidR="00FA03BB" w:rsidRPr="00016583" w:rsidRDefault="00B057BD" w:rsidP="00FA03BB">
      <w:pPr>
        <w:suppressAutoHyphens w:val="0"/>
        <w:spacing w:line="220" w:lineRule="atLeast"/>
        <w:ind w:left="284" w:hanging="284"/>
        <w:jc w:val="both"/>
        <w:rPr>
          <w:rFonts w:ascii="Times" w:hAnsi="Times"/>
          <w:kern w:val="0"/>
          <w:sz w:val="18"/>
          <w:lang w:val="en-GB" w:eastAsia="it-IT"/>
        </w:rPr>
      </w:pPr>
      <w:r w:rsidRPr="00016583">
        <w:rPr>
          <w:rFonts w:ascii="Times" w:hAnsi="Times"/>
          <w:kern w:val="0"/>
          <w:sz w:val="18"/>
          <w:lang w:val="en-GB" w:eastAsia="it-IT"/>
        </w:rPr>
        <w:t>For module 1</w:t>
      </w:r>
    </w:p>
    <w:p w14:paraId="5CAA18AA" w14:textId="681BA699" w:rsidR="00FA03BB" w:rsidRPr="00016583" w:rsidRDefault="00FA03BB" w:rsidP="00FA03BB">
      <w:pPr>
        <w:suppressAutoHyphens w:val="0"/>
        <w:spacing w:line="240" w:lineRule="atLeast"/>
        <w:ind w:left="284" w:hanging="284"/>
        <w:jc w:val="both"/>
        <w:rPr>
          <w:rFonts w:ascii="Times" w:hAnsi="Times"/>
          <w:spacing w:val="-5"/>
          <w:kern w:val="0"/>
          <w:sz w:val="18"/>
          <w:lang w:eastAsia="it-IT"/>
        </w:rPr>
      </w:pPr>
      <w:r w:rsidRPr="00016583">
        <w:rPr>
          <w:rFonts w:ascii="Times" w:hAnsi="Times"/>
          <w:smallCaps/>
          <w:spacing w:val="-5"/>
          <w:kern w:val="0"/>
          <w:sz w:val="16"/>
          <w:lang w:val="en-GB" w:eastAsia="it-IT"/>
        </w:rPr>
        <w:t xml:space="preserve">F. </w:t>
      </w:r>
      <w:proofErr w:type="spellStart"/>
      <w:r w:rsidRPr="00016583">
        <w:rPr>
          <w:rFonts w:ascii="Times" w:hAnsi="Times"/>
          <w:smallCaps/>
          <w:spacing w:val="-5"/>
          <w:kern w:val="0"/>
          <w:sz w:val="16"/>
          <w:lang w:val="en-GB" w:eastAsia="it-IT"/>
        </w:rPr>
        <w:t>Amatori</w:t>
      </w:r>
      <w:proofErr w:type="spellEnd"/>
      <w:r w:rsidRPr="00016583">
        <w:rPr>
          <w:rFonts w:ascii="Times" w:hAnsi="Times"/>
          <w:smallCaps/>
          <w:spacing w:val="-5"/>
          <w:kern w:val="0"/>
          <w:sz w:val="16"/>
          <w:lang w:val="en-GB" w:eastAsia="it-IT"/>
        </w:rPr>
        <w:t xml:space="preserve">-A. </w:t>
      </w:r>
      <w:r w:rsidRPr="00016583">
        <w:rPr>
          <w:rFonts w:ascii="Times" w:hAnsi="Times"/>
          <w:smallCaps/>
          <w:spacing w:val="-5"/>
          <w:kern w:val="0"/>
          <w:sz w:val="16"/>
          <w:lang w:eastAsia="it-IT"/>
        </w:rPr>
        <w:t>Colli,</w:t>
      </w:r>
      <w:r w:rsidRPr="00016583">
        <w:rPr>
          <w:rFonts w:ascii="Times" w:hAnsi="Times"/>
          <w:i/>
          <w:spacing w:val="-5"/>
          <w:kern w:val="0"/>
          <w:sz w:val="18"/>
          <w:lang w:eastAsia="it-IT"/>
        </w:rPr>
        <w:t xml:space="preserve"> Storia d’impresa. Complessità e comparazioni,</w:t>
      </w:r>
      <w:r w:rsidR="00B64D4C" w:rsidRPr="00016583">
        <w:rPr>
          <w:rFonts w:ascii="Times" w:hAnsi="Times"/>
          <w:i/>
          <w:spacing w:val="-5"/>
          <w:kern w:val="0"/>
          <w:sz w:val="18"/>
          <w:lang w:eastAsia="it-IT"/>
        </w:rPr>
        <w:t xml:space="preserve"> </w:t>
      </w:r>
      <w:r w:rsidR="00813443" w:rsidRPr="00016583">
        <w:rPr>
          <w:rFonts w:ascii="Times" w:hAnsi="Times"/>
          <w:spacing w:val="-5"/>
          <w:kern w:val="0"/>
          <w:sz w:val="18"/>
          <w:lang w:eastAsia="it-IT"/>
        </w:rPr>
        <w:t>Bruno Mondadori, Milan</w:t>
      </w:r>
      <w:r w:rsidRPr="00016583">
        <w:rPr>
          <w:rFonts w:ascii="Times" w:hAnsi="Times"/>
          <w:spacing w:val="-5"/>
          <w:kern w:val="0"/>
          <w:sz w:val="18"/>
          <w:lang w:eastAsia="it-IT"/>
        </w:rPr>
        <w:t>, 2012 (</w:t>
      </w:r>
      <w:r w:rsidR="00813443" w:rsidRPr="00016583">
        <w:rPr>
          <w:rFonts w:ascii="Times" w:hAnsi="Times"/>
          <w:spacing w:val="-5"/>
          <w:kern w:val="0"/>
          <w:sz w:val="18"/>
          <w:lang w:eastAsia="it-IT"/>
        </w:rPr>
        <w:t>chapters</w:t>
      </w:r>
      <w:r w:rsidRPr="00016583">
        <w:rPr>
          <w:rFonts w:ascii="Times" w:hAnsi="Times"/>
          <w:spacing w:val="-5"/>
          <w:kern w:val="0"/>
          <w:sz w:val="18"/>
          <w:lang w:eastAsia="it-IT"/>
        </w:rPr>
        <w:t xml:space="preserve"> 1-17).</w:t>
      </w:r>
    </w:p>
    <w:p w14:paraId="048120A8" w14:textId="74099E15" w:rsidR="00FA03BB" w:rsidRPr="00016583" w:rsidRDefault="00813443" w:rsidP="00FA03BB">
      <w:pPr>
        <w:suppressAutoHyphens w:val="0"/>
        <w:spacing w:before="120" w:line="220" w:lineRule="atLeast"/>
        <w:jc w:val="both"/>
        <w:rPr>
          <w:rFonts w:ascii="Times" w:hAnsi="Times"/>
          <w:kern w:val="0"/>
          <w:sz w:val="18"/>
          <w:szCs w:val="18"/>
          <w:lang w:eastAsia="it-IT"/>
        </w:rPr>
      </w:pPr>
      <w:r w:rsidRPr="00016583">
        <w:rPr>
          <w:rFonts w:ascii="Times" w:hAnsi="Times"/>
          <w:spacing w:val="-5"/>
          <w:kern w:val="0"/>
          <w:sz w:val="18"/>
          <w:szCs w:val="18"/>
          <w:lang w:eastAsia="it-IT"/>
        </w:rPr>
        <w:t>For module</w:t>
      </w:r>
      <w:r w:rsidR="00B64D4C" w:rsidRPr="00016583">
        <w:rPr>
          <w:rFonts w:ascii="Times" w:hAnsi="Times"/>
          <w:spacing w:val="-5"/>
          <w:kern w:val="0"/>
          <w:sz w:val="18"/>
          <w:szCs w:val="18"/>
          <w:lang w:eastAsia="it-IT"/>
        </w:rPr>
        <w:t xml:space="preserve"> </w:t>
      </w:r>
      <w:r w:rsidR="00B057BD" w:rsidRPr="00016583">
        <w:rPr>
          <w:rFonts w:ascii="Times" w:hAnsi="Times"/>
          <w:kern w:val="0"/>
          <w:sz w:val="18"/>
          <w:szCs w:val="18"/>
          <w:lang w:eastAsia="it-IT"/>
        </w:rPr>
        <w:t>2</w:t>
      </w:r>
    </w:p>
    <w:p w14:paraId="68CE79E9" w14:textId="37108022" w:rsidR="00FA03BB" w:rsidRPr="00016583" w:rsidRDefault="00FA03BB" w:rsidP="00FA03BB">
      <w:pPr>
        <w:suppressAutoHyphens w:val="0"/>
        <w:spacing w:line="240" w:lineRule="atLeast"/>
        <w:ind w:left="284" w:hanging="284"/>
        <w:jc w:val="both"/>
        <w:rPr>
          <w:rFonts w:ascii="Times" w:hAnsi="Times"/>
          <w:spacing w:val="-5"/>
          <w:kern w:val="0"/>
          <w:sz w:val="18"/>
          <w:lang w:eastAsia="it-IT"/>
        </w:rPr>
      </w:pPr>
      <w:r w:rsidRPr="00016583">
        <w:rPr>
          <w:rFonts w:ascii="Times" w:hAnsi="Times"/>
          <w:smallCaps/>
          <w:spacing w:val="-5"/>
          <w:kern w:val="0"/>
          <w:sz w:val="16"/>
          <w:lang w:eastAsia="it-IT"/>
        </w:rPr>
        <w:t>F. Coltorti,</w:t>
      </w:r>
      <w:r w:rsidRPr="00016583">
        <w:rPr>
          <w:rFonts w:ascii="Times" w:hAnsi="Times"/>
          <w:i/>
          <w:spacing w:val="-5"/>
          <w:kern w:val="0"/>
          <w:sz w:val="18"/>
          <w:lang w:eastAsia="it-IT"/>
        </w:rPr>
        <w:t xml:space="preserve"> Le grandi imprese nell</w:t>
      </w:r>
      <w:r w:rsidR="00B64D4C" w:rsidRPr="00016583">
        <w:rPr>
          <w:rFonts w:ascii="Times" w:hAnsi="Times"/>
          <w:i/>
          <w:spacing w:val="-5"/>
          <w:kern w:val="0"/>
          <w:sz w:val="18"/>
          <w:lang w:eastAsia="it-IT"/>
        </w:rPr>
        <w:t>o sviluppo industriale italiano</w:t>
      </w:r>
      <w:r w:rsidRPr="00016583">
        <w:rPr>
          <w:rFonts w:ascii="Times" w:hAnsi="Times"/>
          <w:i/>
          <w:spacing w:val="-5"/>
          <w:kern w:val="0"/>
          <w:sz w:val="18"/>
          <w:lang w:eastAsia="it-IT"/>
        </w:rPr>
        <w:t>,</w:t>
      </w:r>
      <w:r w:rsidR="00813443" w:rsidRPr="00016583">
        <w:rPr>
          <w:rFonts w:ascii="Times" w:hAnsi="Times"/>
          <w:spacing w:val="-5"/>
          <w:kern w:val="0"/>
          <w:sz w:val="18"/>
          <w:lang w:eastAsia="it-IT"/>
        </w:rPr>
        <w:t xml:space="preserve"> EDUCatt, Milan-</w:t>
      </w:r>
      <w:r w:rsidRPr="00016583">
        <w:rPr>
          <w:rFonts w:ascii="Times" w:hAnsi="Times"/>
          <w:spacing w:val="-5"/>
          <w:kern w:val="0"/>
          <w:sz w:val="18"/>
          <w:lang w:eastAsia="it-IT"/>
        </w:rPr>
        <w:t xml:space="preserve">Bologna, 2012 </w:t>
      </w:r>
      <w:r w:rsidRPr="00B703FE">
        <w:rPr>
          <w:rFonts w:ascii="Times" w:hAnsi="Times"/>
          <w:spacing w:val="-5"/>
          <w:kern w:val="0"/>
          <w:sz w:val="18"/>
          <w:lang w:eastAsia="it-IT"/>
        </w:rPr>
        <w:t>(</w:t>
      </w:r>
      <w:proofErr w:type="spellStart"/>
      <w:r w:rsidR="00813443" w:rsidRPr="00B703FE">
        <w:rPr>
          <w:rFonts w:ascii="Times" w:hAnsi="Times"/>
          <w:spacing w:val="-5"/>
          <w:kern w:val="0"/>
          <w:sz w:val="18"/>
          <w:lang w:eastAsia="it-IT"/>
        </w:rPr>
        <w:t>chapters</w:t>
      </w:r>
      <w:proofErr w:type="spellEnd"/>
      <w:r w:rsidRPr="00B703FE">
        <w:rPr>
          <w:rFonts w:ascii="Times" w:hAnsi="Times"/>
          <w:spacing w:val="-5"/>
          <w:kern w:val="0"/>
          <w:sz w:val="18"/>
          <w:lang w:eastAsia="it-IT"/>
        </w:rPr>
        <w:t xml:space="preserve"> I-VI)</w:t>
      </w:r>
      <w:r w:rsidR="0021786F" w:rsidRPr="00B703FE">
        <w:rPr>
          <w:rFonts w:ascii="Times" w:hAnsi="Times"/>
          <w:spacing w:val="-5"/>
          <w:kern w:val="0"/>
          <w:sz w:val="18"/>
          <w:lang w:eastAsia="it-IT"/>
        </w:rPr>
        <w:t xml:space="preserve"> </w:t>
      </w:r>
      <w:r w:rsidR="0021786F" w:rsidRPr="00B703FE">
        <w:rPr>
          <w:spacing w:val="-5"/>
        </w:rPr>
        <w:t xml:space="preserve">– </w:t>
      </w:r>
      <w:r w:rsidR="00B703FE" w:rsidRPr="00B703FE">
        <w:rPr>
          <w:spacing w:val="-5"/>
        </w:rPr>
        <w:t xml:space="preserve">text available in </w:t>
      </w:r>
      <w:proofErr w:type="spellStart"/>
      <w:r w:rsidR="00B703FE" w:rsidRPr="00B703FE">
        <w:rPr>
          <w:spacing w:val="-5"/>
        </w:rPr>
        <w:t>kindle</w:t>
      </w:r>
      <w:proofErr w:type="spellEnd"/>
      <w:r w:rsidR="00B703FE" w:rsidRPr="00B703FE">
        <w:rPr>
          <w:spacing w:val="-5"/>
        </w:rPr>
        <w:t xml:space="preserve"> in paper </w:t>
      </w:r>
      <w:proofErr w:type="spellStart"/>
      <w:r w:rsidR="00B703FE" w:rsidRPr="00B703FE">
        <w:rPr>
          <w:spacing w:val="-5"/>
        </w:rPr>
        <w:t>version</w:t>
      </w:r>
      <w:proofErr w:type="spellEnd"/>
      <w:r w:rsidR="00B703FE" w:rsidRPr="00B703FE">
        <w:rPr>
          <w:spacing w:val="-5"/>
        </w:rPr>
        <w:t>.</w:t>
      </w:r>
      <w:r w:rsidR="00B703FE">
        <w:rPr>
          <w:spacing w:val="-5"/>
        </w:rPr>
        <w:t xml:space="preserve"> </w:t>
      </w:r>
    </w:p>
    <w:p w14:paraId="17A10692" w14:textId="2B25BE53" w:rsidR="00FA03BB" w:rsidRPr="00016583" w:rsidRDefault="00FA03BB" w:rsidP="00FA03BB">
      <w:pPr>
        <w:suppressAutoHyphens w:val="0"/>
        <w:spacing w:line="240" w:lineRule="atLeast"/>
        <w:ind w:left="284" w:hanging="284"/>
        <w:jc w:val="both"/>
        <w:rPr>
          <w:rFonts w:ascii="Times" w:hAnsi="Times"/>
          <w:spacing w:val="-5"/>
          <w:kern w:val="0"/>
          <w:sz w:val="18"/>
          <w:lang w:eastAsia="it-IT"/>
        </w:rPr>
      </w:pPr>
      <w:r w:rsidRPr="00016583">
        <w:rPr>
          <w:rFonts w:ascii="Times" w:hAnsi="Times"/>
          <w:smallCaps/>
          <w:spacing w:val="-5"/>
          <w:kern w:val="0"/>
          <w:sz w:val="16"/>
          <w:lang w:eastAsia="it-IT"/>
        </w:rPr>
        <w:t>M. Doria,</w:t>
      </w:r>
      <w:r w:rsidRPr="00016583">
        <w:rPr>
          <w:rFonts w:ascii="Times" w:hAnsi="Times"/>
          <w:i/>
          <w:spacing w:val="-5"/>
          <w:kern w:val="0"/>
          <w:sz w:val="18"/>
          <w:lang w:eastAsia="it-IT"/>
        </w:rPr>
        <w:t xml:space="preserve"> L’imprenditoria industriale in Italia dall’Unità al “miracolo economico”. Capitani d’industria, padroni, innovatori</w:t>
      </w:r>
      <w:r w:rsidRPr="00016583">
        <w:rPr>
          <w:rFonts w:ascii="Times" w:hAnsi="Times"/>
          <w:spacing w:val="-5"/>
          <w:kern w:val="0"/>
          <w:sz w:val="18"/>
          <w:lang w:eastAsia="it-IT"/>
        </w:rPr>
        <w:t xml:space="preserve">, Giappichelli, </w:t>
      </w:r>
      <w:r w:rsidR="00813443" w:rsidRPr="00016583">
        <w:rPr>
          <w:rFonts w:ascii="Times" w:hAnsi="Times"/>
          <w:spacing w:val="-5"/>
          <w:kern w:val="0"/>
          <w:sz w:val="18"/>
          <w:lang w:eastAsia="it-IT"/>
        </w:rPr>
        <w:t>Turin, 1998 (part</w:t>
      </w:r>
      <w:r w:rsidRPr="00016583">
        <w:rPr>
          <w:rFonts w:ascii="Times" w:hAnsi="Times"/>
          <w:spacing w:val="-5"/>
          <w:kern w:val="0"/>
          <w:sz w:val="18"/>
          <w:lang w:eastAsia="it-IT"/>
        </w:rPr>
        <w:t xml:space="preserve"> II, Gli imprenditori) – </w:t>
      </w:r>
      <w:r w:rsidR="00813443" w:rsidRPr="00016583">
        <w:rPr>
          <w:rFonts w:ascii="Times" w:hAnsi="Times"/>
          <w:spacing w:val="-5"/>
          <w:kern w:val="0"/>
          <w:sz w:val="18"/>
          <w:lang w:eastAsia="it-IT"/>
        </w:rPr>
        <w:t xml:space="preserve">text available in the Library </w:t>
      </w:r>
      <w:r w:rsidR="008912BF">
        <w:rPr>
          <w:rFonts w:eastAsia="Calibri"/>
          <w:spacing w:val="-5"/>
          <w:kern w:val="0"/>
          <w:sz w:val="18"/>
          <w:szCs w:val="22"/>
          <w:lang w:eastAsia="en-US"/>
        </w:rPr>
        <w:t>of Dipartimento di Storia d</w:t>
      </w:r>
      <w:r w:rsidR="008912BF" w:rsidRPr="008912BF">
        <w:rPr>
          <w:rFonts w:eastAsia="Calibri"/>
          <w:spacing w:val="-5"/>
          <w:kern w:val="0"/>
          <w:sz w:val="18"/>
          <w:szCs w:val="22"/>
          <w:lang w:eastAsia="en-US"/>
        </w:rPr>
        <w:t>ell'economia "Mario Romani"</w:t>
      </w:r>
      <w:r w:rsidR="008912BF">
        <w:rPr>
          <w:rFonts w:eastAsia="Calibri"/>
          <w:spacing w:val="-5"/>
          <w:kern w:val="0"/>
          <w:sz w:val="18"/>
          <w:szCs w:val="22"/>
          <w:lang w:eastAsia="en-US"/>
        </w:rPr>
        <w:t xml:space="preserve"> </w:t>
      </w:r>
      <w:r w:rsidR="00813443" w:rsidRPr="00016583">
        <w:rPr>
          <w:rFonts w:ascii="Times" w:hAnsi="Times"/>
          <w:spacing w:val="-5"/>
          <w:kern w:val="0"/>
          <w:sz w:val="18"/>
          <w:lang w:eastAsia="it-IT"/>
        </w:rPr>
        <w:t>or on the website</w:t>
      </w:r>
      <w:r w:rsidRPr="00016583">
        <w:rPr>
          <w:rFonts w:ascii="Times" w:hAnsi="Times"/>
          <w:spacing w:val="-5"/>
          <w:kern w:val="0"/>
          <w:sz w:val="18"/>
          <w:lang w:eastAsia="it-IT"/>
        </w:rPr>
        <w:t xml:space="preserve">: </w:t>
      </w:r>
      <w:r w:rsidRPr="00016583">
        <w:rPr>
          <w:rFonts w:ascii="Times" w:hAnsi="Times"/>
          <w:i/>
          <w:spacing w:val="-5"/>
          <w:kern w:val="0"/>
          <w:sz w:val="18"/>
          <w:lang w:eastAsia="it-IT"/>
        </w:rPr>
        <w:t>www.storiaindustria.it</w:t>
      </w:r>
      <w:r w:rsidRPr="00016583">
        <w:rPr>
          <w:rFonts w:ascii="Times" w:hAnsi="Times"/>
          <w:spacing w:val="-5"/>
          <w:kern w:val="0"/>
          <w:sz w:val="18"/>
          <w:lang w:eastAsia="it-IT"/>
        </w:rPr>
        <w:t xml:space="preserve">. </w:t>
      </w:r>
    </w:p>
    <w:p w14:paraId="122DB103" w14:textId="77777777" w:rsidR="00635D0A" w:rsidRPr="00016583" w:rsidRDefault="00635D0A" w:rsidP="00635D0A">
      <w:pPr>
        <w:spacing w:before="120" w:line="220" w:lineRule="atLeast"/>
        <w:ind w:left="284" w:hanging="284"/>
        <w:rPr>
          <w:rFonts w:eastAsia="MS Mincho"/>
          <w:sz w:val="18"/>
          <w:lang w:val="en-GB"/>
        </w:rPr>
      </w:pPr>
      <w:r w:rsidRPr="00016583">
        <w:rPr>
          <w:rFonts w:eastAsia="MS Mincho"/>
          <w:sz w:val="18"/>
          <w:lang w:val="en-GB"/>
        </w:rPr>
        <w:t>The detailed syllabus and further study material will be made available online on the dedicated Blackboard platform.</w:t>
      </w:r>
    </w:p>
    <w:p w14:paraId="00957E5D" w14:textId="77777777" w:rsidR="003A009F" w:rsidRPr="00016583" w:rsidRDefault="007E3E59">
      <w:pPr>
        <w:spacing w:before="240" w:after="120" w:line="220" w:lineRule="exact"/>
        <w:jc w:val="both"/>
        <w:rPr>
          <w:lang w:val="en-GB"/>
        </w:rPr>
      </w:pPr>
      <w:r w:rsidRPr="00016583">
        <w:rPr>
          <w:b/>
          <w:i/>
          <w:sz w:val="18"/>
          <w:lang w:val="en-GB"/>
        </w:rPr>
        <w:t>TEACHING METHOD</w:t>
      </w:r>
    </w:p>
    <w:p w14:paraId="29AB3910" w14:textId="77777777" w:rsidR="00FE224F" w:rsidRPr="00016583" w:rsidRDefault="00FE224F" w:rsidP="00FE224F">
      <w:pPr>
        <w:spacing w:line="220" w:lineRule="exact"/>
        <w:ind w:firstLine="284"/>
        <w:rPr>
          <w:sz w:val="18"/>
          <w:lang w:val="en-GB"/>
        </w:rPr>
      </w:pPr>
      <w:r w:rsidRPr="00016583">
        <w:rPr>
          <w:sz w:val="18"/>
          <w:lang w:val="en-GB"/>
        </w:rPr>
        <w:lastRenderedPageBreak/>
        <w:t>This blended course includes face-to-face activities (50%) and distance activities (50%). Distance activities include video lectures (asynchronous), practical webinars and live feedback (conducted synchronously via webconference).</w:t>
      </w:r>
    </w:p>
    <w:p w14:paraId="28B8D82E" w14:textId="3BA4D106" w:rsidR="00FE224F" w:rsidRDefault="00FE224F" w:rsidP="00FE224F">
      <w:pPr>
        <w:spacing w:before="120" w:line="220" w:lineRule="exact"/>
        <w:ind w:firstLine="284"/>
        <w:rPr>
          <w:sz w:val="18"/>
          <w:lang w:val="en-GB"/>
        </w:rPr>
      </w:pPr>
      <w:r w:rsidRPr="00016583">
        <w:rPr>
          <w:sz w:val="18"/>
          <w:lang w:val="en-GB"/>
        </w:rPr>
        <w:t>An intense use of interactive lessons for framing and capturing the topics discussed is expected. Business cases, together with entrepreneurial and managerial experiences, will be explored and discussed from a historical viewpoint.</w:t>
      </w:r>
    </w:p>
    <w:p w14:paraId="3CF394AB" w14:textId="0D58B2CD" w:rsidR="008912BF" w:rsidRPr="008912BF" w:rsidRDefault="008912BF" w:rsidP="008912BF">
      <w:pPr>
        <w:suppressAutoHyphens w:val="0"/>
        <w:spacing w:before="120" w:line="259" w:lineRule="auto"/>
        <w:ind w:firstLine="284"/>
        <w:rPr>
          <w:rFonts w:eastAsia="Calibri"/>
          <w:kern w:val="0"/>
          <w:sz w:val="18"/>
          <w:szCs w:val="18"/>
          <w:lang w:val="en-US" w:eastAsia="en-US"/>
        </w:rPr>
      </w:pPr>
      <w:r w:rsidRPr="008912BF">
        <w:rPr>
          <w:rFonts w:eastAsia="Calibri"/>
          <w:kern w:val="0"/>
          <w:sz w:val="18"/>
          <w:szCs w:val="18"/>
          <w:lang w:val="en-US" w:eastAsia="en-US"/>
        </w:rPr>
        <w:t>In case the current Covid-19 health emergency does not allow frontal teaching, remote teaching will be carried out following procedures that will be promptly notified to students.</w:t>
      </w:r>
    </w:p>
    <w:p w14:paraId="37E520B9" w14:textId="77777777" w:rsidR="002A4255" w:rsidRPr="00016583" w:rsidRDefault="002A4255" w:rsidP="002A4255">
      <w:pPr>
        <w:spacing w:before="240" w:after="120" w:line="220" w:lineRule="exact"/>
        <w:rPr>
          <w:b/>
          <w:i/>
          <w:sz w:val="18"/>
          <w:lang w:val="en-GB"/>
        </w:rPr>
      </w:pPr>
      <w:r w:rsidRPr="00016583">
        <w:rPr>
          <w:b/>
          <w:i/>
          <w:sz w:val="18"/>
          <w:lang w:val="en-GB"/>
        </w:rPr>
        <w:t>ASSESSMENT METHOD AND CRITERIA</w:t>
      </w:r>
    </w:p>
    <w:p w14:paraId="1CF7C72A" w14:textId="2EA323EE" w:rsidR="00FE224F" w:rsidRPr="00016583" w:rsidRDefault="008912BF" w:rsidP="00FE224F">
      <w:pPr>
        <w:spacing w:line="220" w:lineRule="exact"/>
        <w:ind w:firstLine="284"/>
        <w:rPr>
          <w:sz w:val="18"/>
          <w:lang w:val="en-GB"/>
        </w:rPr>
      </w:pPr>
      <w:r>
        <w:rPr>
          <w:sz w:val="18"/>
          <w:lang w:val="en-GB"/>
        </w:rPr>
        <w:t>A)</w:t>
      </w:r>
      <w:r w:rsidR="00FE224F" w:rsidRPr="00016583">
        <w:rPr>
          <w:sz w:val="18"/>
          <w:lang w:val="en-GB"/>
        </w:rPr>
        <w:tab/>
        <w:t>Ongoing assessment</w:t>
      </w:r>
    </w:p>
    <w:p w14:paraId="49869039" w14:textId="16EEDFC2" w:rsidR="004F2513" w:rsidRPr="00016583" w:rsidRDefault="00FE224F" w:rsidP="00223F11">
      <w:pPr>
        <w:pStyle w:val="Testo2"/>
        <w:rPr>
          <w:rFonts w:eastAsia="Arial Unicode MS"/>
          <w:color w:val="000000"/>
          <w:kern w:val="0"/>
          <w:szCs w:val="18"/>
          <w:u w:color="000000"/>
          <w:bdr w:val="nil"/>
          <w:lang w:val="en-GB" w:eastAsia="it-IT"/>
        </w:rPr>
      </w:pPr>
      <w:r w:rsidRPr="00016583">
        <w:rPr>
          <w:lang w:val="en-GB"/>
        </w:rPr>
        <w:t xml:space="preserve">For students who opt for an ongoing assessment: </w:t>
      </w:r>
      <w:r w:rsidR="0021786F">
        <w:rPr>
          <w:lang w:val="en-GB"/>
        </w:rPr>
        <w:t>50</w:t>
      </w:r>
      <w:r w:rsidRPr="00016583">
        <w:rPr>
          <w:lang w:val="en-GB"/>
        </w:rPr>
        <w:t xml:space="preserve">% of the assessment will be based on </w:t>
      </w:r>
      <w:r w:rsidR="002A4255" w:rsidRPr="00016583">
        <w:rPr>
          <w:lang w:val="en-GB"/>
        </w:rPr>
        <w:t>two</w:t>
      </w:r>
      <w:r w:rsidR="004F2513" w:rsidRPr="00016583">
        <w:rPr>
          <w:lang w:val="en-GB"/>
        </w:rPr>
        <w:t xml:space="preserve"> </w:t>
      </w:r>
      <w:r w:rsidRPr="00016583">
        <w:rPr>
          <w:lang w:val="en-GB"/>
        </w:rPr>
        <w:t xml:space="preserve">tests </w:t>
      </w:r>
      <w:r w:rsidR="002A4255" w:rsidRPr="00016583">
        <w:rPr>
          <w:lang w:val="en-GB"/>
        </w:rPr>
        <w:t>(</w:t>
      </w:r>
      <w:r w:rsidR="00CC4825" w:rsidRPr="00016583">
        <w:rPr>
          <w:lang w:val="en-GB"/>
        </w:rPr>
        <w:t xml:space="preserve">a </w:t>
      </w:r>
      <w:r w:rsidR="0021786F">
        <w:rPr>
          <w:lang w:val="en-GB"/>
        </w:rPr>
        <w:t xml:space="preserve">written </w:t>
      </w:r>
      <w:r w:rsidR="00CC4825" w:rsidRPr="00016583">
        <w:rPr>
          <w:lang w:val="en-GB"/>
        </w:rPr>
        <w:t>test in class and a group</w:t>
      </w:r>
      <w:r w:rsidR="002A4255" w:rsidRPr="00016583">
        <w:rPr>
          <w:lang w:val="en-GB"/>
        </w:rPr>
        <w:t xml:space="preserve"> assignment) </w:t>
      </w:r>
      <w:r w:rsidRPr="00016583">
        <w:rPr>
          <w:lang w:val="en-GB"/>
        </w:rPr>
        <w:t xml:space="preserve">delivered during the course as </w:t>
      </w:r>
      <w:r w:rsidR="0065338B" w:rsidRPr="00016583">
        <w:rPr>
          <w:lang w:val="en-GB"/>
        </w:rPr>
        <w:t>for</w:t>
      </w:r>
      <w:r w:rsidRPr="00016583">
        <w:rPr>
          <w:lang w:val="en-GB"/>
        </w:rPr>
        <w:t xml:space="preserve"> the</w:t>
      </w:r>
      <w:r w:rsidR="004F2513" w:rsidRPr="00016583">
        <w:rPr>
          <w:lang w:val="en-GB"/>
        </w:rPr>
        <w:t xml:space="preserve"> </w:t>
      </w:r>
      <w:r w:rsidR="00223F11" w:rsidRPr="00016583">
        <w:rPr>
          <w:lang w:val="en-GB"/>
        </w:rPr>
        <w:t>instructions</w:t>
      </w:r>
      <w:r w:rsidR="004F2513" w:rsidRPr="00016583">
        <w:rPr>
          <w:lang w:val="en-GB"/>
        </w:rPr>
        <w:t>,</w:t>
      </w:r>
      <w:r w:rsidRPr="00016583">
        <w:rPr>
          <w:lang w:val="en-GB"/>
        </w:rPr>
        <w:t xml:space="preserve"> content and timelines that will be published in the Blackboard area reserved for students enrolled in the course; </w:t>
      </w:r>
      <w:r w:rsidR="0021786F">
        <w:rPr>
          <w:lang w:val="en-GB"/>
        </w:rPr>
        <w:t>5</w:t>
      </w:r>
      <w:r w:rsidRPr="00016583">
        <w:rPr>
          <w:lang w:val="en-GB"/>
        </w:rPr>
        <w:t>0% of the assessment will be based on a final oral test</w:t>
      </w:r>
      <w:r w:rsidR="002A4255" w:rsidRPr="00016583">
        <w:rPr>
          <w:lang w:val="en-GB"/>
        </w:rPr>
        <w:t>.</w:t>
      </w:r>
    </w:p>
    <w:p w14:paraId="68A061DC" w14:textId="3295DE0B" w:rsidR="00FE224F" w:rsidRDefault="00FE224F" w:rsidP="00FE224F">
      <w:pPr>
        <w:spacing w:line="220" w:lineRule="exact"/>
        <w:ind w:firstLine="284"/>
        <w:rPr>
          <w:sz w:val="18"/>
          <w:lang w:val="en-GB"/>
        </w:rPr>
      </w:pPr>
      <w:r w:rsidRPr="00016583">
        <w:rPr>
          <w:sz w:val="18"/>
          <w:lang w:val="en-GB"/>
        </w:rPr>
        <w:t xml:space="preserve">The final exam may only be taken following a positive assessment on the tests delivered during the course. In order to pass the exam, the final test </w:t>
      </w:r>
      <w:r w:rsidR="002A4255" w:rsidRPr="00016583">
        <w:rPr>
          <w:sz w:val="18"/>
          <w:lang w:val="en-GB"/>
        </w:rPr>
        <w:t>(</w:t>
      </w:r>
      <w:r w:rsidR="00E07144" w:rsidRPr="00016583">
        <w:rPr>
          <w:sz w:val="18"/>
          <w:lang w:val="en-GB"/>
        </w:rPr>
        <w:t>to be held in one of the 3 exam sessions following the end of the course</w:t>
      </w:r>
      <w:r w:rsidR="002A4255" w:rsidRPr="00016583">
        <w:rPr>
          <w:sz w:val="18"/>
          <w:lang w:val="en-GB"/>
        </w:rPr>
        <w:t>)</w:t>
      </w:r>
      <w:r w:rsidR="002A4255" w:rsidRPr="00016583">
        <w:rPr>
          <w:lang w:val="en-GB"/>
        </w:rPr>
        <w:t xml:space="preserve"> </w:t>
      </w:r>
      <w:r w:rsidRPr="00016583">
        <w:rPr>
          <w:sz w:val="18"/>
          <w:lang w:val="en-GB"/>
        </w:rPr>
        <w:t>must be passed.</w:t>
      </w:r>
    </w:p>
    <w:p w14:paraId="3A740B89" w14:textId="7AC1BF15" w:rsidR="008912BF" w:rsidRPr="00D80FEC" w:rsidRDefault="00D80FEC" w:rsidP="00D80FEC">
      <w:pPr>
        <w:suppressAutoHyphens w:val="0"/>
        <w:spacing w:before="120" w:line="259" w:lineRule="auto"/>
        <w:ind w:firstLine="284"/>
        <w:rPr>
          <w:b/>
          <w:noProof/>
          <w:kern w:val="0"/>
          <w:sz w:val="18"/>
          <w:lang w:val="en-US" w:eastAsia="it-IT"/>
        </w:rPr>
      </w:pPr>
      <w:r w:rsidRPr="00D80FEC">
        <w:rPr>
          <w:rFonts w:eastAsia="Calibri"/>
          <w:b/>
          <w:kern w:val="0"/>
          <w:sz w:val="18"/>
          <w:szCs w:val="18"/>
          <w:lang w:val="en-US" w:eastAsia="en-US"/>
        </w:rPr>
        <w:t>In case the current Covid-19 health emergency does not allow</w:t>
      </w:r>
      <w:r w:rsidR="0021786F">
        <w:rPr>
          <w:rFonts w:eastAsia="Calibri"/>
          <w:b/>
          <w:kern w:val="0"/>
          <w:sz w:val="18"/>
          <w:szCs w:val="18"/>
          <w:lang w:val="en-US" w:eastAsia="en-US"/>
        </w:rPr>
        <w:t xml:space="preserve"> written</w:t>
      </w:r>
      <w:r w:rsidRPr="00D80FEC">
        <w:rPr>
          <w:rFonts w:eastAsia="Calibri"/>
          <w:b/>
          <w:kern w:val="0"/>
          <w:sz w:val="18"/>
          <w:szCs w:val="18"/>
          <w:lang w:val="en-US" w:eastAsia="en-US"/>
        </w:rPr>
        <w:t xml:space="preserve"> classroom test, </w:t>
      </w:r>
      <w:r>
        <w:rPr>
          <w:rFonts w:eastAsia="Calibri"/>
          <w:b/>
          <w:kern w:val="0"/>
          <w:sz w:val="18"/>
          <w:szCs w:val="18"/>
          <w:lang w:val="en-US" w:eastAsia="en-US"/>
        </w:rPr>
        <w:t xml:space="preserve">a </w:t>
      </w:r>
      <w:r w:rsidRPr="00D80FEC">
        <w:rPr>
          <w:rFonts w:eastAsia="Calibri"/>
          <w:b/>
          <w:kern w:val="0"/>
          <w:sz w:val="18"/>
          <w:szCs w:val="18"/>
          <w:lang w:val="en-US" w:eastAsia="en-US"/>
        </w:rPr>
        <w:t xml:space="preserve">remote test </w:t>
      </w:r>
      <w:r>
        <w:rPr>
          <w:rFonts w:eastAsia="Calibri"/>
          <w:b/>
          <w:kern w:val="0"/>
          <w:sz w:val="18"/>
          <w:szCs w:val="18"/>
          <w:lang w:val="en-US" w:eastAsia="en-US"/>
        </w:rPr>
        <w:t>on</w:t>
      </w:r>
      <w:r w:rsidRPr="00D80FEC">
        <w:rPr>
          <w:rFonts w:eastAsia="Calibri"/>
          <w:b/>
          <w:kern w:val="0"/>
          <w:sz w:val="18"/>
          <w:szCs w:val="18"/>
          <w:lang w:val="en-US" w:eastAsia="en-US"/>
        </w:rPr>
        <w:t xml:space="preserve"> Blackboard platform will be carried out.</w:t>
      </w:r>
    </w:p>
    <w:p w14:paraId="6BD71953" w14:textId="2BA0834D" w:rsidR="00FE224F" w:rsidRPr="00016583" w:rsidRDefault="008912BF" w:rsidP="00FE224F">
      <w:pPr>
        <w:spacing w:before="120" w:line="220" w:lineRule="exact"/>
        <w:ind w:firstLine="284"/>
        <w:rPr>
          <w:sz w:val="18"/>
          <w:lang w:val="en-GB"/>
        </w:rPr>
      </w:pPr>
      <w:r>
        <w:rPr>
          <w:sz w:val="18"/>
          <w:lang w:val="en-GB"/>
        </w:rPr>
        <w:t>B)</w:t>
      </w:r>
      <w:r w:rsidR="00FE224F" w:rsidRPr="00016583">
        <w:rPr>
          <w:sz w:val="18"/>
          <w:lang w:val="en-GB"/>
        </w:rPr>
        <w:tab/>
        <w:t>Single summative assessment</w:t>
      </w:r>
    </w:p>
    <w:p w14:paraId="4FF2B65F" w14:textId="6FA2C712" w:rsidR="002A4255" w:rsidRPr="00016583" w:rsidRDefault="00FE224F" w:rsidP="002A4255">
      <w:pPr>
        <w:pStyle w:val="Testo2"/>
        <w:rPr>
          <w:kern w:val="0"/>
          <w:lang w:val="en-GB" w:eastAsia="it-IT"/>
        </w:rPr>
      </w:pPr>
      <w:r w:rsidRPr="00016583">
        <w:rPr>
          <w:lang w:val="en-GB"/>
        </w:rPr>
        <w:t xml:space="preserve">Those students who opt for a single assessment during the exam session will undertake </w:t>
      </w:r>
      <w:r w:rsidR="00E07144" w:rsidRPr="00016583">
        <w:rPr>
          <w:lang w:val="en-GB"/>
        </w:rPr>
        <w:t>an o</w:t>
      </w:r>
      <w:r w:rsidR="0021786F">
        <w:rPr>
          <w:lang w:val="en-GB"/>
        </w:rPr>
        <w:t>ral exam.</w:t>
      </w:r>
    </w:p>
    <w:p w14:paraId="69A2CAD9" w14:textId="77777777" w:rsidR="002A4255" w:rsidRPr="0021786F" w:rsidRDefault="002A4255" w:rsidP="002A4255">
      <w:pPr>
        <w:spacing w:before="240" w:after="120"/>
        <w:rPr>
          <w:b/>
          <w:i/>
          <w:sz w:val="18"/>
        </w:rPr>
      </w:pPr>
      <w:r w:rsidRPr="0021786F">
        <w:rPr>
          <w:b/>
          <w:i/>
          <w:sz w:val="18"/>
        </w:rPr>
        <w:t>NOTES AND PREREQUISITES</w:t>
      </w:r>
    </w:p>
    <w:p w14:paraId="7D8A8EE9" w14:textId="77777777" w:rsidR="00B703FE" w:rsidRDefault="00B703FE" w:rsidP="0021786F">
      <w:pPr>
        <w:pStyle w:val="Testo2"/>
        <w:spacing w:before="120"/>
        <w:rPr>
          <w:lang w:val="en-US"/>
        </w:rPr>
      </w:pPr>
      <w:r w:rsidRPr="00B703FE">
        <w:rPr>
          <w:lang w:val="en-US"/>
        </w:rPr>
        <w:t>Participation in the course does not include particular warnings and prerequisites.</w:t>
      </w:r>
    </w:p>
    <w:p w14:paraId="18977F74" w14:textId="477F6676" w:rsidR="007E3E59" w:rsidRPr="000B4405" w:rsidRDefault="00E07144" w:rsidP="0021786F">
      <w:pPr>
        <w:pStyle w:val="Testo2"/>
        <w:spacing w:before="120"/>
        <w:rPr>
          <w:lang w:val="en-US"/>
        </w:rPr>
      </w:pPr>
      <w:r w:rsidRPr="00016583">
        <w:rPr>
          <w:lang w:val="en-GB"/>
        </w:rPr>
        <w:t>Further information can be found on the lecturer's webpage at</w:t>
      </w:r>
      <w:r w:rsidRPr="00016583">
        <w:rPr>
          <w:lang w:val="en-US"/>
        </w:rPr>
        <w:t xml:space="preserve"> http://docenti.unicatt.it/web/searchByName.do?language=ENG, or on the Faculty notice board.</w:t>
      </w:r>
    </w:p>
    <w:sectPr w:rsidR="007E3E59" w:rsidRPr="000B4405">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B4405"/>
    <w:rsid w:val="00016583"/>
    <w:rsid w:val="00033A1D"/>
    <w:rsid w:val="000B4405"/>
    <w:rsid w:val="001E0D2C"/>
    <w:rsid w:val="001F30C2"/>
    <w:rsid w:val="0021786F"/>
    <w:rsid w:val="00223F11"/>
    <w:rsid w:val="002255BD"/>
    <w:rsid w:val="002A4255"/>
    <w:rsid w:val="003A009F"/>
    <w:rsid w:val="003B686B"/>
    <w:rsid w:val="004F2513"/>
    <w:rsid w:val="005A0243"/>
    <w:rsid w:val="00635D0A"/>
    <w:rsid w:val="0065338B"/>
    <w:rsid w:val="00762A12"/>
    <w:rsid w:val="007E3E59"/>
    <w:rsid w:val="00813443"/>
    <w:rsid w:val="0082026B"/>
    <w:rsid w:val="00823452"/>
    <w:rsid w:val="008452F8"/>
    <w:rsid w:val="008912BF"/>
    <w:rsid w:val="00A604C9"/>
    <w:rsid w:val="00AE70B4"/>
    <w:rsid w:val="00B057BD"/>
    <w:rsid w:val="00B64D4C"/>
    <w:rsid w:val="00B703FE"/>
    <w:rsid w:val="00BA3897"/>
    <w:rsid w:val="00C21D7F"/>
    <w:rsid w:val="00CB114A"/>
    <w:rsid w:val="00CC4825"/>
    <w:rsid w:val="00D80FEC"/>
    <w:rsid w:val="00E07144"/>
    <w:rsid w:val="00E246CA"/>
    <w:rsid w:val="00FA03BB"/>
    <w:rsid w:val="00FD6857"/>
    <w:rsid w:val="00FE224F"/>
    <w:rsid w:val="00FF02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35FC6E"/>
  <w15:docId w15:val="{F2031ED7-2412-40A8-9CF0-8870D0E7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kern w:val="1"/>
      <w:lang w:eastAsia="ar-SA"/>
    </w:rPr>
  </w:style>
  <w:style w:type="paragraph" w:styleId="Titolo1">
    <w:name w:val="heading 1"/>
    <w:basedOn w:val="Intestazione1"/>
    <w:next w:val="Corpotesto"/>
    <w:link w:val="Titolo1Carattere"/>
    <w:qFormat/>
    <w:pPr>
      <w:spacing w:before="480" w:line="240" w:lineRule="exact"/>
      <w:ind w:left="284" w:hanging="284"/>
      <w:jc w:val="both"/>
      <w:outlineLvl w:val="0"/>
    </w:pPr>
    <w:rPr>
      <w:rFonts w:ascii="Times" w:hAnsi="Times" w:cs="Times"/>
      <w:b/>
    </w:rPr>
  </w:style>
  <w:style w:type="paragraph" w:styleId="Titolo2">
    <w:name w:val="heading 2"/>
    <w:basedOn w:val="Intestazione1"/>
    <w:next w:val="Corpotesto"/>
    <w:link w:val="Titolo2Carattere"/>
    <w:qFormat/>
    <w:pPr>
      <w:spacing w:line="240" w:lineRule="exact"/>
      <w:jc w:val="both"/>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jc w:val="both"/>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eading1Char">
    <w:name w:val="Heading 1 Char"/>
    <w:rPr>
      <w:rFonts w:ascii="Times" w:hAnsi="Times" w:cs="Times"/>
      <w:b/>
      <w:lang w:val="it-IT" w:eastAsia="ar-SA" w:bidi="ar-SA"/>
    </w:rPr>
  </w:style>
  <w:style w:type="character" w:customStyle="1" w:styleId="Heading2Char">
    <w:name w:val="Heading 2 Char"/>
    <w:rPr>
      <w:rFonts w:ascii="Times" w:hAnsi="Times" w:cs="Times"/>
      <w:smallCaps/>
      <w:sz w:val="18"/>
      <w:lang w:eastAsia="ar-SA" w:bidi="ar-SA"/>
    </w:rPr>
  </w:style>
  <w:style w:type="character" w:customStyle="1" w:styleId="BodyText3Char">
    <w:name w:val="Body Text 3 Char"/>
    <w:basedOn w:val="Carpredefinitoparagrafo1"/>
    <w:rPr>
      <w:rFonts w:ascii="Arial" w:hAnsi="Arial" w:cs="Arial"/>
      <w:sz w:val="24"/>
    </w:rPr>
  </w:style>
  <w:style w:type="character" w:styleId="Collegamentoipertestuale">
    <w:name w:val="Hyperlink"/>
    <w:rPr>
      <w:color w:val="0000FF"/>
      <w:u w:val="single"/>
    </w:rPr>
  </w:style>
  <w:style w:type="character" w:customStyle="1" w:styleId="BodyTextChar">
    <w:name w:val="Body Text Char"/>
    <w:basedOn w:val="Carpredefinitoparagrafo1"/>
  </w:style>
  <w:style w:type="character" w:customStyle="1" w:styleId="hps">
    <w:name w:val="hps"/>
    <w:basedOn w:val="Carpredefinitoparagrafo1"/>
  </w:style>
  <w:style w:type="character" w:customStyle="1" w:styleId="atn">
    <w:name w:val="atn"/>
    <w:basedOn w:val="Carpredefinito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qFormat/>
    <w:pPr>
      <w:tabs>
        <w:tab w:val="left" w:pos="284"/>
      </w:tabs>
      <w:suppressAutoHyphens/>
      <w:spacing w:line="220" w:lineRule="exact"/>
      <w:ind w:firstLine="284"/>
      <w:jc w:val="both"/>
    </w:pPr>
    <w:rPr>
      <w:rFonts w:ascii="Times" w:hAnsi="Times"/>
      <w:kern w:val="1"/>
      <w:sz w:val="18"/>
      <w:lang w:eastAsia="ar-SA"/>
    </w:rPr>
  </w:style>
  <w:style w:type="paragraph" w:customStyle="1" w:styleId="Corpodeltesto31">
    <w:name w:val="Corpo del testo 31"/>
    <w:basedOn w:val="Normale"/>
    <w:pPr>
      <w:jc w:val="both"/>
    </w:pPr>
    <w:rPr>
      <w:rFonts w:ascii="Arial" w:hAnsi="Arial" w:cs="Arial"/>
      <w:sz w:val="24"/>
    </w:rPr>
  </w:style>
  <w:style w:type="paragraph" w:customStyle="1" w:styleId="Paragrafoelenco1">
    <w:name w:val="Paragrafo elenco1"/>
    <w:basedOn w:val="Normale"/>
    <w:pPr>
      <w:ind w:left="720"/>
    </w:pPr>
  </w:style>
  <w:style w:type="character" w:customStyle="1" w:styleId="Testo2Carattere">
    <w:name w:val="Testo 2 Carattere"/>
    <w:link w:val="Testo2"/>
    <w:locked/>
    <w:rsid w:val="00762A12"/>
    <w:rPr>
      <w:rFonts w:ascii="Times" w:hAnsi="Times"/>
      <w:kern w:val="1"/>
      <w:sz w:val="18"/>
      <w:lang w:eastAsia="ar-SA"/>
    </w:rPr>
  </w:style>
  <w:style w:type="character" w:customStyle="1" w:styleId="Titolo1Carattere">
    <w:name w:val="Titolo 1 Carattere"/>
    <w:link w:val="Titolo1"/>
    <w:rsid w:val="0021786F"/>
    <w:rPr>
      <w:rFonts w:ascii="Times" w:eastAsia="Arial Unicode MS" w:hAnsi="Times" w:cs="Times"/>
      <w:b/>
      <w:kern w:val="1"/>
      <w:sz w:val="28"/>
      <w:szCs w:val="28"/>
      <w:lang w:eastAsia="ar-SA"/>
    </w:rPr>
  </w:style>
  <w:style w:type="character" w:customStyle="1" w:styleId="Titolo2Carattere">
    <w:name w:val="Titolo 2 Carattere"/>
    <w:link w:val="Titolo2"/>
    <w:rsid w:val="0021786F"/>
    <w:rPr>
      <w:rFonts w:ascii="Times" w:eastAsia="Arial Unicode MS" w:hAnsi="Times" w:cs="Times"/>
      <w:smallCaps/>
      <w:kern w:val="1"/>
      <w:sz w:val="1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6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915</Words>
  <Characters>5221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8</cp:revision>
  <cp:lastPrinted>2003-03-27T08:42:00Z</cp:lastPrinted>
  <dcterms:created xsi:type="dcterms:W3CDTF">2020-07-31T12:06:00Z</dcterms:created>
  <dcterms:modified xsi:type="dcterms:W3CDTF">2021-11-10T08:30:00Z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