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BC0F2" w14:textId="2BBAD78E" w:rsidR="00557129" w:rsidRPr="00017157" w:rsidRDefault="00F07E31" w:rsidP="00BE3882">
      <w:pPr>
        <w:pStyle w:val="Titolo1"/>
        <w:keepNext w:val="0"/>
        <w:keepLines w:val="0"/>
        <w:spacing w:before="480" w:line="240" w:lineRule="exact"/>
        <w:ind w:left="284" w:hanging="284"/>
        <w:jc w:val="both"/>
        <w:rPr>
          <w:rFonts w:ascii="Times New Roman" w:eastAsia="Times New Roman" w:hAnsi="Times New Roman" w:cs="Times New Roman"/>
          <w:b/>
          <w:bCs/>
          <w:noProof/>
          <w:color w:val="auto"/>
          <w:sz w:val="20"/>
          <w:szCs w:val="20"/>
          <w:lang w:val="en-GB" w:eastAsia="it-IT"/>
        </w:rPr>
      </w:pPr>
      <w:r w:rsidRPr="00017157">
        <w:rPr>
          <w:rFonts w:ascii="Times New Roman" w:eastAsia="Times New Roman" w:hAnsi="Times New Roman" w:cs="Times New Roman"/>
          <w:b/>
          <w:bCs/>
          <w:noProof/>
          <w:color w:val="auto"/>
          <w:sz w:val="20"/>
          <w:szCs w:val="20"/>
          <w:lang w:val="en-GB" w:eastAsia="it-IT"/>
        </w:rPr>
        <w:t>Economic History (Labour History)</w:t>
      </w:r>
    </w:p>
    <w:p w14:paraId="3DC5D7D6" w14:textId="01A8F913" w:rsidR="00557129" w:rsidRDefault="00557129" w:rsidP="00557129">
      <w:pPr>
        <w:spacing w:after="0" w:line="240" w:lineRule="exact"/>
        <w:jc w:val="both"/>
        <w:outlineLvl w:val="1"/>
        <w:rPr>
          <w:rFonts w:ascii="Times New Roman" w:eastAsia="Times New Roman" w:hAnsi="Times New Roman" w:cs="Times New Roman"/>
          <w:smallCaps/>
          <w:noProof/>
          <w:sz w:val="18"/>
          <w:szCs w:val="18"/>
          <w:lang w:eastAsia="it-IT"/>
        </w:rPr>
      </w:pPr>
      <w:r w:rsidRPr="00F07E31">
        <w:rPr>
          <w:rFonts w:ascii="Times New Roman" w:eastAsia="Times New Roman" w:hAnsi="Times New Roman" w:cs="Times New Roman"/>
          <w:smallCaps/>
          <w:noProof/>
          <w:sz w:val="18"/>
          <w:szCs w:val="18"/>
          <w:lang w:val="en-US" w:eastAsia="it-IT"/>
        </w:rPr>
        <w:t xml:space="preserve">Prof. </w:t>
      </w:r>
      <w:r>
        <w:rPr>
          <w:rFonts w:ascii="Times New Roman" w:eastAsia="Times New Roman" w:hAnsi="Times New Roman" w:cs="Times New Roman"/>
          <w:smallCaps/>
          <w:noProof/>
          <w:sz w:val="18"/>
          <w:szCs w:val="18"/>
          <w:lang w:eastAsia="it-IT"/>
        </w:rPr>
        <w:t>Nicola Martinelli</w:t>
      </w:r>
      <w:r w:rsidRPr="00557129">
        <w:rPr>
          <w:rFonts w:ascii="Times New Roman" w:eastAsia="Times New Roman" w:hAnsi="Times New Roman" w:cs="Times New Roman"/>
          <w:smallCaps/>
          <w:noProof/>
          <w:sz w:val="18"/>
          <w:szCs w:val="18"/>
          <w:lang w:eastAsia="it-IT"/>
        </w:rPr>
        <w:t xml:space="preserve">; Prof. </w:t>
      </w:r>
      <w:r w:rsidR="009A6F01">
        <w:rPr>
          <w:rFonts w:ascii="Times New Roman" w:eastAsia="Times New Roman" w:hAnsi="Times New Roman" w:cs="Times New Roman"/>
          <w:smallCaps/>
          <w:noProof/>
          <w:sz w:val="18"/>
          <w:szCs w:val="18"/>
          <w:lang w:eastAsia="it-IT"/>
        </w:rPr>
        <w:t>Valerio Varini</w:t>
      </w:r>
    </w:p>
    <w:p w14:paraId="69F5F100" w14:textId="73FAE387" w:rsidR="00557129" w:rsidRPr="00C73C75" w:rsidRDefault="00C73C75" w:rsidP="00557129">
      <w:pPr>
        <w:tabs>
          <w:tab w:val="left" w:pos="284"/>
        </w:tabs>
        <w:spacing w:before="240" w:after="120" w:line="240" w:lineRule="exact"/>
        <w:jc w:val="both"/>
        <w:rPr>
          <w:rFonts w:ascii="Times New Roman" w:eastAsia="Times New Roman" w:hAnsi="Times New Roman" w:cs="Times New Roman"/>
          <w:b/>
          <w:i/>
          <w:sz w:val="18"/>
          <w:szCs w:val="18"/>
          <w:lang w:val="en-GB" w:eastAsia="it-IT"/>
        </w:rPr>
      </w:pPr>
      <w:bookmarkStart w:id="0" w:name="_GoBack"/>
      <w:bookmarkEnd w:id="0"/>
      <w:r w:rsidRPr="00C73C75">
        <w:rPr>
          <w:rFonts w:ascii="Times New Roman" w:eastAsia="Times New Roman" w:hAnsi="Times New Roman" w:cs="Times New Roman"/>
          <w:b/>
          <w:i/>
          <w:sz w:val="18"/>
          <w:szCs w:val="18"/>
          <w:lang w:val="en-GB" w:eastAsia="it-IT"/>
        </w:rPr>
        <w:t>COURSE AIMS AND INTENDED LEARNING OUTCOMES</w:t>
      </w:r>
    </w:p>
    <w:p w14:paraId="5D391B46" w14:textId="5FF1842B" w:rsidR="00124E8E" w:rsidRDefault="00124E8E" w:rsidP="00557129">
      <w:pPr>
        <w:tabs>
          <w:tab w:val="left" w:pos="284"/>
        </w:tabs>
        <w:spacing w:after="0" w:line="240" w:lineRule="exact"/>
        <w:jc w:val="both"/>
        <w:rPr>
          <w:rFonts w:ascii="Times New Roman" w:eastAsia="Times New Roman" w:hAnsi="Times New Roman" w:cs="Times New Roman"/>
          <w:sz w:val="20"/>
          <w:szCs w:val="18"/>
          <w:lang w:val="en-GB" w:eastAsia="it-IT"/>
        </w:rPr>
      </w:pPr>
      <w:r w:rsidRPr="00124E8E">
        <w:rPr>
          <w:rFonts w:ascii="Times New Roman" w:eastAsia="Times New Roman" w:hAnsi="Times New Roman" w:cs="Times New Roman"/>
          <w:sz w:val="20"/>
          <w:szCs w:val="18"/>
          <w:lang w:val="en-GB" w:eastAsia="it-IT"/>
        </w:rPr>
        <w:t xml:space="preserve">The course aims to explore, from a long-term, </w:t>
      </w:r>
      <w:r>
        <w:rPr>
          <w:rFonts w:ascii="Times New Roman" w:eastAsia="Times New Roman" w:hAnsi="Times New Roman" w:cs="Times New Roman"/>
          <w:sz w:val="20"/>
          <w:szCs w:val="18"/>
          <w:lang w:val="en-GB" w:eastAsia="it-IT"/>
        </w:rPr>
        <w:t xml:space="preserve">comparative (Italy, Europe, United States, and Japan), and </w:t>
      </w:r>
      <w:proofErr w:type="spellStart"/>
      <w:r>
        <w:rPr>
          <w:rFonts w:ascii="Times New Roman" w:eastAsia="Times New Roman" w:hAnsi="Times New Roman" w:cs="Times New Roman"/>
          <w:sz w:val="20"/>
          <w:szCs w:val="18"/>
          <w:lang w:val="en-GB" w:eastAsia="it-IT"/>
        </w:rPr>
        <w:t>pluridisciplinary</w:t>
      </w:r>
      <w:proofErr w:type="spellEnd"/>
      <w:r>
        <w:rPr>
          <w:rFonts w:ascii="Times New Roman" w:eastAsia="Times New Roman" w:hAnsi="Times New Roman" w:cs="Times New Roman"/>
          <w:sz w:val="20"/>
          <w:szCs w:val="18"/>
          <w:lang w:val="en-GB" w:eastAsia="it-IT"/>
        </w:rPr>
        <w:t xml:space="preserve"> perspective the transformations of productive systems, the technological and organisational evolution of </w:t>
      </w:r>
      <w:r w:rsidR="00A401BF">
        <w:rPr>
          <w:rFonts w:ascii="Times New Roman" w:eastAsia="Times New Roman" w:hAnsi="Times New Roman" w:cs="Times New Roman"/>
          <w:sz w:val="20"/>
          <w:szCs w:val="18"/>
          <w:lang w:val="en-GB" w:eastAsia="it-IT"/>
        </w:rPr>
        <w:t>businesses</w:t>
      </w:r>
      <w:r>
        <w:rPr>
          <w:rFonts w:ascii="Times New Roman" w:eastAsia="Times New Roman" w:hAnsi="Times New Roman" w:cs="Times New Roman"/>
          <w:sz w:val="20"/>
          <w:szCs w:val="18"/>
          <w:lang w:val="en-GB" w:eastAsia="it-IT"/>
        </w:rPr>
        <w:t xml:space="preserve">, and </w:t>
      </w:r>
      <w:r w:rsidR="005021C3">
        <w:rPr>
          <w:rFonts w:ascii="Times New Roman" w:eastAsia="Times New Roman" w:hAnsi="Times New Roman" w:cs="Times New Roman"/>
          <w:sz w:val="20"/>
          <w:szCs w:val="18"/>
          <w:lang w:val="en-GB" w:eastAsia="it-IT"/>
        </w:rPr>
        <w:t>the creation and</w:t>
      </w:r>
      <w:r>
        <w:rPr>
          <w:rFonts w:ascii="Times New Roman" w:eastAsia="Times New Roman" w:hAnsi="Times New Roman" w:cs="Times New Roman"/>
          <w:sz w:val="20"/>
          <w:szCs w:val="18"/>
          <w:lang w:val="en-GB" w:eastAsia="it-IT"/>
        </w:rPr>
        <w:t xml:space="preserve"> development of the collective relations between </w:t>
      </w:r>
      <w:r w:rsidR="00A401BF">
        <w:rPr>
          <w:rFonts w:ascii="Times New Roman" w:eastAsia="Times New Roman" w:hAnsi="Times New Roman" w:cs="Times New Roman"/>
          <w:sz w:val="20"/>
          <w:szCs w:val="18"/>
          <w:lang w:val="en-GB" w:eastAsia="it-IT"/>
        </w:rPr>
        <w:t>worker</w:t>
      </w:r>
      <w:r>
        <w:rPr>
          <w:rFonts w:ascii="Times New Roman" w:eastAsia="Times New Roman" w:hAnsi="Times New Roman" w:cs="Times New Roman"/>
          <w:sz w:val="20"/>
          <w:szCs w:val="18"/>
          <w:lang w:val="en-GB" w:eastAsia="it-IT"/>
        </w:rPr>
        <w:t>s and entrepreneurs.</w:t>
      </w:r>
    </w:p>
    <w:p w14:paraId="7548C72F" w14:textId="31084D05" w:rsidR="009A6BE5" w:rsidRDefault="00124E8E" w:rsidP="00557129">
      <w:pPr>
        <w:tabs>
          <w:tab w:val="left" w:pos="284"/>
        </w:tabs>
        <w:spacing w:after="0" w:line="240" w:lineRule="exact"/>
        <w:jc w:val="both"/>
        <w:rPr>
          <w:rFonts w:ascii="Times New Roman" w:eastAsia="Times New Roman" w:hAnsi="Times New Roman" w:cs="Times New Roman"/>
          <w:sz w:val="20"/>
          <w:szCs w:val="18"/>
          <w:lang w:val="en-GB" w:eastAsia="it-IT"/>
        </w:rPr>
      </w:pPr>
      <w:r>
        <w:rPr>
          <w:rFonts w:ascii="Times New Roman" w:eastAsia="Times New Roman" w:hAnsi="Times New Roman" w:cs="Times New Roman"/>
          <w:sz w:val="20"/>
          <w:szCs w:val="18"/>
          <w:lang w:val="en-GB" w:eastAsia="it-IT"/>
        </w:rPr>
        <w:t>The role of organised work and social actors will be analysed</w:t>
      </w:r>
      <w:r w:rsidR="00CA4A3B">
        <w:rPr>
          <w:rFonts w:ascii="Times New Roman" w:eastAsia="Times New Roman" w:hAnsi="Times New Roman" w:cs="Times New Roman"/>
          <w:sz w:val="20"/>
          <w:szCs w:val="18"/>
          <w:lang w:val="en-GB" w:eastAsia="it-IT"/>
        </w:rPr>
        <w:t xml:space="preserve"> also fr</w:t>
      </w:r>
      <w:r w:rsidR="009A6BE5">
        <w:rPr>
          <w:rFonts w:ascii="Times New Roman" w:eastAsia="Times New Roman" w:hAnsi="Times New Roman" w:cs="Times New Roman"/>
          <w:sz w:val="20"/>
          <w:szCs w:val="18"/>
          <w:lang w:val="en-GB" w:eastAsia="it-IT"/>
        </w:rPr>
        <w:t>om the point of view of the success</w:t>
      </w:r>
      <w:r w:rsidR="00CA4A3B">
        <w:rPr>
          <w:rFonts w:ascii="Times New Roman" w:eastAsia="Times New Roman" w:hAnsi="Times New Roman" w:cs="Times New Roman"/>
          <w:sz w:val="20"/>
          <w:szCs w:val="18"/>
          <w:lang w:val="en-GB" w:eastAsia="it-IT"/>
        </w:rPr>
        <w:t xml:space="preserve"> of pluralist democracies, the abandoning of the “labour-goods” logic, and the </w:t>
      </w:r>
      <w:r w:rsidR="009A6BE5">
        <w:rPr>
          <w:rFonts w:ascii="Times New Roman" w:eastAsia="Times New Roman" w:hAnsi="Times New Roman" w:cs="Times New Roman"/>
          <w:sz w:val="20"/>
          <w:szCs w:val="18"/>
          <w:lang w:val="en-GB" w:eastAsia="it-IT"/>
        </w:rPr>
        <w:t xml:space="preserve">origins of the incomplete rise of the centrality of people/workers inside companies and for </w:t>
      </w:r>
      <w:r w:rsidR="005021C3">
        <w:rPr>
          <w:rFonts w:ascii="Times New Roman" w:eastAsia="Times New Roman" w:hAnsi="Times New Roman" w:cs="Times New Roman"/>
          <w:sz w:val="20"/>
          <w:szCs w:val="18"/>
          <w:lang w:val="en-GB" w:eastAsia="it-IT"/>
        </w:rPr>
        <w:t xml:space="preserve">the </w:t>
      </w:r>
      <w:r w:rsidR="009A6BE5">
        <w:rPr>
          <w:rFonts w:ascii="Times New Roman" w:eastAsia="Times New Roman" w:hAnsi="Times New Roman" w:cs="Times New Roman"/>
          <w:sz w:val="20"/>
          <w:szCs w:val="18"/>
          <w:lang w:val="en-GB" w:eastAsia="it-IT"/>
        </w:rPr>
        <w:t xml:space="preserve">contemporary economic and social balance. </w:t>
      </w:r>
      <w:r w:rsidR="00CA4A3B">
        <w:rPr>
          <w:rFonts w:ascii="Times New Roman" w:eastAsia="Times New Roman" w:hAnsi="Times New Roman" w:cs="Times New Roman"/>
          <w:sz w:val="20"/>
          <w:szCs w:val="18"/>
          <w:lang w:val="en-GB" w:eastAsia="it-IT"/>
        </w:rPr>
        <w:t xml:space="preserve"> </w:t>
      </w:r>
    </w:p>
    <w:p w14:paraId="724A7D74" w14:textId="142408EF" w:rsidR="00980CAB" w:rsidRDefault="009A6BE5" w:rsidP="005021C3">
      <w:pPr>
        <w:tabs>
          <w:tab w:val="left" w:pos="284"/>
        </w:tabs>
        <w:spacing w:after="0" w:line="240" w:lineRule="exact"/>
        <w:jc w:val="both"/>
        <w:rPr>
          <w:rFonts w:ascii="Times New Roman" w:eastAsia="Times New Roman" w:hAnsi="Times New Roman" w:cs="Times New Roman"/>
          <w:sz w:val="20"/>
          <w:szCs w:val="18"/>
          <w:lang w:val="en-GB" w:eastAsia="it-IT"/>
        </w:rPr>
      </w:pPr>
      <w:r>
        <w:rPr>
          <w:rFonts w:ascii="Times New Roman" w:eastAsia="Times New Roman" w:hAnsi="Times New Roman" w:cs="Times New Roman"/>
          <w:sz w:val="20"/>
          <w:szCs w:val="18"/>
          <w:lang w:val="en-GB" w:eastAsia="it-IT"/>
        </w:rPr>
        <w:t xml:space="preserve">The first part of the course (module 1) will introduce the </w:t>
      </w:r>
      <w:r w:rsidR="005021C3">
        <w:rPr>
          <w:rFonts w:ascii="Times New Roman" w:eastAsia="Times New Roman" w:hAnsi="Times New Roman" w:cs="Times New Roman"/>
          <w:sz w:val="20"/>
          <w:szCs w:val="18"/>
          <w:lang w:val="en-GB" w:eastAsia="it-IT"/>
        </w:rPr>
        <w:t>transformations</w:t>
      </w:r>
      <w:r>
        <w:rPr>
          <w:rFonts w:ascii="Times New Roman" w:eastAsia="Times New Roman" w:hAnsi="Times New Roman" w:cs="Times New Roman"/>
          <w:sz w:val="20"/>
          <w:szCs w:val="18"/>
          <w:lang w:val="en-GB" w:eastAsia="it-IT"/>
        </w:rPr>
        <w:t xml:space="preserve"> of labour, from old corporations to the different forms of organisation of 20</w:t>
      </w:r>
      <w:r w:rsidRPr="009A6BE5">
        <w:rPr>
          <w:rFonts w:ascii="Times New Roman" w:eastAsia="Times New Roman" w:hAnsi="Times New Roman" w:cs="Times New Roman"/>
          <w:sz w:val="20"/>
          <w:szCs w:val="18"/>
          <w:vertAlign w:val="superscript"/>
          <w:lang w:val="en-GB" w:eastAsia="it-IT"/>
        </w:rPr>
        <w:t>th</w:t>
      </w:r>
      <w:r>
        <w:rPr>
          <w:rFonts w:ascii="Times New Roman" w:eastAsia="Times New Roman" w:hAnsi="Times New Roman" w:cs="Times New Roman"/>
          <w:sz w:val="20"/>
          <w:szCs w:val="18"/>
          <w:lang w:val="en-GB" w:eastAsia="it-IT"/>
        </w:rPr>
        <w:t xml:space="preserve"> century-businesses, to the changes of the last decades. </w:t>
      </w:r>
      <w:r w:rsidRPr="005021C3">
        <w:rPr>
          <w:rFonts w:ascii="Times New Roman" w:eastAsia="Times New Roman" w:hAnsi="Times New Roman" w:cs="Times New Roman"/>
          <w:sz w:val="20"/>
          <w:szCs w:val="18"/>
          <w:lang w:val="en-GB" w:eastAsia="it-IT"/>
        </w:rPr>
        <w:t xml:space="preserve">The </w:t>
      </w:r>
      <w:r w:rsidR="005021C3" w:rsidRPr="005021C3">
        <w:rPr>
          <w:rFonts w:ascii="Times New Roman" w:eastAsia="Times New Roman" w:hAnsi="Times New Roman" w:cs="Times New Roman"/>
          <w:sz w:val="20"/>
          <w:szCs w:val="18"/>
          <w:lang w:val="en-GB" w:eastAsia="it-IT"/>
        </w:rPr>
        <w:t>analysis will be focused on the evolution of corporate social initiatives</w:t>
      </w:r>
      <w:r w:rsidR="005021C3">
        <w:rPr>
          <w:rFonts w:ascii="Times New Roman" w:eastAsia="Times New Roman" w:hAnsi="Times New Roman" w:cs="Times New Roman"/>
          <w:sz w:val="20"/>
          <w:szCs w:val="18"/>
          <w:lang w:val="en-GB" w:eastAsia="it-IT"/>
        </w:rPr>
        <w:t xml:space="preserve"> from the 19</w:t>
      </w:r>
      <w:r w:rsidR="005021C3" w:rsidRPr="005021C3">
        <w:rPr>
          <w:rFonts w:ascii="Times New Roman" w:eastAsia="Times New Roman" w:hAnsi="Times New Roman" w:cs="Times New Roman"/>
          <w:sz w:val="20"/>
          <w:szCs w:val="18"/>
          <w:vertAlign w:val="superscript"/>
          <w:lang w:val="en-GB" w:eastAsia="it-IT"/>
        </w:rPr>
        <w:t>th</w:t>
      </w:r>
      <w:r w:rsidR="005021C3">
        <w:rPr>
          <w:rFonts w:ascii="Times New Roman" w:eastAsia="Times New Roman" w:hAnsi="Times New Roman" w:cs="Times New Roman"/>
          <w:sz w:val="20"/>
          <w:szCs w:val="18"/>
          <w:lang w:val="en-GB" w:eastAsia="it-IT"/>
        </w:rPr>
        <w:t xml:space="preserve"> century-organic paternalism model to the concept of </w:t>
      </w:r>
      <w:r w:rsidR="005021C3" w:rsidRPr="005021C3">
        <w:rPr>
          <w:rFonts w:ascii="Times New Roman" w:eastAsia="Times New Roman" w:hAnsi="Times New Roman" w:cs="Times New Roman"/>
          <w:i/>
          <w:iCs/>
          <w:sz w:val="20"/>
          <w:szCs w:val="18"/>
          <w:lang w:val="en-GB" w:eastAsia="it-IT"/>
        </w:rPr>
        <w:t>corporate social responsibility</w:t>
      </w:r>
      <w:r w:rsidR="005021C3">
        <w:rPr>
          <w:rFonts w:ascii="Times New Roman" w:eastAsia="Times New Roman" w:hAnsi="Times New Roman" w:cs="Times New Roman"/>
          <w:iCs/>
          <w:sz w:val="20"/>
          <w:szCs w:val="18"/>
          <w:lang w:val="en-GB" w:eastAsia="it-IT"/>
        </w:rPr>
        <w:t>, both in the Italian and international scenario</w:t>
      </w:r>
      <w:r w:rsidR="00AF519B" w:rsidRPr="005021C3">
        <w:rPr>
          <w:rFonts w:ascii="Times New Roman" w:eastAsia="Times New Roman" w:hAnsi="Times New Roman" w:cs="Times New Roman"/>
          <w:sz w:val="20"/>
          <w:szCs w:val="18"/>
          <w:lang w:val="en-GB" w:eastAsia="it-IT"/>
        </w:rPr>
        <w:t>.</w:t>
      </w:r>
    </w:p>
    <w:p w14:paraId="5BF0AACF" w14:textId="62233CA8" w:rsidR="00980CAB" w:rsidRDefault="005021C3" w:rsidP="00980CAB">
      <w:pPr>
        <w:tabs>
          <w:tab w:val="left" w:pos="284"/>
        </w:tabs>
        <w:spacing w:after="0" w:line="240" w:lineRule="exact"/>
        <w:jc w:val="both"/>
        <w:rPr>
          <w:rFonts w:ascii="Times New Roman" w:eastAsia="Times New Roman" w:hAnsi="Times New Roman" w:cs="Times New Roman"/>
          <w:sz w:val="20"/>
          <w:szCs w:val="18"/>
          <w:lang w:val="en-GB" w:eastAsia="it-IT"/>
        </w:rPr>
      </w:pPr>
      <w:r>
        <w:rPr>
          <w:rFonts w:ascii="Times New Roman" w:eastAsia="Times New Roman" w:hAnsi="Times New Roman" w:cs="Times New Roman"/>
          <w:sz w:val="20"/>
          <w:szCs w:val="18"/>
          <w:lang w:val="en-GB" w:eastAsia="it-IT"/>
        </w:rPr>
        <w:t>The second part of the course (module 2) will examine the origins, the nature, and the goals of the organisations of workers and entrepreneurs</w:t>
      </w:r>
      <w:r w:rsidR="00A15125">
        <w:rPr>
          <w:rFonts w:ascii="Times New Roman" w:eastAsia="Times New Roman" w:hAnsi="Times New Roman" w:cs="Times New Roman"/>
          <w:sz w:val="20"/>
          <w:szCs w:val="18"/>
          <w:lang w:val="en-GB" w:eastAsia="it-IT"/>
        </w:rPr>
        <w:t>,</w:t>
      </w:r>
      <w:r>
        <w:rPr>
          <w:rFonts w:ascii="Times New Roman" w:eastAsia="Times New Roman" w:hAnsi="Times New Roman" w:cs="Times New Roman"/>
          <w:sz w:val="20"/>
          <w:szCs w:val="18"/>
          <w:lang w:val="en-GB" w:eastAsia="it-IT"/>
        </w:rPr>
        <w:t xml:space="preserve"> in relation to the economic development and the dif</w:t>
      </w:r>
      <w:r w:rsidR="00A401BF">
        <w:rPr>
          <w:rFonts w:ascii="Times New Roman" w:eastAsia="Times New Roman" w:hAnsi="Times New Roman" w:cs="Times New Roman"/>
          <w:sz w:val="20"/>
          <w:szCs w:val="18"/>
          <w:lang w:val="en-GB" w:eastAsia="it-IT"/>
        </w:rPr>
        <w:t>ferent political-institutional framework</w:t>
      </w:r>
      <w:r>
        <w:rPr>
          <w:rFonts w:ascii="Times New Roman" w:eastAsia="Times New Roman" w:hAnsi="Times New Roman" w:cs="Times New Roman"/>
          <w:sz w:val="20"/>
          <w:szCs w:val="18"/>
          <w:lang w:val="en-GB" w:eastAsia="it-IT"/>
        </w:rPr>
        <w:t>s in Europe and North America. With regard to the Italian scenario, the course will outline the evolution, features, and limits of the social regulation system.</w:t>
      </w:r>
      <w:r w:rsidR="00A15125">
        <w:rPr>
          <w:rFonts w:ascii="Times New Roman" w:eastAsia="Times New Roman" w:hAnsi="Times New Roman" w:cs="Times New Roman"/>
          <w:sz w:val="20"/>
          <w:szCs w:val="18"/>
          <w:lang w:val="en-GB" w:eastAsia="it-IT"/>
        </w:rPr>
        <w:t xml:space="preserve"> Thanks to the presentation of case studies – also through meetings with subject matter experts – students will have the opportunity to get familiar with the topics</w:t>
      </w:r>
      <w:r w:rsidR="005C56EA">
        <w:rPr>
          <w:rFonts w:ascii="Times New Roman" w:eastAsia="Times New Roman" w:hAnsi="Times New Roman" w:cs="Times New Roman"/>
          <w:sz w:val="20"/>
          <w:szCs w:val="18"/>
          <w:lang w:val="en-GB" w:eastAsia="it-IT"/>
        </w:rPr>
        <w:t xml:space="preserve"> that can be found on today’s the negotiation table</w:t>
      </w:r>
      <w:r w:rsidR="00B62605">
        <w:rPr>
          <w:rFonts w:ascii="Times New Roman" w:eastAsia="Times New Roman" w:hAnsi="Times New Roman" w:cs="Times New Roman"/>
          <w:sz w:val="20"/>
          <w:szCs w:val="18"/>
          <w:lang w:val="en-GB" w:eastAsia="it-IT"/>
        </w:rPr>
        <w:t>s</w:t>
      </w:r>
      <w:r w:rsidR="005C56EA">
        <w:rPr>
          <w:rFonts w:ascii="Times New Roman" w:eastAsia="Times New Roman" w:hAnsi="Times New Roman" w:cs="Times New Roman"/>
          <w:sz w:val="20"/>
          <w:szCs w:val="18"/>
          <w:lang w:val="en-GB" w:eastAsia="it-IT"/>
        </w:rPr>
        <w:t>; furthermore, an active teaching method will allow them to apply their newly-acquired knowledge to real-life cases and contexts, and try t</w:t>
      </w:r>
      <w:r w:rsidR="00B62605">
        <w:rPr>
          <w:rFonts w:ascii="Times New Roman" w:eastAsia="Times New Roman" w:hAnsi="Times New Roman" w:cs="Times New Roman"/>
          <w:sz w:val="20"/>
          <w:szCs w:val="18"/>
          <w:lang w:val="en-GB" w:eastAsia="it-IT"/>
        </w:rPr>
        <w:t>o use the tools and face the complexity of negotiation</w:t>
      </w:r>
      <w:r w:rsidR="00980CAB" w:rsidRPr="00B62605">
        <w:rPr>
          <w:rFonts w:ascii="Times New Roman" w:eastAsia="Times New Roman" w:hAnsi="Times New Roman" w:cs="Times New Roman"/>
          <w:sz w:val="20"/>
          <w:szCs w:val="18"/>
          <w:lang w:val="en-GB" w:eastAsia="it-IT"/>
        </w:rPr>
        <w:t>.</w:t>
      </w:r>
    </w:p>
    <w:p w14:paraId="7C9762AA" w14:textId="6BF2F752" w:rsidR="00980CAB" w:rsidRPr="002F5F68" w:rsidRDefault="00B62605" w:rsidP="006A09D3">
      <w:pPr>
        <w:tabs>
          <w:tab w:val="left" w:pos="284"/>
        </w:tabs>
        <w:spacing w:after="0" w:line="240" w:lineRule="exact"/>
        <w:jc w:val="both"/>
        <w:rPr>
          <w:rFonts w:ascii="Times New Roman" w:eastAsia="Times New Roman" w:hAnsi="Times New Roman" w:cs="Times New Roman"/>
          <w:sz w:val="20"/>
          <w:szCs w:val="18"/>
          <w:lang w:val="en-GB" w:eastAsia="it-IT"/>
        </w:rPr>
      </w:pPr>
      <w:r>
        <w:rPr>
          <w:rFonts w:ascii="Times New Roman" w:eastAsia="Times New Roman" w:hAnsi="Times New Roman" w:cs="Times New Roman"/>
          <w:sz w:val="20"/>
          <w:szCs w:val="18"/>
          <w:lang w:val="en-GB" w:eastAsia="it-IT"/>
        </w:rPr>
        <w:t xml:space="preserve">At the end of the course, student will be able to develop useful skills (in terms of knowledge, abilities, and sensitivity) for the management of the relationships between enterprises and trade unions, and the collective bargaining process within complex organisations. In addition, they will be able to develop their knowledge of the history of business management and organisation, and use their new skills to improve </w:t>
      </w:r>
      <w:r w:rsidR="00A401BF">
        <w:rPr>
          <w:rFonts w:ascii="Times New Roman" w:eastAsia="Times New Roman" w:hAnsi="Times New Roman" w:cs="Times New Roman"/>
          <w:sz w:val="20"/>
          <w:szCs w:val="18"/>
          <w:lang w:val="en-GB" w:eastAsia="it-IT"/>
        </w:rPr>
        <w:t xml:space="preserve">their </w:t>
      </w:r>
      <w:r>
        <w:rPr>
          <w:rFonts w:ascii="Times New Roman" w:eastAsia="Times New Roman" w:hAnsi="Times New Roman" w:cs="Times New Roman"/>
          <w:sz w:val="20"/>
          <w:szCs w:val="18"/>
          <w:lang w:val="en-GB" w:eastAsia="it-IT"/>
        </w:rPr>
        <w:t xml:space="preserve">sensitivity and their ability to understand complex economic phenomena, including the latest ones. In particular, students will be able to recognise the importance of the </w:t>
      </w:r>
      <w:r w:rsidRPr="00B62605">
        <w:rPr>
          <w:rFonts w:ascii="Times New Roman" w:eastAsia="Times New Roman" w:hAnsi="Times New Roman" w:cs="Times New Roman"/>
          <w:sz w:val="20"/>
          <w:szCs w:val="18"/>
          <w:lang w:val="en-GB" w:eastAsia="it-IT"/>
        </w:rPr>
        <w:t>«</w:t>
      </w:r>
      <w:r>
        <w:rPr>
          <w:rFonts w:ascii="Times New Roman" w:eastAsia="Times New Roman" w:hAnsi="Times New Roman" w:cs="Times New Roman"/>
          <w:sz w:val="20"/>
          <w:szCs w:val="18"/>
          <w:lang w:val="en-GB" w:eastAsia="it-IT"/>
        </w:rPr>
        <w:t>human factor</w:t>
      </w:r>
      <w:r w:rsidRPr="00B62605">
        <w:rPr>
          <w:rFonts w:ascii="Times New Roman" w:eastAsia="Times New Roman" w:hAnsi="Times New Roman" w:cs="Times New Roman"/>
          <w:sz w:val="20"/>
          <w:szCs w:val="18"/>
          <w:lang w:val="en-GB" w:eastAsia="it-IT"/>
        </w:rPr>
        <w:t>»</w:t>
      </w:r>
      <w:r>
        <w:rPr>
          <w:rFonts w:ascii="Times New Roman" w:eastAsia="Times New Roman" w:hAnsi="Times New Roman" w:cs="Times New Roman"/>
          <w:sz w:val="20"/>
          <w:szCs w:val="18"/>
          <w:lang w:val="en-GB" w:eastAsia="it-IT"/>
        </w:rPr>
        <w:t xml:space="preserve">, collective bargaining, </w:t>
      </w:r>
      <w:r w:rsidR="006A09D3">
        <w:rPr>
          <w:rFonts w:ascii="Times New Roman" w:eastAsia="Times New Roman" w:hAnsi="Times New Roman" w:cs="Times New Roman"/>
          <w:sz w:val="20"/>
          <w:szCs w:val="18"/>
          <w:lang w:val="en-GB" w:eastAsia="it-IT"/>
        </w:rPr>
        <w:t xml:space="preserve">and social institutions for the promotion of sustainable processes of economic-social development carried </w:t>
      </w:r>
      <w:r w:rsidR="006A09D3">
        <w:rPr>
          <w:rFonts w:ascii="Times New Roman" w:eastAsia="Times New Roman" w:hAnsi="Times New Roman" w:cs="Times New Roman"/>
          <w:sz w:val="20"/>
          <w:szCs w:val="18"/>
          <w:lang w:val="en-GB" w:eastAsia="it-IT"/>
        </w:rPr>
        <w:lastRenderedPageBreak/>
        <w:t xml:space="preserve">out by </w:t>
      </w:r>
      <w:r w:rsidR="00A401BF">
        <w:rPr>
          <w:rFonts w:ascii="Times New Roman" w:eastAsia="Times New Roman" w:hAnsi="Times New Roman" w:cs="Times New Roman"/>
          <w:sz w:val="20"/>
          <w:szCs w:val="18"/>
          <w:lang w:val="en-GB" w:eastAsia="it-IT"/>
        </w:rPr>
        <w:t>businesses</w:t>
      </w:r>
      <w:r w:rsidR="006A09D3">
        <w:rPr>
          <w:rFonts w:ascii="Times New Roman" w:eastAsia="Times New Roman" w:hAnsi="Times New Roman" w:cs="Times New Roman"/>
          <w:sz w:val="20"/>
          <w:szCs w:val="18"/>
          <w:lang w:val="en-GB" w:eastAsia="it-IT"/>
        </w:rPr>
        <w:t xml:space="preserve"> and </w:t>
      </w:r>
      <w:r w:rsidR="00A401BF">
        <w:rPr>
          <w:rFonts w:ascii="Times New Roman" w:eastAsia="Times New Roman" w:hAnsi="Times New Roman" w:cs="Times New Roman"/>
          <w:sz w:val="20"/>
          <w:szCs w:val="18"/>
          <w:lang w:val="en-GB" w:eastAsia="it-IT"/>
        </w:rPr>
        <w:t>worker</w:t>
      </w:r>
      <w:r w:rsidR="006A09D3">
        <w:rPr>
          <w:rFonts w:ascii="Times New Roman" w:eastAsia="Times New Roman" w:hAnsi="Times New Roman" w:cs="Times New Roman"/>
          <w:sz w:val="20"/>
          <w:szCs w:val="18"/>
          <w:lang w:val="en-GB" w:eastAsia="it-IT"/>
        </w:rPr>
        <w:t>s. Finally, they will be able to master the terminology used in the field of collective bargaining and, more in general, industrial relations</w:t>
      </w:r>
      <w:r w:rsidR="000B70DB" w:rsidRPr="002F5F68">
        <w:rPr>
          <w:rFonts w:ascii="Times New Roman" w:eastAsia="Times New Roman" w:hAnsi="Times New Roman" w:cs="Times New Roman"/>
          <w:sz w:val="20"/>
          <w:szCs w:val="18"/>
          <w:lang w:val="en-GB" w:eastAsia="it-IT"/>
        </w:rPr>
        <w:t>.</w:t>
      </w:r>
    </w:p>
    <w:p w14:paraId="7679F869" w14:textId="2725184B" w:rsidR="00BC4DEF" w:rsidRPr="00FB0E5A" w:rsidRDefault="00C73C75" w:rsidP="00BC4DEF">
      <w:pPr>
        <w:tabs>
          <w:tab w:val="left" w:pos="284"/>
        </w:tabs>
        <w:spacing w:before="240" w:after="120" w:line="240" w:lineRule="exact"/>
        <w:jc w:val="both"/>
        <w:rPr>
          <w:rFonts w:ascii="Times New Roman" w:eastAsia="MS Mincho" w:hAnsi="Times New Roman" w:cs="Times New Roman"/>
          <w:b/>
          <w:sz w:val="18"/>
          <w:szCs w:val="24"/>
          <w:lang w:val="en-US" w:eastAsia="it-IT"/>
        </w:rPr>
      </w:pPr>
      <w:r w:rsidRPr="00FB0E5A">
        <w:rPr>
          <w:rFonts w:ascii="Times New Roman" w:eastAsia="MS Mincho" w:hAnsi="Times New Roman" w:cs="Times New Roman"/>
          <w:b/>
          <w:i/>
          <w:sz w:val="18"/>
          <w:szCs w:val="24"/>
          <w:lang w:val="en-US" w:eastAsia="it-IT"/>
        </w:rPr>
        <w:t>COURSE CONTENT</w:t>
      </w:r>
    </w:p>
    <w:p w14:paraId="403BC416" w14:textId="3B7D7575" w:rsidR="00BC4DEF" w:rsidRPr="002F5F68" w:rsidRDefault="002F5F68" w:rsidP="00BC4DEF">
      <w:pPr>
        <w:tabs>
          <w:tab w:val="left" w:pos="284"/>
        </w:tabs>
        <w:spacing w:after="0" w:line="240" w:lineRule="exact"/>
        <w:ind w:left="284" w:hanging="284"/>
        <w:jc w:val="both"/>
        <w:rPr>
          <w:rFonts w:ascii="Times" w:eastAsia="Times New Roman" w:hAnsi="Times" w:cs="Times New Roman"/>
          <w:smallCaps/>
          <w:sz w:val="18"/>
          <w:szCs w:val="18"/>
          <w:lang w:val="en-GB" w:eastAsia="it-IT"/>
        </w:rPr>
      </w:pPr>
      <w:r w:rsidRPr="002F5F68">
        <w:rPr>
          <w:rFonts w:ascii="Times" w:eastAsia="Times New Roman" w:hAnsi="Times" w:cs="Times New Roman"/>
          <w:smallCaps/>
          <w:sz w:val="18"/>
          <w:szCs w:val="18"/>
          <w:lang w:val="en-GB" w:eastAsia="it-IT"/>
        </w:rPr>
        <w:t>Module 1</w:t>
      </w:r>
      <w:r w:rsidR="00BC4DEF" w:rsidRPr="002F5F68">
        <w:rPr>
          <w:rFonts w:ascii="Times" w:eastAsia="Times New Roman" w:hAnsi="Times" w:cs="Times New Roman"/>
          <w:smallCaps/>
          <w:sz w:val="18"/>
          <w:szCs w:val="18"/>
          <w:lang w:val="en-GB" w:eastAsia="it-IT"/>
        </w:rPr>
        <w:t xml:space="preserve"> </w:t>
      </w:r>
      <w:r w:rsidR="00BC4DEF" w:rsidRPr="002F5F68">
        <w:rPr>
          <w:rFonts w:ascii="Times" w:eastAsia="Times New Roman" w:hAnsi="Times" w:cs="Times New Roman"/>
          <w:smallCaps/>
          <w:sz w:val="20"/>
          <w:szCs w:val="20"/>
          <w:lang w:val="en-GB" w:eastAsia="it-IT"/>
        </w:rPr>
        <w:t>(</w:t>
      </w:r>
      <w:r w:rsidR="00BE3882" w:rsidRPr="002F5F68">
        <w:rPr>
          <w:rFonts w:ascii="Times" w:eastAsia="Times New Roman" w:hAnsi="Times" w:cs="Times New Roman"/>
          <w:i/>
          <w:iCs/>
          <w:sz w:val="20"/>
          <w:szCs w:val="20"/>
          <w:lang w:val="en-GB" w:eastAsia="it-IT"/>
        </w:rPr>
        <w:t>P</w:t>
      </w:r>
      <w:r w:rsidR="00BC4DEF" w:rsidRPr="002F5F68">
        <w:rPr>
          <w:rFonts w:ascii="Times" w:eastAsia="Times New Roman" w:hAnsi="Times" w:cs="Times New Roman"/>
          <w:i/>
          <w:iCs/>
          <w:sz w:val="20"/>
          <w:szCs w:val="20"/>
          <w:lang w:val="en-GB" w:eastAsia="it-IT"/>
        </w:rPr>
        <w:t xml:space="preserve">rof. </w:t>
      </w:r>
      <w:r w:rsidR="009A6F01" w:rsidRPr="002F5F68">
        <w:rPr>
          <w:rFonts w:ascii="Times" w:eastAsia="Times New Roman" w:hAnsi="Times" w:cs="Times New Roman"/>
          <w:i/>
          <w:iCs/>
          <w:sz w:val="20"/>
          <w:szCs w:val="20"/>
          <w:lang w:val="en-GB" w:eastAsia="it-IT"/>
        </w:rPr>
        <w:t>Valerio Varini</w:t>
      </w:r>
      <w:r w:rsidR="00BC4DEF" w:rsidRPr="002F5F68">
        <w:rPr>
          <w:rFonts w:ascii="Times" w:eastAsia="Times New Roman" w:hAnsi="Times" w:cs="Times New Roman"/>
          <w:smallCaps/>
          <w:sz w:val="20"/>
          <w:szCs w:val="20"/>
          <w:lang w:val="en-GB" w:eastAsia="it-IT"/>
        </w:rPr>
        <w:t>)</w:t>
      </w:r>
    </w:p>
    <w:p w14:paraId="4FDE6838" w14:textId="430F97AF" w:rsidR="00BC4DEF" w:rsidRPr="002F5F68" w:rsidRDefault="00BC4DEF" w:rsidP="00BC4DEF">
      <w:pPr>
        <w:tabs>
          <w:tab w:val="left" w:pos="284"/>
        </w:tabs>
        <w:spacing w:after="0" w:line="240" w:lineRule="exact"/>
        <w:ind w:left="284" w:hanging="284"/>
        <w:jc w:val="both"/>
        <w:rPr>
          <w:rFonts w:ascii="Times New Roman" w:eastAsia="Times New Roman" w:hAnsi="Times New Roman" w:cs="Times New Roman"/>
          <w:sz w:val="20"/>
          <w:szCs w:val="20"/>
          <w:lang w:val="en-GB" w:eastAsia="it-IT"/>
        </w:rPr>
      </w:pPr>
      <w:r w:rsidRPr="002F5F68">
        <w:rPr>
          <w:rFonts w:ascii="Times" w:eastAsia="Times New Roman" w:hAnsi="Times" w:cs="Times New Roman"/>
          <w:smallCaps/>
          <w:sz w:val="18"/>
          <w:szCs w:val="18"/>
          <w:lang w:val="en-GB" w:eastAsia="it-IT"/>
        </w:rPr>
        <w:t>1)</w:t>
      </w:r>
      <w:r w:rsidRPr="002F5F68">
        <w:rPr>
          <w:rFonts w:ascii="Times" w:eastAsia="Times New Roman" w:hAnsi="Times" w:cs="Times New Roman"/>
          <w:smallCaps/>
          <w:sz w:val="18"/>
          <w:szCs w:val="18"/>
          <w:lang w:val="en-GB" w:eastAsia="it-IT"/>
        </w:rPr>
        <w:tab/>
      </w:r>
      <w:r w:rsidRPr="002F5F68">
        <w:rPr>
          <w:rFonts w:ascii="Times" w:eastAsia="Times New Roman" w:hAnsi="Times" w:cs="Times New Roman"/>
          <w:i/>
          <w:sz w:val="20"/>
          <w:szCs w:val="20"/>
          <w:lang w:val="en-GB" w:eastAsia="it-IT"/>
        </w:rPr>
        <w:t>La</w:t>
      </w:r>
      <w:r w:rsidR="002F5F68" w:rsidRPr="002F5F68">
        <w:rPr>
          <w:rFonts w:ascii="Times" w:eastAsia="Times New Roman" w:hAnsi="Times" w:cs="Times New Roman"/>
          <w:i/>
          <w:sz w:val="20"/>
          <w:szCs w:val="20"/>
          <w:lang w:val="en-GB" w:eastAsia="it-IT"/>
        </w:rPr>
        <w:t>bour and work organisation</w:t>
      </w:r>
    </w:p>
    <w:p w14:paraId="2250F939" w14:textId="60CAC757" w:rsidR="00BC4DEF" w:rsidRPr="002F5F68" w:rsidRDefault="002F5F68" w:rsidP="00BC4DEF">
      <w:pPr>
        <w:numPr>
          <w:ilvl w:val="0"/>
          <w:numId w:val="2"/>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F5F68">
        <w:rPr>
          <w:rFonts w:ascii="Times" w:eastAsia="MS Mincho" w:hAnsi="Times" w:cs="Times New Roman"/>
          <w:sz w:val="20"/>
          <w:szCs w:val="20"/>
          <w:lang w:val="en-GB" w:eastAsia="it-IT"/>
        </w:rPr>
        <w:t>Introduction</w:t>
      </w:r>
      <w:r w:rsidR="00BC4DEF" w:rsidRPr="002F5F68">
        <w:rPr>
          <w:rFonts w:ascii="Times" w:eastAsia="MS Mincho" w:hAnsi="Times" w:cs="Times New Roman"/>
          <w:sz w:val="20"/>
          <w:szCs w:val="20"/>
          <w:lang w:val="en-GB" w:eastAsia="it-IT"/>
        </w:rPr>
        <w:t xml:space="preserve">: </w:t>
      </w:r>
      <w:r w:rsidRPr="002F5F68">
        <w:rPr>
          <w:rFonts w:ascii="Times" w:eastAsia="MS Mincho" w:hAnsi="Times" w:cs="Times New Roman"/>
          <w:sz w:val="20"/>
          <w:szCs w:val="20"/>
          <w:lang w:val="en-GB" w:eastAsia="it-IT"/>
        </w:rPr>
        <w:t>reference concepts and historiographical categories</w:t>
      </w:r>
      <w:r w:rsidR="00BC4DEF" w:rsidRPr="002F5F68">
        <w:rPr>
          <w:rFonts w:ascii="Times" w:eastAsia="MS Mincho" w:hAnsi="Times" w:cs="Times New Roman"/>
          <w:sz w:val="20"/>
          <w:szCs w:val="20"/>
          <w:lang w:val="en-GB" w:eastAsia="it-IT"/>
        </w:rPr>
        <w:t>.</w:t>
      </w:r>
    </w:p>
    <w:p w14:paraId="1775C11F" w14:textId="5DDE556F" w:rsidR="00BC4DEF" w:rsidRPr="002F5F68" w:rsidRDefault="002F5F68" w:rsidP="00BC4DEF">
      <w:pPr>
        <w:numPr>
          <w:ilvl w:val="0"/>
          <w:numId w:val="2"/>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F5F68">
        <w:rPr>
          <w:rFonts w:ascii="Times" w:eastAsia="MS Mincho" w:hAnsi="Times" w:cs="Times New Roman"/>
          <w:sz w:val="20"/>
          <w:szCs w:val="20"/>
          <w:lang w:val="en-GB" w:eastAsia="it-IT"/>
        </w:rPr>
        <w:t>Work organisation between manufacture and factory</w:t>
      </w:r>
      <w:r w:rsidR="00BC4DEF" w:rsidRPr="002F5F68">
        <w:rPr>
          <w:rFonts w:ascii="Times" w:eastAsia="MS Mincho" w:hAnsi="Times" w:cs="Times New Roman"/>
          <w:sz w:val="20"/>
          <w:szCs w:val="20"/>
          <w:lang w:val="en-GB" w:eastAsia="it-IT"/>
        </w:rPr>
        <w:t>.</w:t>
      </w:r>
    </w:p>
    <w:p w14:paraId="08A5B93D" w14:textId="504DF9B3" w:rsidR="00BC4DEF" w:rsidRPr="002F5F68" w:rsidRDefault="002F5F68" w:rsidP="00BC4DEF">
      <w:pPr>
        <w:numPr>
          <w:ilvl w:val="0"/>
          <w:numId w:val="2"/>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F5F68">
        <w:rPr>
          <w:rFonts w:ascii="Times" w:eastAsia="MS Mincho" w:hAnsi="Times" w:cs="Times New Roman"/>
          <w:sz w:val="20"/>
          <w:szCs w:val="20"/>
          <w:lang w:val="en-GB" w:eastAsia="it-IT"/>
        </w:rPr>
        <w:t>The new industrial paradigms</w:t>
      </w:r>
      <w:r w:rsidR="009A6F01" w:rsidRPr="002F5F68">
        <w:rPr>
          <w:rFonts w:ascii="Times" w:eastAsia="MS Mincho" w:hAnsi="Times" w:cs="Times New Roman"/>
          <w:sz w:val="20"/>
          <w:szCs w:val="20"/>
          <w:lang w:val="en-GB" w:eastAsia="it-IT"/>
        </w:rPr>
        <w:t xml:space="preserve">: Taylor </w:t>
      </w:r>
      <w:r w:rsidRPr="002F5F68">
        <w:rPr>
          <w:rFonts w:ascii="Times" w:eastAsia="MS Mincho" w:hAnsi="Times" w:cs="Times New Roman"/>
          <w:sz w:val="20"/>
          <w:szCs w:val="20"/>
          <w:lang w:val="en-GB" w:eastAsia="it-IT"/>
        </w:rPr>
        <w:t>and</w:t>
      </w:r>
      <w:r w:rsidR="009A6F01" w:rsidRPr="002F5F68">
        <w:rPr>
          <w:rFonts w:ascii="Times" w:eastAsia="MS Mincho" w:hAnsi="Times" w:cs="Times New Roman"/>
          <w:sz w:val="20"/>
          <w:szCs w:val="20"/>
          <w:lang w:val="en-GB" w:eastAsia="it-IT"/>
        </w:rPr>
        <w:t xml:space="preserve"> Ford.</w:t>
      </w:r>
    </w:p>
    <w:p w14:paraId="5D784DCD" w14:textId="11DA662B" w:rsidR="009A6F01" w:rsidRPr="002F5F68" w:rsidRDefault="002F5F68" w:rsidP="00BC4DEF">
      <w:pPr>
        <w:numPr>
          <w:ilvl w:val="0"/>
          <w:numId w:val="2"/>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proofErr w:type="spellStart"/>
      <w:r w:rsidRPr="002F5F68">
        <w:rPr>
          <w:rFonts w:ascii="Times" w:eastAsia="MS Mincho" w:hAnsi="Times" w:cs="Times New Roman"/>
          <w:sz w:val="20"/>
          <w:szCs w:val="20"/>
          <w:lang w:val="en-GB" w:eastAsia="it-IT"/>
        </w:rPr>
        <w:t>Toyotism</w:t>
      </w:r>
      <w:proofErr w:type="spellEnd"/>
      <w:r w:rsidRPr="002F5F68">
        <w:rPr>
          <w:rFonts w:ascii="Times" w:eastAsia="MS Mincho" w:hAnsi="Times" w:cs="Times New Roman"/>
          <w:sz w:val="20"/>
          <w:szCs w:val="20"/>
          <w:lang w:val="en-GB" w:eastAsia="it-IT"/>
        </w:rPr>
        <w:t xml:space="preserve"> and lean manufacturing</w:t>
      </w:r>
      <w:r w:rsidR="00AF519B" w:rsidRPr="002F5F68">
        <w:rPr>
          <w:rFonts w:ascii="Times" w:eastAsia="MS Mincho" w:hAnsi="Times" w:cs="Times New Roman"/>
          <w:sz w:val="20"/>
          <w:szCs w:val="20"/>
          <w:lang w:val="en-GB" w:eastAsia="it-IT"/>
        </w:rPr>
        <w:t>.</w:t>
      </w:r>
    </w:p>
    <w:p w14:paraId="102177D7" w14:textId="1C5C840C" w:rsidR="009A6F01" w:rsidRPr="002F5F68" w:rsidRDefault="002F5F68" w:rsidP="00BC4DEF">
      <w:pPr>
        <w:numPr>
          <w:ilvl w:val="0"/>
          <w:numId w:val="2"/>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F5F68">
        <w:rPr>
          <w:rFonts w:ascii="Times" w:eastAsia="MS Mincho" w:hAnsi="Times" w:cs="Times New Roman"/>
          <w:sz w:val="20"/>
          <w:szCs w:val="20"/>
          <w:lang w:val="en-GB" w:eastAsia="it-IT"/>
        </w:rPr>
        <w:t>The ongoing processes</w:t>
      </w:r>
      <w:r w:rsidR="00AF519B" w:rsidRPr="002F5F68">
        <w:rPr>
          <w:rFonts w:ascii="Times" w:eastAsia="MS Mincho" w:hAnsi="Times" w:cs="Times New Roman"/>
          <w:sz w:val="20"/>
          <w:szCs w:val="20"/>
          <w:lang w:val="en-GB" w:eastAsia="it-IT"/>
        </w:rPr>
        <w:t>.</w:t>
      </w:r>
    </w:p>
    <w:p w14:paraId="4766DF5A" w14:textId="25BF7CBD" w:rsidR="009A6F01" w:rsidRPr="002F5F68" w:rsidRDefault="00BC4DEF" w:rsidP="00B81FA4">
      <w:pPr>
        <w:tabs>
          <w:tab w:val="left" w:pos="284"/>
        </w:tabs>
        <w:spacing w:after="0" w:line="220" w:lineRule="exact"/>
        <w:jc w:val="both"/>
        <w:rPr>
          <w:rFonts w:ascii="Times" w:eastAsia="MS Mincho" w:hAnsi="Times" w:cs="Times New Roman"/>
          <w:sz w:val="20"/>
          <w:szCs w:val="20"/>
          <w:lang w:val="en-GB" w:eastAsia="it-IT"/>
        </w:rPr>
      </w:pPr>
      <w:r w:rsidRPr="002F5F68">
        <w:rPr>
          <w:rFonts w:ascii="Times" w:eastAsia="Times New Roman" w:hAnsi="Times" w:cs="Times New Roman"/>
          <w:smallCaps/>
          <w:sz w:val="18"/>
          <w:szCs w:val="18"/>
          <w:lang w:val="en-GB" w:eastAsia="it-IT"/>
        </w:rPr>
        <w:t>2)</w:t>
      </w:r>
      <w:r w:rsidRPr="002F5F68">
        <w:rPr>
          <w:rFonts w:ascii="Times" w:eastAsia="Times New Roman" w:hAnsi="Times" w:cs="Times New Roman"/>
          <w:smallCaps/>
          <w:sz w:val="18"/>
          <w:szCs w:val="18"/>
          <w:lang w:val="en-GB" w:eastAsia="it-IT"/>
        </w:rPr>
        <w:tab/>
      </w:r>
      <w:r w:rsidR="002F5F68" w:rsidRPr="002F5F68">
        <w:rPr>
          <w:rFonts w:ascii="Times" w:eastAsia="Times New Roman" w:hAnsi="Times" w:cs="Times New Roman"/>
          <w:i/>
          <w:iCs/>
          <w:sz w:val="18"/>
          <w:szCs w:val="18"/>
          <w:lang w:val="en-GB" w:eastAsia="it-IT"/>
        </w:rPr>
        <w:t>Enterprise</w:t>
      </w:r>
      <w:r w:rsidR="00B81FA4" w:rsidRPr="002F5F68">
        <w:rPr>
          <w:rFonts w:ascii="Times" w:eastAsia="Times New Roman" w:hAnsi="Times" w:cs="Times New Roman"/>
          <w:i/>
          <w:iCs/>
          <w:sz w:val="18"/>
          <w:szCs w:val="18"/>
          <w:lang w:val="en-GB" w:eastAsia="it-IT"/>
        </w:rPr>
        <w:t xml:space="preserve">, </w:t>
      </w:r>
      <w:r w:rsidR="002F5F68" w:rsidRPr="002F5F68">
        <w:rPr>
          <w:rFonts w:ascii="Times" w:eastAsia="Times New Roman" w:hAnsi="Times" w:cs="Times New Roman"/>
          <w:i/>
          <w:iCs/>
          <w:sz w:val="18"/>
          <w:szCs w:val="18"/>
          <w:lang w:val="en-GB" w:eastAsia="it-IT"/>
        </w:rPr>
        <w:t>entrepreneurs</w:t>
      </w:r>
      <w:r w:rsidR="00B81FA4" w:rsidRPr="002F5F68">
        <w:rPr>
          <w:rFonts w:ascii="Times" w:eastAsia="Times New Roman" w:hAnsi="Times" w:cs="Times New Roman"/>
          <w:i/>
          <w:iCs/>
          <w:sz w:val="18"/>
          <w:szCs w:val="18"/>
          <w:lang w:val="en-GB" w:eastAsia="it-IT"/>
        </w:rPr>
        <w:t xml:space="preserve">, </w:t>
      </w:r>
      <w:r w:rsidR="002F5F68" w:rsidRPr="002F5F68">
        <w:rPr>
          <w:rFonts w:ascii="Times" w:eastAsia="Times New Roman" w:hAnsi="Times" w:cs="Times New Roman"/>
          <w:i/>
          <w:iCs/>
          <w:sz w:val="18"/>
          <w:szCs w:val="18"/>
          <w:lang w:val="en-GB" w:eastAsia="it-IT"/>
        </w:rPr>
        <w:t>workers</w:t>
      </w:r>
      <w:r w:rsidR="00B81FA4" w:rsidRPr="002F5F68">
        <w:rPr>
          <w:rFonts w:ascii="Times" w:eastAsia="Times New Roman" w:hAnsi="Times" w:cs="Times New Roman"/>
          <w:i/>
          <w:iCs/>
          <w:sz w:val="18"/>
          <w:szCs w:val="18"/>
          <w:lang w:val="en-GB" w:eastAsia="it-IT"/>
        </w:rPr>
        <w:t xml:space="preserve">: </w:t>
      </w:r>
      <w:r w:rsidR="002F5F68" w:rsidRPr="002F5F68">
        <w:rPr>
          <w:rFonts w:ascii="Times" w:eastAsia="Times New Roman" w:hAnsi="Times" w:cs="Times New Roman"/>
          <w:i/>
          <w:iCs/>
          <w:sz w:val="20"/>
          <w:szCs w:val="20"/>
          <w:lang w:val="en-GB" w:eastAsia="it-IT"/>
        </w:rPr>
        <w:t>from paternalism to corporate social responsibility</w:t>
      </w:r>
    </w:p>
    <w:p w14:paraId="509348AD" w14:textId="3CBB37D6" w:rsidR="009A6F01" w:rsidRPr="00266E85" w:rsidRDefault="002F5F68" w:rsidP="00266E85">
      <w:pPr>
        <w:numPr>
          <w:ilvl w:val="0"/>
          <w:numId w:val="5"/>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66E85">
        <w:rPr>
          <w:rFonts w:ascii="Times" w:eastAsia="MS Mincho" w:hAnsi="Times" w:cs="Times New Roman"/>
          <w:sz w:val="20"/>
          <w:szCs w:val="20"/>
          <w:lang w:val="en-GB" w:eastAsia="it-IT"/>
        </w:rPr>
        <w:t xml:space="preserve">Manpower and </w:t>
      </w:r>
      <w:r w:rsidR="00266E85" w:rsidRPr="00266E85">
        <w:rPr>
          <w:rFonts w:ascii="Times" w:eastAsia="MS Mincho" w:hAnsi="Times" w:cs="Times New Roman"/>
          <w:sz w:val="20"/>
          <w:szCs w:val="20"/>
          <w:lang w:val="en-GB" w:eastAsia="it-IT"/>
        </w:rPr>
        <w:t xml:space="preserve">entrepreneurs’ </w:t>
      </w:r>
      <w:r w:rsidRPr="00266E85">
        <w:rPr>
          <w:rFonts w:ascii="Times" w:eastAsia="MS Mincho" w:hAnsi="Times" w:cs="Times New Roman"/>
          <w:sz w:val="20"/>
          <w:szCs w:val="20"/>
          <w:lang w:val="en-GB" w:eastAsia="it-IT"/>
        </w:rPr>
        <w:t xml:space="preserve">social works </w:t>
      </w:r>
      <w:r w:rsidR="00266E85" w:rsidRPr="00266E85">
        <w:rPr>
          <w:rFonts w:ascii="Times" w:eastAsia="MS Mincho" w:hAnsi="Times" w:cs="Times New Roman"/>
          <w:sz w:val="20"/>
          <w:szCs w:val="20"/>
          <w:lang w:val="en-GB" w:eastAsia="it-IT"/>
        </w:rPr>
        <w:t xml:space="preserve">between the </w:t>
      </w:r>
      <w:r w:rsidR="00266E85">
        <w:rPr>
          <w:rFonts w:ascii="Times" w:eastAsia="MS Mincho" w:hAnsi="Times" w:cs="Times New Roman"/>
          <w:sz w:val="20"/>
          <w:szCs w:val="20"/>
          <w:lang w:val="en-GB" w:eastAsia="it-IT"/>
        </w:rPr>
        <w:t>19</w:t>
      </w:r>
      <w:r w:rsidR="00266E85" w:rsidRPr="00266E85">
        <w:rPr>
          <w:rFonts w:ascii="Times" w:eastAsia="MS Mincho" w:hAnsi="Times" w:cs="Times New Roman"/>
          <w:sz w:val="20"/>
          <w:szCs w:val="20"/>
          <w:vertAlign w:val="superscript"/>
          <w:lang w:val="en-GB" w:eastAsia="it-IT"/>
        </w:rPr>
        <w:t>th</w:t>
      </w:r>
      <w:r w:rsidR="00266E85">
        <w:rPr>
          <w:rFonts w:ascii="Times" w:eastAsia="MS Mincho" w:hAnsi="Times" w:cs="Times New Roman"/>
          <w:sz w:val="20"/>
          <w:szCs w:val="20"/>
          <w:lang w:val="en-GB" w:eastAsia="it-IT"/>
        </w:rPr>
        <w:t xml:space="preserve"> century and the 1930s</w:t>
      </w:r>
      <w:r w:rsidR="00AF519B" w:rsidRPr="00266E85">
        <w:rPr>
          <w:rFonts w:ascii="Times" w:eastAsia="MS Mincho" w:hAnsi="Times" w:cs="Times New Roman"/>
          <w:sz w:val="20"/>
          <w:szCs w:val="20"/>
          <w:lang w:val="en-GB" w:eastAsia="it-IT"/>
        </w:rPr>
        <w:t>.</w:t>
      </w:r>
    </w:p>
    <w:p w14:paraId="27727CE7" w14:textId="1B16F1D0" w:rsidR="00B81FA4" w:rsidRPr="00266E85" w:rsidRDefault="00266E85" w:rsidP="009A6F01">
      <w:pPr>
        <w:numPr>
          <w:ilvl w:val="0"/>
          <w:numId w:val="5"/>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66E85">
        <w:rPr>
          <w:rFonts w:ascii="Times" w:eastAsia="MS Mincho" w:hAnsi="Times" w:cs="Times New Roman"/>
          <w:sz w:val="20"/>
          <w:szCs w:val="20"/>
          <w:lang w:val="en-GB" w:eastAsia="it-IT"/>
        </w:rPr>
        <w:t>Corporate welfare after World War II</w:t>
      </w:r>
      <w:r w:rsidR="00AF519B" w:rsidRPr="00266E85">
        <w:rPr>
          <w:rFonts w:ascii="Times" w:eastAsia="MS Mincho" w:hAnsi="Times" w:cs="Times New Roman"/>
          <w:sz w:val="20"/>
          <w:szCs w:val="20"/>
          <w:lang w:val="en-GB" w:eastAsia="it-IT"/>
        </w:rPr>
        <w:t>.</w:t>
      </w:r>
    </w:p>
    <w:p w14:paraId="276E40D6" w14:textId="5FC0E021" w:rsidR="00A84086" w:rsidRPr="00266E85" w:rsidRDefault="00266E85" w:rsidP="009A6F01">
      <w:pPr>
        <w:numPr>
          <w:ilvl w:val="0"/>
          <w:numId w:val="5"/>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66E85">
        <w:rPr>
          <w:rFonts w:ascii="Times" w:eastAsia="MS Mincho" w:hAnsi="Times" w:cs="Times New Roman"/>
          <w:sz w:val="20"/>
          <w:szCs w:val="20"/>
          <w:lang w:val="en-GB" w:eastAsia="it-IT"/>
        </w:rPr>
        <w:t>From the crisis of the 1970s to corporate social responsibility</w:t>
      </w:r>
      <w:r w:rsidR="00AF519B" w:rsidRPr="00266E85">
        <w:rPr>
          <w:rFonts w:ascii="Times" w:eastAsia="MS Mincho" w:hAnsi="Times" w:cs="Times New Roman"/>
          <w:sz w:val="20"/>
          <w:szCs w:val="20"/>
          <w:lang w:val="en-GB" w:eastAsia="it-IT"/>
        </w:rPr>
        <w:t>.</w:t>
      </w:r>
    </w:p>
    <w:p w14:paraId="2D361142" w14:textId="60CAA9BB" w:rsidR="00BC4DEF" w:rsidRPr="00BE3882" w:rsidRDefault="00266E85" w:rsidP="00BC4DEF">
      <w:pPr>
        <w:tabs>
          <w:tab w:val="left" w:pos="284"/>
        </w:tabs>
        <w:spacing w:before="120" w:after="0" w:line="240" w:lineRule="exact"/>
        <w:ind w:left="284" w:hanging="284"/>
        <w:jc w:val="both"/>
        <w:rPr>
          <w:rFonts w:ascii="Times" w:eastAsia="Times New Roman" w:hAnsi="Times" w:cs="Times New Roman"/>
          <w:smallCaps/>
          <w:sz w:val="20"/>
          <w:szCs w:val="20"/>
          <w:lang w:eastAsia="it-IT"/>
        </w:rPr>
      </w:pPr>
      <w:proofErr w:type="spellStart"/>
      <w:r>
        <w:rPr>
          <w:rFonts w:ascii="Times" w:eastAsia="Times New Roman" w:hAnsi="Times" w:cs="Times New Roman"/>
          <w:smallCaps/>
          <w:sz w:val="18"/>
          <w:szCs w:val="18"/>
          <w:lang w:eastAsia="it-IT"/>
        </w:rPr>
        <w:t>Module</w:t>
      </w:r>
      <w:proofErr w:type="spellEnd"/>
      <w:r>
        <w:rPr>
          <w:rFonts w:ascii="Times" w:eastAsia="Times New Roman" w:hAnsi="Times" w:cs="Times New Roman"/>
          <w:smallCaps/>
          <w:sz w:val="18"/>
          <w:szCs w:val="18"/>
          <w:lang w:eastAsia="it-IT"/>
        </w:rPr>
        <w:t xml:space="preserve"> 2</w:t>
      </w:r>
      <w:r w:rsidR="00BC4DEF" w:rsidRPr="00BC4DEF">
        <w:rPr>
          <w:rFonts w:ascii="Times" w:eastAsia="Times New Roman" w:hAnsi="Times" w:cs="Times New Roman"/>
          <w:smallCaps/>
          <w:sz w:val="18"/>
          <w:szCs w:val="18"/>
          <w:lang w:eastAsia="it-IT"/>
        </w:rPr>
        <w:t xml:space="preserve"> </w:t>
      </w:r>
      <w:r w:rsidR="00BC4DEF" w:rsidRPr="00BE3882">
        <w:rPr>
          <w:rFonts w:ascii="Times" w:eastAsia="Times New Roman" w:hAnsi="Times" w:cs="Times New Roman"/>
          <w:smallCaps/>
          <w:sz w:val="20"/>
          <w:szCs w:val="20"/>
          <w:lang w:eastAsia="it-IT"/>
        </w:rPr>
        <w:t>(</w:t>
      </w:r>
      <w:r w:rsidR="00BE3882" w:rsidRPr="00BE3882">
        <w:rPr>
          <w:rFonts w:ascii="Times" w:eastAsia="Times New Roman" w:hAnsi="Times" w:cs="Times New Roman"/>
          <w:i/>
          <w:iCs/>
          <w:sz w:val="20"/>
          <w:szCs w:val="20"/>
          <w:lang w:eastAsia="it-IT"/>
        </w:rPr>
        <w:t>P</w:t>
      </w:r>
      <w:r w:rsidR="00BC4DEF" w:rsidRPr="00BE3882">
        <w:rPr>
          <w:rFonts w:ascii="Times" w:eastAsia="Times New Roman" w:hAnsi="Times" w:cs="Times New Roman"/>
          <w:i/>
          <w:iCs/>
          <w:sz w:val="20"/>
          <w:szCs w:val="20"/>
          <w:lang w:eastAsia="it-IT"/>
        </w:rPr>
        <w:t xml:space="preserve">rof. </w:t>
      </w:r>
      <w:r w:rsidR="009A6F01" w:rsidRPr="00BE3882">
        <w:rPr>
          <w:rFonts w:ascii="Times" w:eastAsia="Times New Roman" w:hAnsi="Times" w:cs="Times New Roman"/>
          <w:i/>
          <w:iCs/>
          <w:sz w:val="20"/>
          <w:szCs w:val="20"/>
          <w:lang w:eastAsia="it-IT"/>
        </w:rPr>
        <w:t>Nicola Martinelli</w:t>
      </w:r>
      <w:r w:rsidR="00BC4DEF" w:rsidRPr="00BE3882">
        <w:rPr>
          <w:rFonts w:ascii="Times" w:eastAsia="Times New Roman" w:hAnsi="Times" w:cs="Times New Roman"/>
          <w:smallCaps/>
          <w:sz w:val="20"/>
          <w:szCs w:val="20"/>
          <w:lang w:eastAsia="it-IT"/>
        </w:rPr>
        <w:t>)</w:t>
      </w:r>
    </w:p>
    <w:p w14:paraId="2AC0FDCA" w14:textId="1CB61572" w:rsidR="009A6F01" w:rsidRPr="00DA0F15" w:rsidRDefault="00BC4DEF" w:rsidP="00BC4DEF">
      <w:pPr>
        <w:tabs>
          <w:tab w:val="left" w:pos="284"/>
        </w:tabs>
        <w:spacing w:after="0" w:line="240" w:lineRule="exact"/>
        <w:ind w:left="284" w:hanging="284"/>
        <w:jc w:val="both"/>
        <w:rPr>
          <w:rFonts w:ascii="Times" w:eastAsia="Times New Roman" w:hAnsi="Times" w:cs="Times New Roman"/>
          <w:sz w:val="18"/>
          <w:szCs w:val="18"/>
          <w:lang w:eastAsia="it-IT"/>
        </w:rPr>
      </w:pPr>
      <w:r w:rsidRPr="00DA0F15">
        <w:rPr>
          <w:rFonts w:ascii="Times" w:eastAsia="Times New Roman" w:hAnsi="Times" w:cs="Times New Roman"/>
          <w:smallCaps/>
          <w:sz w:val="18"/>
          <w:szCs w:val="18"/>
          <w:lang w:eastAsia="it-IT"/>
        </w:rPr>
        <w:t>1)</w:t>
      </w:r>
      <w:r w:rsidRPr="00DA0F15">
        <w:rPr>
          <w:rFonts w:ascii="Times" w:eastAsia="Times New Roman" w:hAnsi="Times" w:cs="Times New Roman"/>
          <w:smallCaps/>
          <w:sz w:val="18"/>
          <w:szCs w:val="18"/>
          <w:lang w:eastAsia="it-IT"/>
        </w:rPr>
        <w:tab/>
      </w:r>
      <w:r w:rsidR="00266E85" w:rsidRPr="00DA0F15">
        <w:rPr>
          <w:rFonts w:ascii="Times" w:eastAsia="Times New Roman" w:hAnsi="Times" w:cs="Times New Roman"/>
          <w:i/>
          <w:iCs/>
          <w:sz w:val="18"/>
          <w:szCs w:val="18"/>
          <w:lang w:eastAsia="it-IT"/>
        </w:rPr>
        <w:t>Lab</w:t>
      </w:r>
      <w:r w:rsidR="009A6F01" w:rsidRPr="00DA0F15">
        <w:rPr>
          <w:rFonts w:ascii="Times" w:eastAsia="Times New Roman" w:hAnsi="Times" w:cs="Times New Roman"/>
          <w:i/>
          <w:iCs/>
          <w:sz w:val="18"/>
          <w:szCs w:val="18"/>
          <w:lang w:eastAsia="it-IT"/>
        </w:rPr>
        <w:t>o</w:t>
      </w:r>
      <w:r w:rsidR="00266E85" w:rsidRPr="00DA0F15">
        <w:rPr>
          <w:rFonts w:ascii="Times" w:eastAsia="Times New Roman" w:hAnsi="Times" w:cs="Times New Roman"/>
          <w:i/>
          <w:iCs/>
          <w:sz w:val="18"/>
          <w:szCs w:val="18"/>
          <w:lang w:eastAsia="it-IT"/>
        </w:rPr>
        <w:t>ur representation</w:t>
      </w:r>
    </w:p>
    <w:p w14:paraId="7AF15D77" w14:textId="6EF457AF" w:rsidR="009A6F01" w:rsidRPr="00266E85" w:rsidRDefault="00266E85" w:rsidP="00BC4DEF">
      <w:pPr>
        <w:numPr>
          <w:ilvl w:val="0"/>
          <w:numId w:val="3"/>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66E85">
        <w:rPr>
          <w:rFonts w:ascii="Times" w:eastAsia="MS Mincho" w:hAnsi="Times" w:cs="Times New Roman"/>
          <w:sz w:val="20"/>
          <w:szCs w:val="20"/>
          <w:lang w:val="en-GB" w:eastAsia="it-IT"/>
        </w:rPr>
        <w:t>The nature and the goals of labour representations</w:t>
      </w:r>
      <w:r w:rsidR="009A6F01" w:rsidRPr="00266E85">
        <w:rPr>
          <w:rFonts w:ascii="Times" w:eastAsia="MS Mincho" w:hAnsi="Times" w:cs="Times New Roman"/>
          <w:sz w:val="20"/>
          <w:szCs w:val="20"/>
          <w:lang w:val="en-GB" w:eastAsia="it-IT"/>
        </w:rPr>
        <w:t>: Trade unions.</w:t>
      </w:r>
    </w:p>
    <w:p w14:paraId="25D22778" w14:textId="3637722D" w:rsidR="009A6F01" w:rsidRPr="00266E85" w:rsidRDefault="00266E85" w:rsidP="00BC4DEF">
      <w:pPr>
        <w:numPr>
          <w:ilvl w:val="0"/>
          <w:numId w:val="3"/>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66E85">
        <w:rPr>
          <w:rFonts w:ascii="Times" w:eastAsia="MS Mincho" w:hAnsi="Times" w:cs="Times New Roman"/>
          <w:sz w:val="20"/>
          <w:szCs w:val="20"/>
          <w:lang w:val="en-GB" w:eastAsia="it-IT"/>
        </w:rPr>
        <w:t>The Englis</w:t>
      </w:r>
      <w:r>
        <w:rPr>
          <w:rFonts w:ascii="Times" w:eastAsia="MS Mincho" w:hAnsi="Times" w:cs="Times New Roman"/>
          <w:sz w:val="20"/>
          <w:szCs w:val="20"/>
          <w:lang w:val="en-GB" w:eastAsia="it-IT"/>
        </w:rPr>
        <w:t>h ideal type and the pluralist</w:t>
      </w:r>
      <w:r w:rsidRPr="00266E85">
        <w:rPr>
          <w:rFonts w:ascii="Times" w:eastAsia="MS Mincho" w:hAnsi="Times" w:cs="Times New Roman"/>
          <w:sz w:val="20"/>
          <w:szCs w:val="20"/>
          <w:lang w:val="en-GB" w:eastAsia="it-IT"/>
        </w:rPr>
        <w:t xml:space="preserve"> evolutions of continental Europe</w:t>
      </w:r>
      <w:r w:rsidR="009A6F01" w:rsidRPr="00266E85">
        <w:rPr>
          <w:rFonts w:ascii="Times" w:eastAsia="MS Mincho" w:hAnsi="Times" w:cs="Times New Roman"/>
          <w:sz w:val="20"/>
          <w:szCs w:val="20"/>
          <w:lang w:val="en-GB" w:eastAsia="it-IT"/>
        </w:rPr>
        <w:t>.</w:t>
      </w:r>
    </w:p>
    <w:p w14:paraId="50936D9E" w14:textId="7FD196B0" w:rsidR="00B81FA4" w:rsidRPr="00266E85" w:rsidRDefault="00266E85" w:rsidP="00BC4DEF">
      <w:pPr>
        <w:numPr>
          <w:ilvl w:val="0"/>
          <w:numId w:val="3"/>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Pr>
          <w:rFonts w:ascii="Times" w:eastAsia="Times New Roman" w:hAnsi="Times" w:cs="Times New Roman"/>
          <w:iCs/>
          <w:sz w:val="20"/>
          <w:szCs w:val="20"/>
          <w:lang w:val="en-GB" w:eastAsia="it-IT"/>
        </w:rPr>
        <w:t>The experience of the United States</w:t>
      </w:r>
      <w:r w:rsidR="00B81FA4" w:rsidRPr="00266E85">
        <w:rPr>
          <w:rFonts w:ascii="Times" w:eastAsia="Times New Roman" w:hAnsi="Times" w:cs="Times New Roman"/>
          <w:iCs/>
          <w:sz w:val="20"/>
          <w:szCs w:val="20"/>
          <w:lang w:val="en-GB" w:eastAsia="it-IT"/>
        </w:rPr>
        <w:t xml:space="preserve">: </w:t>
      </w:r>
      <w:r w:rsidR="00B81FA4" w:rsidRPr="00266E85">
        <w:rPr>
          <w:rFonts w:ascii="Times" w:eastAsia="Times New Roman" w:hAnsi="Times" w:cs="Times New Roman"/>
          <w:i/>
          <w:sz w:val="20"/>
          <w:szCs w:val="20"/>
          <w:lang w:val="en-GB" w:eastAsia="it-IT"/>
        </w:rPr>
        <w:t>New deal</w:t>
      </w:r>
      <w:r w:rsidR="00B81FA4" w:rsidRPr="00266E85">
        <w:rPr>
          <w:rFonts w:ascii="Times" w:eastAsia="Times New Roman" w:hAnsi="Times" w:cs="Times New Roman"/>
          <w:iCs/>
          <w:sz w:val="20"/>
          <w:szCs w:val="20"/>
          <w:lang w:val="en-GB" w:eastAsia="it-IT"/>
        </w:rPr>
        <w:t xml:space="preserve"> </w:t>
      </w:r>
      <w:r>
        <w:rPr>
          <w:rFonts w:ascii="Times" w:eastAsia="Times New Roman" w:hAnsi="Times" w:cs="Times New Roman"/>
          <w:iCs/>
          <w:sz w:val="20"/>
          <w:szCs w:val="20"/>
          <w:lang w:val="en-GB" w:eastAsia="it-IT"/>
        </w:rPr>
        <w:t>and</w:t>
      </w:r>
      <w:r w:rsidR="00B81FA4" w:rsidRPr="00266E85">
        <w:rPr>
          <w:rFonts w:ascii="Times" w:eastAsia="Times New Roman" w:hAnsi="Times" w:cs="Times New Roman"/>
          <w:iCs/>
          <w:sz w:val="20"/>
          <w:szCs w:val="20"/>
          <w:lang w:val="en-GB" w:eastAsia="it-IT"/>
        </w:rPr>
        <w:t xml:space="preserve"> «</w:t>
      </w:r>
      <w:r w:rsidR="00B81FA4" w:rsidRPr="00266E85">
        <w:rPr>
          <w:rFonts w:ascii="Times" w:eastAsia="Times New Roman" w:hAnsi="Times" w:cs="Times New Roman"/>
          <w:i/>
          <w:sz w:val="20"/>
          <w:szCs w:val="20"/>
          <w:lang w:val="en-GB" w:eastAsia="it-IT"/>
        </w:rPr>
        <w:t>new unionism</w:t>
      </w:r>
      <w:r w:rsidR="00B81FA4" w:rsidRPr="00266E85">
        <w:rPr>
          <w:rFonts w:ascii="Times" w:eastAsia="Times New Roman" w:hAnsi="Times" w:cs="Times New Roman"/>
          <w:iCs/>
          <w:sz w:val="20"/>
          <w:szCs w:val="20"/>
          <w:lang w:val="en-GB" w:eastAsia="it-IT"/>
        </w:rPr>
        <w:t>».</w:t>
      </w:r>
    </w:p>
    <w:p w14:paraId="339BC4D3" w14:textId="0E7F74B4" w:rsidR="00BC4DEF" w:rsidRPr="00266E85" w:rsidRDefault="00266E85" w:rsidP="00BC4DEF">
      <w:pPr>
        <w:numPr>
          <w:ilvl w:val="0"/>
          <w:numId w:val="3"/>
        </w:numPr>
        <w:tabs>
          <w:tab w:val="left" w:pos="284"/>
        </w:tabs>
        <w:spacing w:after="0" w:line="240" w:lineRule="exact"/>
        <w:ind w:left="567" w:hanging="283"/>
        <w:contextualSpacing/>
        <w:jc w:val="both"/>
        <w:rPr>
          <w:rFonts w:ascii="Times" w:eastAsia="MS Mincho" w:hAnsi="Times" w:cs="Times New Roman"/>
          <w:sz w:val="20"/>
          <w:szCs w:val="20"/>
          <w:lang w:val="en-GB" w:eastAsia="it-IT"/>
        </w:rPr>
      </w:pPr>
      <w:r w:rsidRPr="00266E85">
        <w:rPr>
          <w:rFonts w:ascii="Times" w:eastAsia="MS Mincho" w:hAnsi="Times" w:cs="Times New Roman"/>
          <w:sz w:val="20"/>
          <w:szCs w:val="20"/>
          <w:lang w:val="en-GB" w:eastAsia="it-IT"/>
        </w:rPr>
        <w:t xml:space="preserve">Trade unions and industrial relations in </w:t>
      </w:r>
      <w:r w:rsidR="00BC4DEF" w:rsidRPr="00266E85">
        <w:rPr>
          <w:rFonts w:ascii="Times" w:eastAsia="MS Mincho" w:hAnsi="Times" w:cs="Times New Roman"/>
          <w:sz w:val="20"/>
          <w:szCs w:val="20"/>
          <w:lang w:val="en-GB" w:eastAsia="it-IT"/>
        </w:rPr>
        <w:t>«</w:t>
      </w:r>
      <w:r>
        <w:rPr>
          <w:rFonts w:ascii="Times" w:eastAsia="MS Mincho" w:hAnsi="Times" w:cs="Times New Roman"/>
          <w:sz w:val="20"/>
          <w:szCs w:val="20"/>
          <w:lang w:val="en-GB" w:eastAsia="it-IT"/>
        </w:rPr>
        <w:t>mixed economy</w:t>
      </w:r>
      <w:r w:rsidR="00BC4DEF" w:rsidRPr="00266E85">
        <w:rPr>
          <w:rFonts w:ascii="Times" w:eastAsia="MS Mincho" w:hAnsi="Times" w:cs="Times New Roman"/>
          <w:sz w:val="20"/>
          <w:szCs w:val="20"/>
          <w:lang w:val="en-GB" w:eastAsia="it-IT"/>
        </w:rPr>
        <w:t>»</w:t>
      </w:r>
      <w:r>
        <w:rPr>
          <w:rFonts w:ascii="Times" w:eastAsia="MS Mincho" w:hAnsi="Times" w:cs="Times New Roman"/>
          <w:sz w:val="20"/>
          <w:szCs w:val="20"/>
          <w:lang w:val="en-GB" w:eastAsia="it-IT"/>
        </w:rPr>
        <w:t xml:space="preserve"> systems</w:t>
      </w:r>
      <w:r w:rsidR="00BC4DEF" w:rsidRPr="00266E85">
        <w:rPr>
          <w:rFonts w:ascii="Times" w:eastAsia="MS Mincho" w:hAnsi="Times" w:cs="Times New Roman"/>
          <w:sz w:val="20"/>
          <w:szCs w:val="20"/>
          <w:lang w:val="en-GB" w:eastAsia="it-IT"/>
        </w:rPr>
        <w:t>.</w:t>
      </w:r>
    </w:p>
    <w:p w14:paraId="4B783532" w14:textId="2CA321EF" w:rsidR="00BC4DEF" w:rsidRPr="00266E85" w:rsidRDefault="00BC4DEF" w:rsidP="00BC4DEF">
      <w:pPr>
        <w:tabs>
          <w:tab w:val="left" w:pos="284"/>
        </w:tabs>
        <w:spacing w:after="0" w:line="220" w:lineRule="exact"/>
        <w:jc w:val="both"/>
        <w:rPr>
          <w:rFonts w:ascii="Times" w:eastAsia="Times New Roman" w:hAnsi="Times" w:cs="Times New Roman"/>
          <w:sz w:val="20"/>
          <w:szCs w:val="20"/>
          <w:lang w:val="en-GB" w:eastAsia="it-IT"/>
        </w:rPr>
      </w:pPr>
      <w:r w:rsidRPr="00266E85">
        <w:rPr>
          <w:rFonts w:ascii="Times New Roman" w:eastAsia="Times New Roman" w:hAnsi="Times New Roman" w:cs="Times New Roman"/>
          <w:sz w:val="20"/>
          <w:szCs w:val="24"/>
          <w:lang w:val="en-GB" w:eastAsia="it-IT"/>
        </w:rPr>
        <w:t xml:space="preserve">2) </w:t>
      </w:r>
      <w:r w:rsidR="00266E85" w:rsidRPr="00266E85">
        <w:rPr>
          <w:rFonts w:ascii="Times New Roman" w:eastAsia="Times New Roman" w:hAnsi="Times New Roman" w:cs="Times New Roman"/>
          <w:i/>
          <w:sz w:val="20"/>
          <w:szCs w:val="24"/>
          <w:lang w:val="en-GB" w:eastAsia="it-IT"/>
        </w:rPr>
        <w:t>The incomplete regulation</w:t>
      </w:r>
      <w:r w:rsidRPr="00266E85">
        <w:rPr>
          <w:rFonts w:ascii="Times" w:eastAsia="Times New Roman" w:hAnsi="Times" w:cs="Times New Roman"/>
          <w:i/>
          <w:iCs/>
          <w:sz w:val="20"/>
          <w:szCs w:val="20"/>
          <w:lang w:val="en-GB" w:eastAsia="it-IT"/>
        </w:rPr>
        <w:t xml:space="preserve">: </w:t>
      </w:r>
      <w:r w:rsidR="00266E85" w:rsidRPr="00266E85">
        <w:rPr>
          <w:rFonts w:ascii="Times" w:eastAsia="Times New Roman" w:hAnsi="Times" w:cs="Times New Roman"/>
          <w:i/>
          <w:iCs/>
          <w:sz w:val="20"/>
          <w:szCs w:val="20"/>
          <w:lang w:val="en-GB" w:eastAsia="it-IT"/>
        </w:rPr>
        <w:t>Italy during the 20</w:t>
      </w:r>
      <w:r w:rsidR="00266E85" w:rsidRPr="00266E85">
        <w:rPr>
          <w:rFonts w:ascii="Times" w:eastAsia="Times New Roman" w:hAnsi="Times" w:cs="Times New Roman"/>
          <w:i/>
          <w:iCs/>
          <w:sz w:val="20"/>
          <w:szCs w:val="20"/>
          <w:vertAlign w:val="superscript"/>
          <w:lang w:val="en-GB" w:eastAsia="it-IT"/>
        </w:rPr>
        <w:t>th</w:t>
      </w:r>
      <w:r w:rsidR="00266E85" w:rsidRPr="00266E85">
        <w:rPr>
          <w:rFonts w:ascii="Times" w:eastAsia="Times New Roman" w:hAnsi="Times" w:cs="Times New Roman"/>
          <w:i/>
          <w:iCs/>
          <w:sz w:val="20"/>
          <w:szCs w:val="20"/>
          <w:lang w:val="en-GB" w:eastAsia="it-IT"/>
        </w:rPr>
        <w:t xml:space="preserve"> century</w:t>
      </w:r>
      <w:r w:rsidRPr="00266E85">
        <w:rPr>
          <w:rFonts w:ascii="Times" w:eastAsia="Times New Roman" w:hAnsi="Times" w:cs="Times New Roman"/>
          <w:i/>
          <w:iCs/>
          <w:sz w:val="20"/>
          <w:szCs w:val="20"/>
          <w:lang w:val="en-GB" w:eastAsia="it-IT"/>
        </w:rPr>
        <w:t>.</w:t>
      </w:r>
    </w:p>
    <w:p w14:paraId="5D9DA61D" w14:textId="1D8308DF" w:rsidR="00BC4DEF" w:rsidRPr="00266E85" w:rsidRDefault="00BC4DEF" w:rsidP="00BC4DEF">
      <w:pPr>
        <w:tabs>
          <w:tab w:val="left" w:pos="284"/>
        </w:tabs>
        <w:spacing w:after="0" w:line="220" w:lineRule="exact"/>
        <w:jc w:val="both"/>
        <w:rPr>
          <w:rFonts w:ascii="Times" w:eastAsia="Times New Roman" w:hAnsi="Times" w:cs="Times New Roman"/>
          <w:sz w:val="20"/>
          <w:szCs w:val="20"/>
          <w:lang w:val="en-GB" w:eastAsia="it-IT"/>
        </w:rPr>
      </w:pPr>
      <w:r w:rsidRPr="00266E85">
        <w:rPr>
          <w:rFonts w:ascii="Times" w:eastAsia="Times New Roman" w:hAnsi="Times" w:cs="Times New Roman"/>
          <w:sz w:val="20"/>
          <w:szCs w:val="20"/>
          <w:lang w:val="en-GB" w:eastAsia="it-IT"/>
        </w:rPr>
        <w:tab/>
      </w:r>
      <w:r w:rsidR="00A84086" w:rsidRPr="00266E85">
        <w:rPr>
          <w:rFonts w:ascii="Times" w:eastAsia="Times New Roman" w:hAnsi="Times" w:cs="Times New Roman"/>
          <w:sz w:val="20"/>
          <w:szCs w:val="20"/>
          <w:lang w:val="en-GB" w:eastAsia="it-IT"/>
        </w:rPr>
        <w:t>a</w:t>
      </w:r>
      <w:r w:rsidRPr="00266E85">
        <w:rPr>
          <w:rFonts w:ascii="Times" w:eastAsia="Times New Roman" w:hAnsi="Times" w:cs="Times New Roman"/>
          <w:sz w:val="20"/>
          <w:szCs w:val="20"/>
          <w:lang w:val="en-GB" w:eastAsia="it-IT"/>
        </w:rPr>
        <w:t xml:space="preserve">. </w:t>
      </w:r>
      <w:r w:rsidR="00266E85" w:rsidRPr="00266E85">
        <w:rPr>
          <w:rFonts w:ascii="Times" w:eastAsia="Times New Roman" w:hAnsi="Times" w:cs="Times New Roman"/>
          <w:sz w:val="20"/>
          <w:szCs w:val="20"/>
          <w:lang w:val="en-GB" w:eastAsia="it-IT"/>
        </w:rPr>
        <w:t>The origins of bargaining and representation</w:t>
      </w:r>
      <w:r w:rsidRPr="00266E85">
        <w:rPr>
          <w:rFonts w:ascii="Times" w:eastAsia="Times New Roman" w:hAnsi="Times" w:cs="Times New Roman"/>
          <w:sz w:val="20"/>
          <w:szCs w:val="20"/>
          <w:lang w:val="en-GB" w:eastAsia="it-IT"/>
        </w:rPr>
        <w:t>.</w:t>
      </w:r>
    </w:p>
    <w:p w14:paraId="03FA9668" w14:textId="115D8A81" w:rsidR="00BC4DEF" w:rsidRPr="00266E85" w:rsidRDefault="00BC4DEF" w:rsidP="00BC4DEF">
      <w:pPr>
        <w:tabs>
          <w:tab w:val="left" w:pos="284"/>
        </w:tabs>
        <w:spacing w:after="0" w:line="220" w:lineRule="exact"/>
        <w:jc w:val="both"/>
        <w:rPr>
          <w:rFonts w:ascii="Times" w:eastAsia="Times New Roman" w:hAnsi="Times" w:cs="Times New Roman"/>
          <w:sz w:val="20"/>
          <w:szCs w:val="20"/>
          <w:lang w:val="en-GB" w:eastAsia="it-IT"/>
        </w:rPr>
      </w:pPr>
      <w:r w:rsidRPr="00266E85">
        <w:rPr>
          <w:rFonts w:ascii="Times" w:eastAsia="Times New Roman" w:hAnsi="Times" w:cs="Times New Roman"/>
          <w:sz w:val="20"/>
          <w:szCs w:val="20"/>
          <w:lang w:val="en-GB" w:eastAsia="it-IT"/>
        </w:rPr>
        <w:tab/>
      </w:r>
      <w:r w:rsidR="00A84086" w:rsidRPr="00266E85">
        <w:rPr>
          <w:rFonts w:ascii="Times" w:eastAsia="Times New Roman" w:hAnsi="Times" w:cs="Times New Roman"/>
          <w:sz w:val="20"/>
          <w:szCs w:val="20"/>
          <w:lang w:val="en-GB" w:eastAsia="it-IT"/>
        </w:rPr>
        <w:t>b</w:t>
      </w:r>
      <w:r w:rsidRPr="00266E85">
        <w:rPr>
          <w:rFonts w:ascii="Times" w:eastAsia="Times New Roman" w:hAnsi="Times" w:cs="Times New Roman"/>
          <w:sz w:val="20"/>
          <w:szCs w:val="20"/>
          <w:lang w:val="en-GB" w:eastAsia="it-IT"/>
        </w:rPr>
        <w:t xml:space="preserve">. </w:t>
      </w:r>
      <w:r w:rsidR="00266E85" w:rsidRPr="00266E85">
        <w:rPr>
          <w:rFonts w:ascii="Times" w:eastAsia="Times New Roman" w:hAnsi="Times" w:cs="Times New Roman"/>
          <w:sz w:val="20"/>
          <w:szCs w:val="20"/>
          <w:lang w:val="en-GB" w:eastAsia="it-IT"/>
        </w:rPr>
        <w:t>Industrial relations during the</w:t>
      </w:r>
      <w:r w:rsidR="00266E85">
        <w:rPr>
          <w:rFonts w:ascii="Times" w:eastAsia="Times New Roman" w:hAnsi="Times" w:cs="Times New Roman"/>
          <w:sz w:val="20"/>
          <w:szCs w:val="20"/>
          <w:lang w:val="en-GB" w:eastAsia="it-IT"/>
        </w:rPr>
        <w:t xml:space="preserve"> years of the</w:t>
      </w:r>
      <w:r w:rsidR="00266E85" w:rsidRPr="00266E85">
        <w:rPr>
          <w:rFonts w:ascii="Times" w:eastAsia="Times New Roman" w:hAnsi="Times" w:cs="Times New Roman"/>
          <w:sz w:val="20"/>
          <w:szCs w:val="20"/>
          <w:lang w:val="en-GB" w:eastAsia="it-IT"/>
        </w:rPr>
        <w:t xml:space="preserve"> </w:t>
      </w:r>
      <w:r w:rsidRPr="00266E85">
        <w:rPr>
          <w:rFonts w:ascii="Times" w:eastAsia="Times New Roman" w:hAnsi="Times" w:cs="Times New Roman"/>
          <w:sz w:val="20"/>
          <w:szCs w:val="20"/>
          <w:lang w:val="en-GB" w:eastAsia="it-IT"/>
        </w:rPr>
        <w:t>«</w:t>
      </w:r>
      <w:r w:rsidR="00266E85">
        <w:rPr>
          <w:rFonts w:ascii="Times" w:eastAsia="Times New Roman" w:hAnsi="Times" w:cs="Times New Roman"/>
          <w:sz w:val="20"/>
          <w:szCs w:val="20"/>
          <w:lang w:val="en-GB" w:eastAsia="it-IT"/>
        </w:rPr>
        <w:t>economic boom</w:t>
      </w:r>
      <w:r w:rsidRPr="00266E85">
        <w:rPr>
          <w:rFonts w:ascii="Times" w:eastAsia="Times New Roman" w:hAnsi="Times" w:cs="Times New Roman"/>
          <w:sz w:val="20"/>
          <w:szCs w:val="20"/>
          <w:lang w:val="en-GB" w:eastAsia="it-IT"/>
        </w:rPr>
        <w:t>».</w:t>
      </w:r>
    </w:p>
    <w:p w14:paraId="3F68CE87" w14:textId="638B35B3" w:rsidR="00BC4DEF" w:rsidRPr="00266E85" w:rsidRDefault="00BC4DEF" w:rsidP="00BC4DEF">
      <w:pPr>
        <w:tabs>
          <w:tab w:val="left" w:pos="284"/>
        </w:tabs>
        <w:spacing w:after="0" w:line="220" w:lineRule="exact"/>
        <w:jc w:val="both"/>
        <w:rPr>
          <w:rFonts w:ascii="Times" w:eastAsia="Times New Roman" w:hAnsi="Times" w:cs="Times New Roman"/>
          <w:sz w:val="20"/>
          <w:szCs w:val="20"/>
          <w:lang w:val="en-GB" w:eastAsia="it-IT"/>
        </w:rPr>
      </w:pPr>
      <w:r w:rsidRPr="00266E85">
        <w:rPr>
          <w:rFonts w:ascii="Times" w:eastAsia="Times New Roman" w:hAnsi="Times" w:cs="Times New Roman"/>
          <w:sz w:val="20"/>
          <w:szCs w:val="20"/>
          <w:lang w:val="en-GB" w:eastAsia="it-IT"/>
        </w:rPr>
        <w:tab/>
      </w:r>
      <w:r w:rsidR="00A84086" w:rsidRPr="00266E85">
        <w:rPr>
          <w:rFonts w:ascii="Times" w:eastAsia="Times New Roman" w:hAnsi="Times" w:cs="Times New Roman"/>
          <w:sz w:val="20"/>
          <w:szCs w:val="20"/>
          <w:lang w:val="en-GB" w:eastAsia="it-IT"/>
        </w:rPr>
        <w:t>c</w:t>
      </w:r>
      <w:r w:rsidRPr="00266E85">
        <w:rPr>
          <w:rFonts w:ascii="Times" w:eastAsia="Times New Roman" w:hAnsi="Times" w:cs="Times New Roman"/>
          <w:sz w:val="20"/>
          <w:szCs w:val="20"/>
          <w:lang w:val="en-GB" w:eastAsia="it-IT"/>
        </w:rPr>
        <w:t xml:space="preserve">. </w:t>
      </w:r>
      <w:r w:rsidR="00266E85" w:rsidRPr="00266E85">
        <w:rPr>
          <w:rFonts w:ascii="Times" w:eastAsia="Times New Roman" w:hAnsi="Times" w:cs="Times New Roman"/>
          <w:sz w:val="20"/>
          <w:szCs w:val="20"/>
          <w:lang w:val="en-GB" w:eastAsia="it-IT"/>
        </w:rPr>
        <w:t>The crisis of contractual regulation and permanent conflicts</w:t>
      </w:r>
      <w:r w:rsidRPr="00266E85">
        <w:rPr>
          <w:rFonts w:ascii="Times" w:eastAsia="Times New Roman" w:hAnsi="Times" w:cs="Times New Roman"/>
          <w:sz w:val="20"/>
          <w:szCs w:val="20"/>
          <w:lang w:val="en-GB" w:eastAsia="it-IT"/>
        </w:rPr>
        <w:t>.</w:t>
      </w:r>
    </w:p>
    <w:p w14:paraId="32C7D41B" w14:textId="583C30D8" w:rsidR="00BC4DEF" w:rsidRPr="00887DC1" w:rsidRDefault="00BC4DEF" w:rsidP="00266E85">
      <w:pPr>
        <w:tabs>
          <w:tab w:val="left" w:pos="284"/>
        </w:tabs>
        <w:spacing w:after="0" w:line="220" w:lineRule="exact"/>
        <w:jc w:val="both"/>
        <w:rPr>
          <w:rFonts w:ascii="Times New Roman" w:eastAsia="Times New Roman" w:hAnsi="Times New Roman" w:cs="Times New Roman"/>
          <w:sz w:val="20"/>
          <w:szCs w:val="24"/>
          <w:lang w:val="en-GB" w:eastAsia="it-IT"/>
        </w:rPr>
      </w:pPr>
      <w:r w:rsidRPr="00266E85">
        <w:rPr>
          <w:rFonts w:ascii="Times" w:eastAsia="Times New Roman" w:hAnsi="Times" w:cs="Times New Roman"/>
          <w:sz w:val="20"/>
          <w:szCs w:val="20"/>
          <w:lang w:val="en-GB" w:eastAsia="it-IT"/>
        </w:rPr>
        <w:tab/>
      </w:r>
      <w:r w:rsidR="00A84086" w:rsidRPr="00266E85">
        <w:rPr>
          <w:rFonts w:ascii="Times" w:eastAsia="Times New Roman" w:hAnsi="Times" w:cs="Times New Roman"/>
          <w:sz w:val="20"/>
          <w:szCs w:val="20"/>
          <w:lang w:val="en-GB" w:eastAsia="it-IT"/>
        </w:rPr>
        <w:t>d</w:t>
      </w:r>
      <w:r w:rsidRPr="00266E85">
        <w:rPr>
          <w:rFonts w:ascii="Times" w:eastAsia="Times New Roman" w:hAnsi="Times" w:cs="Times New Roman"/>
          <w:sz w:val="20"/>
          <w:szCs w:val="20"/>
          <w:lang w:val="en-GB" w:eastAsia="it-IT"/>
        </w:rPr>
        <w:t xml:space="preserve">. </w:t>
      </w:r>
      <w:r w:rsidR="00266E85" w:rsidRPr="00266E85">
        <w:rPr>
          <w:rFonts w:ascii="Times" w:eastAsia="Times New Roman" w:hAnsi="Times" w:cs="Times New Roman"/>
          <w:sz w:val="20"/>
          <w:szCs w:val="20"/>
          <w:lang w:val="en-GB" w:eastAsia="it-IT"/>
        </w:rPr>
        <w:t>The restructuring of the relationships between neo</w:t>
      </w:r>
      <w:r w:rsidR="00266E85">
        <w:rPr>
          <w:rFonts w:ascii="Times" w:eastAsia="Times New Roman" w:hAnsi="Times" w:cs="Times New Roman"/>
          <w:sz w:val="20"/>
          <w:szCs w:val="20"/>
          <w:lang w:val="en-GB" w:eastAsia="it-IT"/>
        </w:rPr>
        <w:t>liberalism and new responsibilities</w:t>
      </w:r>
      <w:r w:rsidRPr="00887DC1">
        <w:rPr>
          <w:rFonts w:ascii="Times" w:eastAsia="Times New Roman" w:hAnsi="Times" w:cs="Times New Roman"/>
          <w:sz w:val="20"/>
          <w:szCs w:val="20"/>
          <w:lang w:val="en-GB" w:eastAsia="it-IT"/>
        </w:rPr>
        <w:t>.</w:t>
      </w:r>
    </w:p>
    <w:p w14:paraId="3720D917" w14:textId="4591E6D1" w:rsidR="00BC4DEF" w:rsidRPr="00FB0E5A" w:rsidRDefault="00C73C75" w:rsidP="00BC4DEF">
      <w:pPr>
        <w:tabs>
          <w:tab w:val="left" w:pos="284"/>
        </w:tabs>
        <w:spacing w:before="240" w:after="120" w:line="240" w:lineRule="exact"/>
        <w:jc w:val="both"/>
        <w:rPr>
          <w:rFonts w:ascii="Times New Roman" w:eastAsia="MS Mincho" w:hAnsi="Times New Roman" w:cs="Times New Roman"/>
          <w:b/>
          <w:i/>
          <w:sz w:val="18"/>
          <w:szCs w:val="24"/>
          <w:lang w:eastAsia="it-IT"/>
        </w:rPr>
      </w:pPr>
      <w:r w:rsidRPr="00FB0E5A">
        <w:rPr>
          <w:rFonts w:ascii="Times New Roman" w:eastAsia="MS Mincho" w:hAnsi="Times New Roman" w:cs="Times New Roman"/>
          <w:b/>
          <w:i/>
          <w:sz w:val="18"/>
          <w:szCs w:val="24"/>
          <w:lang w:eastAsia="it-IT"/>
        </w:rPr>
        <w:t>READING LIST</w:t>
      </w:r>
    </w:p>
    <w:p w14:paraId="143848A2" w14:textId="5805DE28" w:rsidR="00AF519B" w:rsidRPr="00BE3882" w:rsidRDefault="00D56B00" w:rsidP="00BC4DEF">
      <w:pPr>
        <w:spacing w:after="0" w:line="240" w:lineRule="exact"/>
        <w:ind w:left="284" w:hanging="284"/>
        <w:jc w:val="both"/>
        <w:rPr>
          <w:rFonts w:ascii="Times" w:eastAsia="Times New Roman" w:hAnsi="Times" w:cs="Times New Roman"/>
          <w:noProof/>
          <w:spacing w:val="-5"/>
          <w:sz w:val="18"/>
          <w:szCs w:val="18"/>
          <w:lang w:eastAsia="it-IT"/>
        </w:rPr>
      </w:pPr>
      <w:r w:rsidRPr="00BE3882">
        <w:rPr>
          <w:rFonts w:ascii="Times" w:eastAsia="Times New Roman" w:hAnsi="Times" w:cs="Times New Roman"/>
          <w:i/>
          <w:iCs/>
          <w:noProof/>
          <w:spacing w:val="-5"/>
          <w:sz w:val="18"/>
          <w:szCs w:val="18"/>
          <w:lang w:eastAsia="it-IT"/>
        </w:rPr>
        <w:t>Il welfare aziendale in Italia fra identità e immagine pubblica dell’impresa. Una prospettiva storica</w:t>
      </w:r>
      <w:r w:rsidRPr="00BE3882">
        <w:rPr>
          <w:rFonts w:ascii="Times" w:eastAsia="Times New Roman" w:hAnsi="Times" w:cs="Times New Roman"/>
          <w:noProof/>
          <w:spacing w:val="-5"/>
          <w:sz w:val="18"/>
          <w:szCs w:val="18"/>
          <w:lang w:eastAsia="it-IT"/>
        </w:rPr>
        <w:t>, a cura di</w:t>
      </w:r>
      <w:r w:rsidRPr="00BE3882">
        <w:rPr>
          <w:rFonts w:ascii="Times" w:eastAsia="Times New Roman" w:hAnsi="Times" w:cs="Times New Roman"/>
          <w:smallCaps/>
          <w:noProof/>
          <w:spacing w:val="-5"/>
          <w:sz w:val="18"/>
          <w:szCs w:val="18"/>
          <w:lang w:eastAsia="it-IT"/>
        </w:rPr>
        <w:t xml:space="preserve"> </w:t>
      </w:r>
      <w:r w:rsidRPr="00DA0F15">
        <w:rPr>
          <w:rFonts w:ascii="Times" w:eastAsia="Times New Roman" w:hAnsi="Times" w:cs="Times New Roman"/>
          <w:smallCaps/>
          <w:noProof/>
          <w:spacing w:val="-5"/>
          <w:sz w:val="16"/>
          <w:szCs w:val="18"/>
          <w:lang w:eastAsia="it-IT"/>
        </w:rPr>
        <w:t>Patrizia Battilani, Silvia A. Conca Messina, Valerio Varini</w:t>
      </w:r>
      <w:r w:rsidRPr="00BE3882">
        <w:rPr>
          <w:rFonts w:ascii="Times" w:eastAsia="Times New Roman" w:hAnsi="Times" w:cs="Times New Roman"/>
          <w:smallCaps/>
          <w:noProof/>
          <w:spacing w:val="-5"/>
          <w:sz w:val="18"/>
          <w:szCs w:val="18"/>
          <w:lang w:eastAsia="it-IT"/>
        </w:rPr>
        <w:t xml:space="preserve">, </w:t>
      </w:r>
      <w:r w:rsidRPr="00BE3882">
        <w:rPr>
          <w:rFonts w:ascii="Times" w:eastAsia="Times New Roman" w:hAnsi="Times" w:cs="Times New Roman"/>
          <w:noProof/>
          <w:spacing w:val="-5"/>
          <w:sz w:val="18"/>
          <w:szCs w:val="18"/>
          <w:lang w:eastAsia="it-IT"/>
        </w:rPr>
        <w:t xml:space="preserve">il Mulino, Bologna, 2017. </w:t>
      </w:r>
    </w:p>
    <w:p w14:paraId="02351390" w14:textId="31812819" w:rsidR="00BC4DEF" w:rsidRPr="00BC4DEF" w:rsidRDefault="00BC4DEF" w:rsidP="00BC4DEF">
      <w:pPr>
        <w:spacing w:after="0" w:line="240" w:lineRule="exact"/>
        <w:ind w:left="284" w:hanging="284"/>
        <w:jc w:val="both"/>
        <w:rPr>
          <w:rFonts w:ascii="Times" w:eastAsia="Times New Roman" w:hAnsi="Times" w:cs="Times New Roman"/>
          <w:noProof/>
          <w:spacing w:val="-5"/>
          <w:sz w:val="18"/>
          <w:szCs w:val="20"/>
          <w:lang w:eastAsia="it-IT"/>
        </w:rPr>
      </w:pPr>
      <w:r w:rsidRPr="00BC4DEF">
        <w:rPr>
          <w:rFonts w:ascii="Times" w:eastAsia="Times New Roman" w:hAnsi="Times" w:cs="Times New Roman"/>
          <w:smallCaps/>
          <w:noProof/>
          <w:spacing w:val="-5"/>
          <w:sz w:val="16"/>
          <w:szCs w:val="20"/>
          <w:lang w:eastAsia="it-IT"/>
        </w:rPr>
        <w:t>M. Romani,</w:t>
      </w:r>
      <w:r w:rsidRPr="00BC4DEF">
        <w:rPr>
          <w:rFonts w:ascii="Times" w:eastAsia="Times New Roman" w:hAnsi="Times" w:cs="Times New Roman"/>
          <w:i/>
          <w:noProof/>
          <w:spacing w:val="-5"/>
          <w:sz w:val="18"/>
          <w:szCs w:val="20"/>
          <w:lang w:eastAsia="it-IT"/>
        </w:rPr>
        <w:t xml:space="preserve"> Appunti sull'evoluzione del sindacato,</w:t>
      </w:r>
      <w:r w:rsidR="00887DC1">
        <w:rPr>
          <w:rFonts w:ascii="Times" w:eastAsia="Times New Roman" w:hAnsi="Times" w:cs="Times New Roman"/>
          <w:noProof/>
          <w:spacing w:val="-5"/>
          <w:sz w:val="18"/>
          <w:szCs w:val="20"/>
          <w:lang w:eastAsia="it-IT"/>
        </w:rPr>
        <w:t xml:space="preserve"> Edizioni Lavoro, Rome</w:t>
      </w:r>
      <w:r w:rsidRPr="00BC4DEF">
        <w:rPr>
          <w:rFonts w:ascii="Times" w:eastAsia="Times New Roman" w:hAnsi="Times" w:cs="Times New Roman"/>
          <w:noProof/>
          <w:spacing w:val="-5"/>
          <w:sz w:val="18"/>
          <w:szCs w:val="20"/>
          <w:lang w:eastAsia="it-IT"/>
        </w:rPr>
        <w:t>, 1981 (</w:t>
      </w:r>
      <w:r w:rsidR="00887DC1">
        <w:rPr>
          <w:rFonts w:ascii="Times" w:eastAsia="Times New Roman" w:hAnsi="Times" w:cs="Times New Roman"/>
          <w:noProof/>
          <w:spacing w:val="-5"/>
          <w:sz w:val="18"/>
          <w:szCs w:val="20"/>
          <w:lang w:eastAsia="it-IT"/>
        </w:rPr>
        <w:t>or following editions</w:t>
      </w:r>
      <w:r w:rsidRPr="00BC4DEF">
        <w:rPr>
          <w:rFonts w:ascii="Times" w:eastAsia="Times New Roman" w:hAnsi="Times" w:cs="Times New Roman"/>
          <w:noProof/>
          <w:spacing w:val="-5"/>
          <w:sz w:val="18"/>
          <w:szCs w:val="20"/>
          <w:lang w:eastAsia="it-IT"/>
        </w:rPr>
        <w:t xml:space="preserve">). </w:t>
      </w:r>
    </w:p>
    <w:p w14:paraId="40275E5F" w14:textId="7775B261" w:rsidR="00BC4DEF" w:rsidRPr="00BC4DEF" w:rsidRDefault="00BC4DEF" w:rsidP="00BC4DEF">
      <w:pPr>
        <w:spacing w:after="0" w:line="240" w:lineRule="exact"/>
        <w:ind w:left="284" w:hanging="284"/>
        <w:jc w:val="both"/>
        <w:rPr>
          <w:rFonts w:ascii="Times" w:eastAsia="Times New Roman" w:hAnsi="Times" w:cs="Times New Roman"/>
          <w:noProof/>
          <w:spacing w:val="-5"/>
          <w:sz w:val="18"/>
          <w:szCs w:val="20"/>
          <w:lang w:eastAsia="it-IT"/>
        </w:rPr>
      </w:pPr>
      <w:r w:rsidRPr="00DA0F15">
        <w:rPr>
          <w:rFonts w:ascii="Times" w:eastAsia="Times New Roman" w:hAnsi="Times" w:cs="Times New Roman"/>
          <w:noProof/>
          <w:spacing w:val="-5"/>
          <w:sz w:val="16"/>
          <w:szCs w:val="20"/>
          <w:lang w:eastAsia="it-IT"/>
        </w:rPr>
        <w:t xml:space="preserve">M. </w:t>
      </w:r>
      <w:r w:rsidRPr="00DA0F15">
        <w:rPr>
          <w:rFonts w:ascii="Times" w:eastAsia="Times New Roman" w:hAnsi="Times" w:cs="Times New Roman"/>
          <w:smallCaps/>
          <w:noProof/>
          <w:spacing w:val="-5"/>
          <w:sz w:val="16"/>
          <w:szCs w:val="20"/>
          <w:lang w:eastAsia="it-IT"/>
        </w:rPr>
        <w:t>De Luca</w:t>
      </w:r>
      <w:r w:rsidRPr="00BC4DEF">
        <w:rPr>
          <w:rFonts w:ascii="Times" w:eastAsia="Times New Roman" w:hAnsi="Times" w:cs="Times New Roman"/>
          <w:noProof/>
          <w:spacing w:val="-5"/>
          <w:sz w:val="18"/>
          <w:szCs w:val="20"/>
          <w:lang w:eastAsia="it-IT"/>
        </w:rPr>
        <w:t>,</w:t>
      </w:r>
      <w:r w:rsidRPr="00BC4DEF">
        <w:rPr>
          <w:rFonts w:ascii="Times" w:eastAsia="Times New Roman" w:hAnsi="Times" w:cs="Times New Roman"/>
          <w:i/>
          <w:noProof/>
          <w:spacing w:val="-5"/>
          <w:sz w:val="18"/>
          <w:szCs w:val="20"/>
          <w:lang w:eastAsia="it-IT"/>
        </w:rPr>
        <w:t xml:space="preserve"> «Nel rispetto dei reciproci ruoli…». Lineamenti di storia della contrattazione collettiva in Italia,</w:t>
      </w:r>
      <w:r w:rsidR="00887DC1">
        <w:rPr>
          <w:rFonts w:ascii="Times" w:eastAsia="Times New Roman" w:hAnsi="Times" w:cs="Times New Roman"/>
          <w:noProof/>
          <w:spacing w:val="-5"/>
          <w:sz w:val="18"/>
          <w:szCs w:val="20"/>
          <w:lang w:eastAsia="it-IT"/>
        </w:rPr>
        <w:t xml:space="preserve"> Vita e Pensiero, Milan</w:t>
      </w:r>
      <w:r w:rsidRPr="00BC4DEF">
        <w:rPr>
          <w:rFonts w:ascii="Times" w:eastAsia="Times New Roman" w:hAnsi="Times" w:cs="Times New Roman"/>
          <w:noProof/>
          <w:spacing w:val="-5"/>
          <w:sz w:val="18"/>
          <w:szCs w:val="20"/>
          <w:lang w:eastAsia="it-IT"/>
        </w:rPr>
        <w:t xml:space="preserve">, 2013. </w:t>
      </w:r>
    </w:p>
    <w:p w14:paraId="493C245F" w14:textId="026D78B9" w:rsidR="00BC4DEF" w:rsidRPr="00887DC1" w:rsidRDefault="00887DC1" w:rsidP="00BC4DEF">
      <w:pPr>
        <w:spacing w:after="0" w:line="240" w:lineRule="exact"/>
        <w:ind w:left="284" w:hanging="284"/>
        <w:jc w:val="both"/>
        <w:rPr>
          <w:rFonts w:ascii="Times" w:eastAsia="Times New Roman" w:hAnsi="Times" w:cs="Times New Roman"/>
          <w:noProof/>
          <w:sz w:val="18"/>
          <w:szCs w:val="20"/>
          <w:lang w:val="en-GB" w:eastAsia="it-IT"/>
        </w:rPr>
      </w:pPr>
      <w:r w:rsidRPr="00887DC1">
        <w:rPr>
          <w:rFonts w:ascii="Times" w:eastAsia="Times New Roman" w:hAnsi="Times" w:cs="Times New Roman"/>
          <w:noProof/>
          <w:spacing w:val="-5"/>
          <w:sz w:val="18"/>
          <w:szCs w:val="20"/>
          <w:lang w:val="en-GB" w:eastAsia="it-IT"/>
        </w:rPr>
        <w:t>Documents</w:t>
      </w:r>
      <w:r w:rsidR="00BC4DEF" w:rsidRPr="00887DC1">
        <w:rPr>
          <w:rFonts w:ascii="Times" w:eastAsia="Times New Roman" w:hAnsi="Times" w:cs="Times New Roman"/>
          <w:noProof/>
          <w:spacing w:val="-5"/>
          <w:sz w:val="18"/>
          <w:szCs w:val="20"/>
          <w:lang w:val="en-GB" w:eastAsia="it-IT"/>
        </w:rPr>
        <w:t xml:space="preserve">, </w:t>
      </w:r>
      <w:r w:rsidRPr="00887DC1">
        <w:rPr>
          <w:rFonts w:ascii="Times" w:eastAsia="Times New Roman" w:hAnsi="Times" w:cs="Times New Roman"/>
          <w:noProof/>
          <w:spacing w:val="-5"/>
          <w:sz w:val="18"/>
          <w:szCs w:val="20"/>
          <w:lang w:val="en-GB" w:eastAsia="it-IT"/>
        </w:rPr>
        <w:t>readings, and videos</w:t>
      </w:r>
      <w:r w:rsidR="00BC4DEF" w:rsidRPr="00887DC1">
        <w:rPr>
          <w:rFonts w:ascii="Times" w:eastAsia="Times New Roman" w:hAnsi="Times" w:cs="Times New Roman"/>
          <w:noProof/>
          <w:spacing w:val="-5"/>
          <w:sz w:val="18"/>
          <w:szCs w:val="20"/>
          <w:lang w:val="en-GB" w:eastAsia="it-IT"/>
        </w:rPr>
        <w:t xml:space="preserve"> </w:t>
      </w:r>
      <w:r w:rsidRPr="00887DC1">
        <w:rPr>
          <w:rFonts w:ascii="Times" w:eastAsia="Times New Roman" w:hAnsi="Times" w:cs="Times New Roman"/>
          <w:noProof/>
          <w:spacing w:val="-5"/>
          <w:sz w:val="18"/>
          <w:szCs w:val="20"/>
          <w:lang w:val="en-GB" w:eastAsia="it-IT"/>
        </w:rPr>
        <w:t>provided by the lecturer on</w:t>
      </w:r>
      <w:r w:rsidR="00BC4DEF" w:rsidRPr="00887DC1">
        <w:rPr>
          <w:rFonts w:ascii="Times" w:eastAsia="Times New Roman" w:hAnsi="Times" w:cs="Times New Roman"/>
          <w:noProof/>
          <w:spacing w:val="-5"/>
          <w:sz w:val="18"/>
          <w:szCs w:val="20"/>
          <w:lang w:val="en-GB" w:eastAsia="it-IT"/>
        </w:rPr>
        <w:t xml:space="preserve"> Blackboard.</w:t>
      </w:r>
      <w:r w:rsidR="00BC4DEF" w:rsidRPr="00887DC1">
        <w:rPr>
          <w:rFonts w:ascii="Times" w:eastAsia="Times New Roman" w:hAnsi="Times" w:cs="Times New Roman"/>
          <w:noProof/>
          <w:sz w:val="18"/>
          <w:szCs w:val="20"/>
          <w:lang w:val="en-GB" w:eastAsia="it-IT"/>
        </w:rPr>
        <w:t xml:space="preserve"> </w:t>
      </w:r>
    </w:p>
    <w:p w14:paraId="42D09707" w14:textId="01C4CB32" w:rsidR="00BC4DEF" w:rsidRPr="00887DC1" w:rsidRDefault="00887DC1" w:rsidP="00BC4DEF">
      <w:pPr>
        <w:spacing w:after="0" w:line="240" w:lineRule="exact"/>
        <w:ind w:left="284" w:hanging="284"/>
        <w:jc w:val="both"/>
        <w:rPr>
          <w:rFonts w:ascii="Times" w:eastAsia="Times New Roman" w:hAnsi="Times" w:cs="Times New Roman"/>
          <w:noProof/>
          <w:sz w:val="18"/>
          <w:szCs w:val="20"/>
          <w:lang w:val="en-GB" w:eastAsia="it-IT"/>
        </w:rPr>
      </w:pPr>
      <w:r w:rsidRPr="00887DC1">
        <w:rPr>
          <w:rFonts w:ascii="Times" w:eastAsia="Times New Roman" w:hAnsi="Times" w:cs="Times New Roman"/>
          <w:noProof/>
          <w:sz w:val="18"/>
          <w:szCs w:val="20"/>
          <w:lang w:val="en-GB" w:eastAsia="it-IT"/>
        </w:rPr>
        <w:t>Further information on the use of the reading list and the teaching material for the final exam will be made available for attending students</w:t>
      </w:r>
      <w:r w:rsidR="00BC4DEF" w:rsidRPr="00887DC1">
        <w:rPr>
          <w:rFonts w:ascii="Times" w:eastAsia="Times New Roman" w:hAnsi="Times" w:cs="Times New Roman"/>
          <w:noProof/>
          <w:sz w:val="18"/>
          <w:szCs w:val="20"/>
          <w:lang w:val="en-GB" w:eastAsia="it-IT"/>
        </w:rPr>
        <w:t>.</w:t>
      </w:r>
    </w:p>
    <w:p w14:paraId="234C3F09" w14:textId="18615A79" w:rsidR="00BC4DEF" w:rsidRPr="00FB0E5A" w:rsidRDefault="00C73C75" w:rsidP="00BC4DEF">
      <w:pPr>
        <w:tabs>
          <w:tab w:val="left" w:pos="284"/>
        </w:tabs>
        <w:spacing w:before="240" w:after="120" w:line="220" w:lineRule="exact"/>
        <w:jc w:val="both"/>
        <w:rPr>
          <w:rFonts w:ascii="Times New Roman" w:eastAsia="MS Mincho" w:hAnsi="Times New Roman" w:cs="Times New Roman"/>
          <w:b/>
          <w:i/>
          <w:sz w:val="18"/>
          <w:szCs w:val="24"/>
          <w:lang w:val="en-US" w:eastAsia="it-IT"/>
        </w:rPr>
      </w:pPr>
      <w:r w:rsidRPr="00FB0E5A">
        <w:rPr>
          <w:rFonts w:ascii="Times New Roman" w:eastAsia="MS Mincho" w:hAnsi="Times New Roman" w:cs="Times New Roman"/>
          <w:b/>
          <w:i/>
          <w:sz w:val="18"/>
          <w:szCs w:val="24"/>
          <w:lang w:val="en-US" w:eastAsia="it-IT"/>
        </w:rPr>
        <w:lastRenderedPageBreak/>
        <w:t>TEACHING METHOD</w:t>
      </w:r>
    </w:p>
    <w:p w14:paraId="3F1B03AD" w14:textId="3D6CCA59" w:rsidR="00BC4DEF" w:rsidRPr="00887DC1" w:rsidRDefault="00887DC1" w:rsidP="00BC4DEF">
      <w:pPr>
        <w:tabs>
          <w:tab w:val="left" w:pos="284"/>
        </w:tabs>
        <w:spacing w:after="0" w:line="220" w:lineRule="exact"/>
        <w:ind w:firstLine="284"/>
        <w:jc w:val="both"/>
        <w:rPr>
          <w:rFonts w:ascii="Times" w:eastAsia="Times New Roman" w:hAnsi="Times" w:cs="Times New Roman"/>
          <w:noProof/>
          <w:sz w:val="18"/>
          <w:szCs w:val="20"/>
          <w:lang w:val="en-GB" w:eastAsia="it-IT"/>
        </w:rPr>
      </w:pPr>
      <w:r w:rsidRPr="00887DC1">
        <w:rPr>
          <w:rFonts w:ascii="Times" w:eastAsia="Times New Roman" w:hAnsi="Times" w:cs="Times New Roman"/>
          <w:noProof/>
          <w:sz w:val="18"/>
          <w:szCs w:val="20"/>
          <w:lang w:val="en-GB" w:eastAsia="it-IT"/>
        </w:rPr>
        <w:t>Frontal or remote teaching (through the use of Blackboard</w:t>
      </w:r>
      <w:r>
        <w:rPr>
          <w:rFonts w:ascii="Times" w:eastAsia="Times New Roman" w:hAnsi="Times" w:cs="Times New Roman"/>
          <w:noProof/>
          <w:sz w:val="18"/>
          <w:szCs w:val="20"/>
          <w:lang w:val="en-GB" w:eastAsia="it-IT"/>
        </w:rPr>
        <w:t>) and Meetings with subject matter experts</w:t>
      </w:r>
      <w:r w:rsidR="00BC4DEF" w:rsidRPr="00887DC1">
        <w:rPr>
          <w:rFonts w:ascii="Times" w:eastAsia="Times New Roman" w:hAnsi="Times" w:cs="Times New Roman"/>
          <w:noProof/>
          <w:sz w:val="18"/>
          <w:szCs w:val="20"/>
          <w:lang w:val="en-GB" w:eastAsia="it-IT"/>
        </w:rPr>
        <w:t xml:space="preserve">. </w:t>
      </w:r>
      <w:r w:rsidRPr="00887DC1">
        <w:rPr>
          <w:rFonts w:ascii="Times" w:eastAsia="Times New Roman" w:hAnsi="Times" w:cs="Times New Roman"/>
          <w:noProof/>
          <w:sz w:val="18"/>
          <w:szCs w:val="20"/>
          <w:lang w:val="en-GB" w:eastAsia="it-IT"/>
        </w:rPr>
        <w:t>Active teaching method</w:t>
      </w:r>
      <w:r w:rsidR="00BC4DEF" w:rsidRPr="00887DC1">
        <w:rPr>
          <w:rFonts w:ascii="Times" w:eastAsia="Times New Roman" w:hAnsi="Times" w:cs="Times New Roman"/>
          <w:noProof/>
          <w:sz w:val="18"/>
          <w:szCs w:val="20"/>
          <w:lang w:val="en-GB" w:eastAsia="it-IT"/>
        </w:rPr>
        <w:t xml:space="preserve"> (</w:t>
      </w:r>
      <w:r w:rsidRPr="00887DC1">
        <w:rPr>
          <w:rFonts w:ascii="Times" w:eastAsia="Times New Roman" w:hAnsi="Times" w:cs="Times New Roman"/>
          <w:noProof/>
          <w:sz w:val="18"/>
          <w:szCs w:val="20"/>
          <w:lang w:val="en-GB" w:eastAsia="it-IT"/>
        </w:rPr>
        <w:t>analysis of paper texts</w:t>
      </w:r>
      <w:r>
        <w:rPr>
          <w:rFonts w:ascii="Times" w:eastAsia="Times New Roman" w:hAnsi="Times" w:cs="Times New Roman"/>
          <w:noProof/>
          <w:sz w:val="18"/>
          <w:szCs w:val="20"/>
          <w:lang w:val="en-GB" w:eastAsia="it-IT"/>
        </w:rPr>
        <w:t>, multimedia documents, case studies</w:t>
      </w:r>
      <w:r w:rsidR="00BC4DEF" w:rsidRPr="00887DC1">
        <w:rPr>
          <w:rFonts w:ascii="Times" w:eastAsia="Times New Roman" w:hAnsi="Times" w:cs="Times New Roman"/>
          <w:noProof/>
          <w:sz w:val="18"/>
          <w:szCs w:val="20"/>
          <w:lang w:val="en-GB" w:eastAsia="it-IT"/>
        </w:rPr>
        <w:t>).</w:t>
      </w:r>
    </w:p>
    <w:p w14:paraId="0A68E1A9" w14:textId="5490CC9B" w:rsidR="00BC4DEF" w:rsidRPr="00887DC1" w:rsidRDefault="00C73C75" w:rsidP="00BC4DEF">
      <w:pPr>
        <w:tabs>
          <w:tab w:val="left" w:pos="284"/>
        </w:tabs>
        <w:spacing w:before="240" w:after="120" w:line="220" w:lineRule="exact"/>
        <w:jc w:val="both"/>
        <w:rPr>
          <w:rFonts w:ascii="Times New Roman" w:eastAsia="MS Mincho" w:hAnsi="Times New Roman" w:cs="Times New Roman"/>
          <w:b/>
          <w:i/>
          <w:sz w:val="18"/>
          <w:szCs w:val="24"/>
          <w:lang w:val="en-GB" w:eastAsia="it-IT"/>
        </w:rPr>
      </w:pPr>
      <w:r w:rsidRPr="00887DC1">
        <w:rPr>
          <w:rFonts w:ascii="Times New Roman" w:eastAsia="MS Mincho" w:hAnsi="Times New Roman" w:cs="Times New Roman"/>
          <w:b/>
          <w:i/>
          <w:sz w:val="18"/>
          <w:szCs w:val="24"/>
          <w:lang w:val="en-GB" w:eastAsia="it-IT"/>
        </w:rPr>
        <w:t>ASSESSMENT METHOD AND CRITERIA</w:t>
      </w:r>
    </w:p>
    <w:p w14:paraId="632C3072" w14:textId="46632244" w:rsidR="00901C3D" w:rsidRDefault="00901C3D" w:rsidP="00BC4DEF">
      <w:pPr>
        <w:tabs>
          <w:tab w:val="left" w:pos="284"/>
        </w:tabs>
        <w:spacing w:after="0" w:line="220" w:lineRule="exact"/>
        <w:ind w:firstLine="284"/>
        <w:jc w:val="both"/>
        <w:rPr>
          <w:rFonts w:ascii="Times" w:eastAsia="Times New Roman" w:hAnsi="Times" w:cs="Times New Roman"/>
          <w:noProof/>
          <w:sz w:val="18"/>
          <w:szCs w:val="20"/>
          <w:lang w:val="en-GB" w:eastAsia="it-IT"/>
        </w:rPr>
      </w:pPr>
      <w:r w:rsidRPr="00901C3D">
        <w:rPr>
          <w:rFonts w:ascii="Times" w:eastAsia="Times New Roman" w:hAnsi="Times" w:cs="Times New Roman"/>
          <w:noProof/>
          <w:sz w:val="18"/>
          <w:szCs w:val="20"/>
          <w:lang w:val="en-GB" w:eastAsia="it-IT"/>
        </w:rPr>
        <w:t>Oral exam. The achievement of the intended learning outcomes will be assessed on three levels</w:t>
      </w:r>
      <w:r>
        <w:rPr>
          <w:rFonts w:ascii="Times" w:eastAsia="Times New Roman" w:hAnsi="Times" w:cs="Times New Roman"/>
          <w:noProof/>
          <w:sz w:val="18"/>
          <w:szCs w:val="20"/>
          <w:lang w:val="en-GB" w:eastAsia="it-IT"/>
        </w:rPr>
        <w:t>: the knowledge of the key concepts of the discipline and the historical facts in chronological order; the ability to carry out a comparative analysis of contexts and experiences of different times and places; the knowledge of the cause/effect interconnections of the historical processes and the interpretive categories of the discipline.</w:t>
      </w:r>
    </w:p>
    <w:p w14:paraId="18B97845" w14:textId="684E9A4A" w:rsidR="00BC4DEF" w:rsidRPr="00FB0E5A" w:rsidRDefault="00901C3D" w:rsidP="00BC4DEF">
      <w:pPr>
        <w:tabs>
          <w:tab w:val="left" w:pos="284"/>
        </w:tabs>
        <w:spacing w:after="0" w:line="220" w:lineRule="exact"/>
        <w:ind w:firstLine="284"/>
        <w:jc w:val="both"/>
        <w:rPr>
          <w:rFonts w:ascii="Times" w:eastAsia="Times New Roman" w:hAnsi="Times" w:cs="Times New Roman"/>
          <w:noProof/>
          <w:sz w:val="18"/>
          <w:szCs w:val="18"/>
          <w:lang w:val="en-GB" w:eastAsia="it-IT"/>
        </w:rPr>
      </w:pPr>
      <w:r>
        <w:rPr>
          <w:rFonts w:ascii="Times" w:eastAsia="Times New Roman" w:hAnsi="Times" w:cs="Times New Roman"/>
          <w:noProof/>
          <w:sz w:val="18"/>
          <w:szCs w:val="20"/>
          <w:lang w:val="en-GB" w:eastAsia="it-IT"/>
        </w:rPr>
        <w:t>Therefore, the assessment criteria will include: the accuracy and clarity of the answers; the appropriate use of the concepts and the terminology of the discipline; the knowledge of the chronology</w:t>
      </w:r>
      <w:r w:rsidR="00A401BF">
        <w:rPr>
          <w:rFonts w:ascii="Times" w:eastAsia="Times New Roman" w:hAnsi="Times" w:cs="Times New Roman"/>
          <w:noProof/>
          <w:sz w:val="18"/>
          <w:szCs w:val="20"/>
          <w:lang w:val="en-GB" w:eastAsia="it-IT"/>
        </w:rPr>
        <w:t xml:space="preserve"> of reference; the develo</w:t>
      </w:r>
      <w:r>
        <w:rPr>
          <w:rFonts w:ascii="Times" w:eastAsia="Times New Roman" w:hAnsi="Times" w:cs="Times New Roman"/>
          <w:noProof/>
          <w:sz w:val="18"/>
          <w:szCs w:val="20"/>
          <w:lang w:val="en-GB" w:eastAsia="it-IT"/>
        </w:rPr>
        <w:t>pment of diachronic and synchronic analysis between different phenomena; the different levels</w:t>
      </w:r>
      <w:r w:rsidR="00483C3E">
        <w:rPr>
          <w:rFonts w:ascii="Times" w:eastAsia="Times New Roman" w:hAnsi="Times" w:cs="Times New Roman"/>
          <w:noProof/>
          <w:sz w:val="18"/>
          <w:szCs w:val="20"/>
          <w:lang w:val="en-GB" w:eastAsia="it-IT"/>
        </w:rPr>
        <w:t xml:space="preserve"> of detail of the argumentations. In particular, the final assessment will take into account </w:t>
      </w:r>
      <w:r w:rsidR="00483C3E" w:rsidRPr="00FB0E5A">
        <w:rPr>
          <w:rFonts w:ascii="Times" w:eastAsia="Times New Roman" w:hAnsi="Times" w:cs="Times New Roman"/>
          <w:noProof/>
          <w:sz w:val="18"/>
          <w:szCs w:val="20"/>
          <w:lang w:val="en-GB" w:eastAsia="it-IT"/>
        </w:rPr>
        <w:t xml:space="preserve">the mastery of interpretive </w:t>
      </w:r>
      <w:r w:rsidR="00FB0E5A" w:rsidRPr="00FB0E5A">
        <w:rPr>
          <w:rFonts w:ascii="Times" w:eastAsia="Times New Roman" w:hAnsi="Times" w:cs="Times New Roman"/>
          <w:noProof/>
          <w:sz w:val="18"/>
          <w:szCs w:val="20"/>
          <w:lang w:val="en-GB" w:eastAsia="it-IT"/>
        </w:rPr>
        <w:t>nexuses.</w:t>
      </w:r>
    </w:p>
    <w:p w14:paraId="1E47AAF0" w14:textId="2D2657AE" w:rsidR="00BC4DEF" w:rsidRPr="00483C3E" w:rsidRDefault="00483C3E" w:rsidP="00483C3E">
      <w:pPr>
        <w:tabs>
          <w:tab w:val="left" w:pos="284"/>
        </w:tabs>
        <w:spacing w:after="0" w:line="220" w:lineRule="exact"/>
        <w:ind w:firstLine="284"/>
        <w:jc w:val="both"/>
        <w:rPr>
          <w:rFonts w:ascii="Times" w:eastAsia="Times New Roman" w:hAnsi="Times" w:cs="Times New Roman"/>
          <w:noProof/>
          <w:sz w:val="18"/>
          <w:szCs w:val="18"/>
          <w:lang w:val="en-GB" w:eastAsia="it-IT"/>
        </w:rPr>
      </w:pPr>
      <w:r w:rsidRPr="00483C3E">
        <w:rPr>
          <w:rFonts w:ascii="Times" w:eastAsia="Times New Roman" w:hAnsi="Times" w:cs="Times New Roman"/>
          <w:noProof/>
          <w:sz w:val="18"/>
          <w:szCs w:val="18"/>
          <w:lang w:val="en-GB" w:eastAsia="it-IT"/>
        </w:rPr>
        <w:t xml:space="preserve">There </w:t>
      </w:r>
      <w:r>
        <w:rPr>
          <w:rFonts w:ascii="Times" w:eastAsia="Times New Roman" w:hAnsi="Times" w:cs="Times New Roman"/>
          <w:noProof/>
          <w:sz w:val="18"/>
          <w:szCs w:val="18"/>
          <w:lang w:val="en-GB" w:eastAsia="it-IT"/>
        </w:rPr>
        <w:t xml:space="preserve">will be only one </w:t>
      </w:r>
      <w:r w:rsidRPr="00483C3E">
        <w:rPr>
          <w:rFonts w:ascii="Times" w:eastAsia="Times New Roman" w:hAnsi="Times" w:cs="Times New Roman"/>
          <w:noProof/>
          <w:sz w:val="18"/>
          <w:szCs w:val="18"/>
          <w:lang w:val="en-GB" w:eastAsia="it-IT"/>
        </w:rPr>
        <w:t>final mark</w:t>
      </w:r>
      <w:r>
        <w:rPr>
          <w:rFonts w:ascii="Times" w:eastAsia="Times New Roman" w:hAnsi="Times" w:cs="Times New Roman"/>
          <w:noProof/>
          <w:sz w:val="18"/>
          <w:szCs w:val="18"/>
          <w:lang w:val="en-GB" w:eastAsia="it-IT"/>
        </w:rPr>
        <w:t xml:space="preserve">: 50% will be determined by a basic knowledge of the discipline (concepts, terminology, chronology), 25% by an intermediate-level knowledge (simple argumentation, comprarative analysis), and 25% by an extensive knowledge (complex argumentation, </w:t>
      </w:r>
      <w:r w:rsidRPr="00FB0E5A">
        <w:rPr>
          <w:rFonts w:ascii="Times" w:eastAsia="Times New Roman" w:hAnsi="Times" w:cs="Times New Roman"/>
          <w:noProof/>
          <w:sz w:val="18"/>
          <w:szCs w:val="18"/>
          <w:lang w:val="en-GB" w:eastAsia="it-IT"/>
        </w:rPr>
        <w:t xml:space="preserve">interpretive </w:t>
      </w:r>
      <w:r w:rsidR="00FB0E5A" w:rsidRPr="00FB0E5A">
        <w:rPr>
          <w:rFonts w:ascii="Times" w:eastAsia="Times New Roman" w:hAnsi="Times" w:cs="Times New Roman"/>
          <w:noProof/>
          <w:sz w:val="18"/>
          <w:szCs w:val="18"/>
          <w:lang w:val="en-GB" w:eastAsia="it-IT"/>
        </w:rPr>
        <w:t>nexuses</w:t>
      </w:r>
      <w:r>
        <w:rPr>
          <w:rFonts w:ascii="Times" w:eastAsia="Times New Roman" w:hAnsi="Times" w:cs="Times New Roman"/>
          <w:noProof/>
          <w:sz w:val="18"/>
          <w:szCs w:val="18"/>
          <w:lang w:val="en-GB" w:eastAsia="it-IT"/>
        </w:rPr>
        <w:t>)</w:t>
      </w:r>
      <w:r w:rsidR="00BC4DEF" w:rsidRPr="00483C3E">
        <w:rPr>
          <w:rFonts w:ascii="Times" w:eastAsia="Times New Roman" w:hAnsi="Times" w:cs="Times New Roman"/>
          <w:noProof/>
          <w:sz w:val="18"/>
          <w:szCs w:val="18"/>
          <w:lang w:val="en-GB" w:eastAsia="it-IT"/>
        </w:rPr>
        <w:t>.</w:t>
      </w:r>
    </w:p>
    <w:p w14:paraId="3E7571AF" w14:textId="46AAF7AD" w:rsidR="00BC4DEF" w:rsidRPr="00B71285" w:rsidRDefault="00B71285" w:rsidP="00B71285">
      <w:pPr>
        <w:tabs>
          <w:tab w:val="left" w:pos="284"/>
        </w:tabs>
        <w:spacing w:after="0" w:line="220" w:lineRule="exact"/>
        <w:ind w:firstLine="284"/>
        <w:jc w:val="both"/>
        <w:rPr>
          <w:rFonts w:ascii="Times" w:eastAsia="Times New Roman" w:hAnsi="Times" w:cs="Times New Roman"/>
          <w:noProof/>
          <w:sz w:val="18"/>
          <w:szCs w:val="20"/>
          <w:lang w:val="en-GB" w:eastAsia="it-IT"/>
        </w:rPr>
      </w:pPr>
      <w:r w:rsidRPr="00B71285">
        <w:rPr>
          <w:rFonts w:ascii="Times" w:eastAsia="Times New Roman" w:hAnsi="Times" w:cs="Times New Roman"/>
          <w:noProof/>
          <w:sz w:val="18"/>
          <w:szCs w:val="20"/>
          <w:lang w:val="en-GB" w:eastAsia="it-IT"/>
        </w:rPr>
        <w:t>The active participation in class (</w:t>
      </w:r>
      <w:r>
        <w:rPr>
          <w:rFonts w:ascii="Times" w:eastAsia="Times New Roman" w:hAnsi="Times" w:cs="Times New Roman"/>
          <w:noProof/>
          <w:sz w:val="18"/>
          <w:szCs w:val="20"/>
          <w:lang w:val="en-GB" w:eastAsia="it-IT"/>
        </w:rPr>
        <w:t>papers on specific topics, analysis of documents and videos, case studies) will allow students to increase their final mark</w:t>
      </w:r>
      <w:r w:rsidR="00BC4DEF" w:rsidRPr="00B71285">
        <w:rPr>
          <w:rFonts w:ascii="Times" w:eastAsia="Times New Roman" w:hAnsi="Times" w:cs="Times New Roman"/>
          <w:noProof/>
          <w:sz w:val="18"/>
          <w:szCs w:val="20"/>
          <w:lang w:val="en-GB" w:eastAsia="it-IT"/>
        </w:rPr>
        <w:t>.</w:t>
      </w:r>
    </w:p>
    <w:p w14:paraId="3A971EC4" w14:textId="296DF6E2" w:rsidR="00BC4DEF" w:rsidRPr="00FB0E5A" w:rsidRDefault="00C73C75" w:rsidP="00BC4DEF">
      <w:pPr>
        <w:tabs>
          <w:tab w:val="left" w:pos="284"/>
        </w:tabs>
        <w:spacing w:before="240" w:after="120" w:line="240" w:lineRule="exact"/>
        <w:jc w:val="both"/>
        <w:rPr>
          <w:rFonts w:ascii="Times New Roman" w:eastAsia="MS Mincho" w:hAnsi="Times New Roman" w:cs="Times New Roman"/>
          <w:b/>
          <w:i/>
          <w:sz w:val="18"/>
          <w:szCs w:val="24"/>
          <w:lang w:val="en-US" w:eastAsia="it-IT"/>
        </w:rPr>
      </w:pPr>
      <w:r w:rsidRPr="00FB0E5A">
        <w:rPr>
          <w:rFonts w:ascii="Times New Roman" w:eastAsia="MS Mincho" w:hAnsi="Times New Roman" w:cs="Times New Roman"/>
          <w:b/>
          <w:i/>
          <w:sz w:val="18"/>
          <w:szCs w:val="24"/>
          <w:lang w:val="en-US" w:eastAsia="it-IT"/>
        </w:rPr>
        <w:t>NOTES AND PREREQUISITES</w:t>
      </w:r>
    </w:p>
    <w:p w14:paraId="52841706" w14:textId="71E8F07C" w:rsidR="00BC4DEF" w:rsidRPr="004A26F0" w:rsidRDefault="00B71285" w:rsidP="00BC4DEF">
      <w:pPr>
        <w:tabs>
          <w:tab w:val="left" w:pos="284"/>
        </w:tabs>
        <w:spacing w:after="0" w:line="220" w:lineRule="exact"/>
        <w:ind w:firstLine="284"/>
        <w:jc w:val="both"/>
        <w:rPr>
          <w:rFonts w:ascii="Times" w:eastAsia="Times New Roman" w:hAnsi="Times" w:cs="Times New Roman"/>
          <w:noProof/>
          <w:sz w:val="18"/>
          <w:szCs w:val="20"/>
          <w:lang w:val="en-GB" w:eastAsia="it-IT"/>
        </w:rPr>
      </w:pPr>
      <w:r w:rsidRPr="004A26F0">
        <w:rPr>
          <w:rFonts w:ascii="Times" w:eastAsia="Times New Roman" w:hAnsi="Times" w:cs="Times New Roman"/>
          <w:noProof/>
          <w:sz w:val="18"/>
          <w:szCs w:val="20"/>
          <w:lang w:val="en-GB" w:eastAsia="it-IT"/>
        </w:rPr>
        <w:t xml:space="preserve">Students should have a good knowledge of the most important events of contemporary history, that can be achieved through the study of a good </w:t>
      </w:r>
      <w:r w:rsidR="004A26F0" w:rsidRPr="004A26F0">
        <w:rPr>
          <w:rFonts w:ascii="Times" w:eastAsia="Times New Roman" w:hAnsi="Times" w:cs="Times New Roman"/>
          <w:noProof/>
          <w:sz w:val="18"/>
          <w:szCs w:val="20"/>
          <w:lang w:val="en-GB" w:eastAsia="it-IT"/>
        </w:rPr>
        <w:t>history textbook for high school</w:t>
      </w:r>
      <w:r w:rsidR="00BC4DEF" w:rsidRPr="004A26F0">
        <w:rPr>
          <w:rFonts w:ascii="Times" w:eastAsia="Times New Roman" w:hAnsi="Times" w:cs="Times New Roman"/>
          <w:noProof/>
          <w:sz w:val="18"/>
          <w:szCs w:val="20"/>
          <w:lang w:val="en-GB" w:eastAsia="it-IT"/>
        </w:rPr>
        <w:t xml:space="preserve"> </w:t>
      </w:r>
    </w:p>
    <w:p w14:paraId="6045F4D3" w14:textId="77777777" w:rsidR="00F07E31" w:rsidRPr="00F07E31" w:rsidRDefault="00F07E31" w:rsidP="00F07E31">
      <w:pPr>
        <w:tabs>
          <w:tab w:val="left" w:pos="284"/>
        </w:tabs>
        <w:spacing w:before="120" w:line="220" w:lineRule="exact"/>
        <w:ind w:firstLine="284"/>
        <w:rPr>
          <w:rFonts w:ascii="Times" w:eastAsia="Arial Unicode MS" w:hAnsi="Times"/>
          <w:sz w:val="18"/>
          <w:szCs w:val="20"/>
          <w:lang w:val="en-GB" w:eastAsia="it-IT"/>
        </w:rPr>
      </w:pPr>
      <w:r w:rsidRPr="00F07E31">
        <w:rPr>
          <w:rFonts w:ascii="Times" w:eastAsia="Arial Unicode MS" w:hAnsi="Times"/>
          <w:sz w:val="18"/>
          <w:szCs w:val="20"/>
          <w:lang w:val="en-GB" w:eastAsia="it-IT"/>
        </w:rPr>
        <w:t>In case the current Covid-19 health emergency does not allow frontal teaching, remote teaching will be carried out following procedures that will be promptly notified to students.</w:t>
      </w:r>
    </w:p>
    <w:p w14:paraId="76CE3C1C" w14:textId="253FCA2A" w:rsidR="00F07E31" w:rsidRPr="00C83527" w:rsidRDefault="00F07E31" w:rsidP="00F07E31">
      <w:pPr>
        <w:tabs>
          <w:tab w:val="left" w:pos="284"/>
        </w:tabs>
        <w:spacing w:before="120" w:line="220" w:lineRule="exact"/>
        <w:ind w:firstLine="284"/>
        <w:rPr>
          <w:rFonts w:ascii="Times" w:eastAsia="Arial Unicode MS" w:hAnsi="Times"/>
          <w:sz w:val="18"/>
          <w:szCs w:val="20"/>
          <w:lang w:val="en-GB" w:eastAsia="it-IT"/>
        </w:rPr>
      </w:pPr>
      <w:r w:rsidRPr="008436BE">
        <w:rPr>
          <w:rFonts w:ascii="Times" w:eastAsia="Arial Unicode MS" w:hAnsi="Times"/>
          <w:sz w:val="18"/>
          <w:szCs w:val="20"/>
          <w:lang w:val="en-GB" w:eastAsia="it-IT"/>
        </w:rPr>
        <w:t>Further information can be found on the lecturer's webpage at http://docenti.unicatt.it/w</w:t>
      </w:r>
      <w:r w:rsidR="00C73C75">
        <w:rPr>
          <w:rFonts w:ascii="Times" w:eastAsia="Arial Unicode MS" w:hAnsi="Times"/>
          <w:sz w:val="18"/>
          <w:szCs w:val="20"/>
          <w:lang w:val="en-GB" w:eastAsia="it-IT"/>
        </w:rPr>
        <w:t>eb/searchByName.do?language=ENG</w:t>
      </w:r>
      <w:r w:rsidRPr="008436BE">
        <w:rPr>
          <w:rFonts w:ascii="Times" w:eastAsia="Arial Unicode MS" w:hAnsi="Times"/>
          <w:sz w:val="18"/>
          <w:szCs w:val="20"/>
          <w:lang w:val="en-GB" w:eastAsia="it-IT"/>
        </w:rPr>
        <w:t xml:space="preserve"> or on the Faculty notice board.</w:t>
      </w:r>
    </w:p>
    <w:p w14:paraId="676D1EDD" w14:textId="77777777" w:rsidR="00F07E31" w:rsidRPr="00F07E31" w:rsidRDefault="00F07E31" w:rsidP="00BC4DEF">
      <w:pPr>
        <w:tabs>
          <w:tab w:val="left" w:pos="284"/>
        </w:tabs>
        <w:spacing w:after="0" w:line="220" w:lineRule="exact"/>
        <w:ind w:firstLine="284"/>
        <w:jc w:val="both"/>
        <w:rPr>
          <w:rFonts w:ascii="Times" w:eastAsia="Times New Roman" w:hAnsi="Times" w:cs="Times New Roman"/>
          <w:noProof/>
          <w:sz w:val="18"/>
          <w:szCs w:val="20"/>
          <w:lang w:val="en-GB" w:eastAsia="it-IT"/>
        </w:rPr>
      </w:pPr>
    </w:p>
    <w:sectPr w:rsidR="00F07E31" w:rsidRPr="00F07E3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2790" w14:textId="77777777" w:rsidR="00227BBB" w:rsidRDefault="00227BBB" w:rsidP="00BC4DEF">
      <w:pPr>
        <w:spacing w:after="0" w:line="240" w:lineRule="auto"/>
      </w:pPr>
      <w:r>
        <w:separator/>
      </w:r>
    </w:p>
  </w:endnote>
  <w:endnote w:type="continuationSeparator" w:id="0">
    <w:p w14:paraId="03D23597" w14:textId="77777777" w:rsidR="00227BBB" w:rsidRDefault="00227BBB" w:rsidP="00BC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58084" w14:textId="77777777" w:rsidR="00227BBB" w:rsidRDefault="00227BBB" w:rsidP="00BC4DEF">
      <w:pPr>
        <w:spacing w:after="0" w:line="240" w:lineRule="auto"/>
      </w:pPr>
      <w:r>
        <w:separator/>
      </w:r>
    </w:p>
  </w:footnote>
  <w:footnote w:type="continuationSeparator" w:id="0">
    <w:p w14:paraId="7F91683D" w14:textId="77777777" w:rsidR="00227BBB" w:rsidRDefault="00227BBB" w:rsidP="00BC4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B5C91"/>
    <w:multiLevelType w:val="hybridMultilevel"/>
    <w:tmpl w:val="03A2A80A"/>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1" w15:restartNumberingAfterBreak="0">
    <w:nsid w:val="2BE82DC6"/>
    <w:multiLevelType w:val="hybridMultilevel"/>
    <w:tmpl w:val="03A2A80A"/>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 w15:restartNumberingAfterBreak="0">
    <w:nsid w:val="46A85012"/>
    <w:multiLevelType w:val="hybridMultilevel"/>
    <w:tmpl w:val="2ECCA1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550B0F"/>
    <w:multiLevelType w:val="hybridMultilevel"/>
    <w:tmpl w:val="BD24A554"/>
    <w:lvl w:ilvl="0" w:tplc="04100019">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29"/>
    <w:rsid w:val="00011914"/>
    <w:rsid w:val="00017157"/>
    <w:rsid w:val="000B70DB"/>
    <w:rsid w:val="00100DEC"/>
    <w:rsid w:val="00102468"/>
    <w:rsid w:val="00124E8E"/>
    <w:rsid w:val="00211E79"/>
    <w:rsid w:val="00227BBB"/>
    <w:rsid w:val="00266E85"/>
    <w:rsid w:val="002F5F68"/>
    <w:rsid w:val="00483C3E"/>
    <w:rsid w:val="004A26F0"/>
    <w:rsid w:val="005021C3"/>
    <w:rsid w:val="00557129"/>
    <w:rsid w:val="00590F16"/>
    <w:rsid w:val="005C56EA"/>
    <w:rsid w:val="006A09D3"/>
    <w:rsid w:val="0074557B"/>
    <w:rsid w:val="00887DC1"/>
    <w:rsid w:val="00901C3D"/>
    <w:rsid w:val="00925F3B"/>
    <w:rsid w:val="009514D9"/>
    <w:rsid w:val="00980CAB"/>
    <w:rsid w:val="009A2FA7"/>
    <w:rsid w:val="009A6BE5"/>
    <w:rsid w:val="009A6F01"/>
    <w:rsid w:val="00A15125"/>
    <w:rsid w:val="00A401BF"/>
    <w:rsid w:val="00A84086"/>
    <w:rsid w:val="00A84B6B"/>
    <w:rsid w:val="00AF519B"/>
    <w:rsid w:val="00B62605"/>
    <w:rsid w:val="00B71285"/>
    <w:rsid w:val="00B81DE5"/>
    <w:rsid w:val="00B81FA4"/>
    <w:rsid w:val="00BC4DEF"/>
    <w:rsid w:val="00BE3882"/>
    <w:rsid w:val="00C6527E"/>
    <w:rsid w:val="00C73C75"/>
    <w:rsid w:val="00CA4A3B"/>
    <w:rsid w:val="00CF4046"/>
    <w:rsid w:val="00D239D6"/>
    <w:rsid w:val="00D56B00"/>
    <w:rsid w:val="00DA0F15"/>
    <w:rsid w:val="00E3329B"/>
    <w:rsid w:val="00E803CC"/>
    <w:rsid w:val="00F07E31"/>
    <w:rsid w:val="00FB0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FAC3"/>
  <w15:chartTrackingRefBased/>
  <w15:docId w15:val="{30C40964-4980-4116-BCE3-99ED2E14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E3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BC4DEF"/>
    <w:pPr>
      <w:tabs>
        <w:tab w:val="left" w:pos="284"/>
      </w:tabs>
      <w:spacing w:after="0" w:line="240" w:lineRule="auto"/>
      <w:jc w:val="both"/>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BC4DEF"/>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BC4DEF"/>
    <w:rPr>
      <w:vertAlign w:val="superscript"/>
    </w:rPr>
  </w:style>
  <w:style w:type="character" w:styleId="Collegamentoipertestuale">
    <w:name w:val="Hyperlink"/>
    <w:basedOn w:val="Carpredefinitoparagrafo"/>
    <w:uiPriority w:val="99"/>
    <w:unhideWhenUsed/>
    <w:rsid w:val="00BC4DEF"/>
    <w:rPr>
      <w:color w:val="0563C1" w:themeColor="hyperlink"/>
      <w:u w:val="single"/>
    </w:rPr>
  </w:style>
  <w:style w:type="character" w:customStyle="1" w:styleId="UnresolvedMention1">
    <w:name w:val="Unresolved Mention1"/>
    <w:basedOn w:val="Carpredefinitoparagrafo"/>
    <w:uiPriority w:val="99"/>
    <w:semiHidden/>
    <w:unhideWhenUsed/>
    <w:rsid w:val="00BC4DEF"/>
    <w:rPr>
      <w:color w:val="605E5C"/>
      <w:shd w:val="clear" w:color="auto" w:fill="E1DFDD"/>
    </w:rPr>
  </w:style>
  <w:style w:type="character" w:customStyle="1" w:styleId="Titolo1Carattere">
    <w:name w:val="Titolo 1 Carattere"/>
    <w:basedOn w:val="Carpredefinitoparagrafo"/>
    <w:link w:val="Titolo1"/>
    <w:rsid w:val="00BE38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0944">
      <w:bodyDiv w:val="1"/>
      <w:marLeft w:val="0"/>
      <w:marRight w:val="0"/>
      <w:marTop w:val="0"/>
      <w:marBottom w:val="0"/>
      <w:divBdr>
        <w:top w:val="none" w:sz="0" w:space="0" w:color="auto"/>
        <w:left w:val="none" w:sz="0" w:space="0" w:color="auto"/>
        <w:bottom w:val="none" w:sz="0" w:space="0" w:color="auto"/>
        <w:right w:val="none" w:sz="0" w:space="0" w:color="auto"/>
      </w:divBdr>
    </w:div>
    <w:div w:id="260336271">
      <w:bodyDiv w:val="1"/>
      <w:marLeft w:val="0"/>
      <w:marRight w:val="0"/>
      <w:marTop w:val="0"/>
      <w:marBottom w:val="0"/>
      <w:divBdr>
        <w:top w:val="none" w:sz="0" w:space="0" w:color="auto"/>
        <w:left w:val="none" w:sz="0" w:space="0" w:color="auto"/>
        <w:bottom w:val="none" w:sz="0" w:space="0" w:color="auto"/>
        <w:right w:val="none" w:sz="0" w:space="0" w:color="auto"/>
      </w:divBdr>
    </w:div>
    <w:div w:id="511452161">
      <w:bodyDiv w:val="1"/>
      <w:marLeft w:val="0"/>
      <w:marRight w:val="0"/>
      <w:marTop w:val="0"/>
      <w:marBottom w:val="0"/>
      <w:divBdr>
        <w:top w:val="none" w:sz="0" w:space="0" w:color="auto"/>
        <w:left w:val="none" w:sz="0" w:space="0" w:color="auto"/>
        <w:bottom w:val="none" w:sz="0" w:space="0" w:color="auto"/>
        <w:right w:val="none" w:sz="0" w:space="0" w:color="auto"/>
      </w:divBdr>
    </w:div>
    <w:div w:id="94129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1039</Words>
  <Characters>5923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Martinelli Nicola (nicola.martinelli)</dc:creator>
  <cp:keywords/>
  <dc:description/>
  <cp:lastModifiedBy>Bisello Stefano</cp:lastModifiedBy>
  <cp:revision>11</cp:revision>
  <dcterms:created xsi:type="dcterms:W3CDTF">2021-08-13T07:50:00Z</dcterms:created>
  <dcterms:modified xsi:type="dcterms:W3CDTF">2021-11-10T08:28:00Z</dcterms:modified>
</cp:coreProperties>
</file>