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8EB94" w14:textId="77777777" w:rsidR="00AA3C1A" w:rsidRPr="00654AE0" w:rsidRDefault="003470B7">
      <w:pPr>
        <w:pStyle w:val="Titolo1"/>
        <w:rPr>
          <w:smallCaps/>
          <w:shd w:val="clear" w:color="auto" w:fill="FFFFFF"/>
          <w:lang w:val="en-GB"/>
        </w:rPr>
      </w:pPr>
      <w:r w:rsidRPr="00654AE0">
        <w:rPr>
          <w:shd w:val="clear" w:color="auto" w:fill="FFFFFF"/>
          <w:lang w:val="en-GB"/>
        </w:rPr>
        <w:t>Law and Economy of International Organisations</w:t>
      </w:r>
    </w:p>
    <w:p w14:paraId="27C242CA" w14:textId="77777777" w:rsidR="00AA3C1A" w:rsidRPr="00654AE0" w:rsidRDefault="003470B7" w:rsidP="003470B7">
      <w:pPr>
        <w:pStyle w:val="Titolo2"/>
        <w:rPr>
          <w:shd w:val="clear" w:color="auto" w:fill="FFFFFF"/>
          <w:lang w:val="it-IT"/>
        </w:rPr>
      </w:pPr>
      <w:r w:rsidRPr="00654AE0">
        <w:rPr>
          <w:shd w:val="clear" w:color="auto" w:fill="FFFFFF"/>
          <w:lang w:val="it-IT"/>
        </w:rPr>
        <w:t xml:space="preserve">Prof. </w:t>
      </w:r>
      <w:r w:rsidR="00F66C9C" w:rsidRPr="00654AE0">
        <w:rPr>
          <w:shd w:val="clear" w:color="auto" w:fill="FFFFFF"/>
          <w:lang w:val="it-IT"/>
        </w:rPr>
        <w:t>Fabrizio Panebianco</w:t>
      </w:r>
      <w:r w:rsidRPr="00654AE0">
        <w:rPr>
          <w:shd w:val="clear" w:color="auto" w:fill="FFFFFF"/>
          <w:lang w:val="it-IT"/>
        </w:rPr>
        <w:t xml:space="preserve">; Prof. </w:t>
      </w:r>
      <w:r w:rsidR="0034017C" w:rsidRPr="00654AE0">
        <w:rPr>
          <w:shd w:val="clear" w:color="auto" w:fill="FFFFFF"/>
          <w:lang w:val="it-IT"/>
        </w:rPr>
        <w:t>Deborah Russetti</w:t>
      </w:r>
    </w:p>
    <w:p w14:paraId="628917CC" w14:textId="75BE5FA5" w:rsidR="002955BE" w:rsidRPr="00654AE0" w:rsidRDefault="002955BE" w:rsidP="002955BE">
      <w:pPr>
        <w:spacing w:before="240" w:after="120"/>
        <w:rPr>
          <w:b/>
          <w:i/>
          <w:sz w:val="18"/>
          <w:lang w:val="en-GB"/>
        </w:rPr>
      </w:pPr>
      <w:r w:rsidRPr="00654AE0">
        <w:rPr>
          <w:b/>
          <w:i/>
          <w:sz w:val="18"/>
          <w:lang w:val="en-GB"/>
        </w:rPr>
        <w:t xml:space="preserve">COURSE AIMS AND INTENDED LEARNING OUTCOMES </w:t>
      </w:r>
    </w:p>
    <w:p w14:paraId="4062D3D6" w14:textId="77777777" w:rsidR="00AA3C1A" w:rsidRPr="00654AE0" w:rsidRDefault="003470B7">
      <w:pPr>
        <w:spacing w:line="240" w:lineRule="exact"/>
        <w:rPr>
          <w:color w:val="auto"/>
          <w:shd w:val="clear" w:color="auto" w:fill="FFFFFF"/>
          <w:lang w:val="en-GB"/>
        </w:rPr>
      </w:pPr>
      <w:r w:rsidRPr="00654AE0">
        <w:rPr>
          <w:color w:val="auto"/>
          <w:shd w:val="clear" w:color="auto" w:fill="FFFFFF"/>
          <w:lang w:val="en-GB"/>
        </w:rPr>
        <w:t xml:space="preserve">The course aims to provide an overall framework of the current structure of global economic governance over two modules. The first module, focusing on law, will place a particular emphasis on analysing the WTO multi-lateral trade agreements, the WTO mechanism for resolving disputes, and the international system for protecting foreign investments. The </w:t>
      </w:r>
      <w:r w:rsidRPr="00654AE0">
        <w:rPr>
          <w:i/>
          <w:iCs/>
          <w:color w:val="auto"/>
          <w:shd w:val="clear" w:color="auto" w:fill="FFFFFF"/>
          <w:lang w:val="en-GB"/>
        </w:rPr>
        <w:t>second module</w:t>
      </w:r>
      <w:r w:rsidRPr="00654AE0">
        <w:rPr>
          <w:color w:val="auto"/>
          <w:shd w:val="clear" w:color="auto" w:fill="FFFFFF"/>
          <w:lang w:val="en-GB"/>
        </w:rPr>
        <w:t>, dedicated to the economy, will start by exploring in depth the crises in the Balance of Payments and the role of the European Investment Bank, followed by a study of Foreign Direct Investments. A large portion of the module will be dedicated to the operations of the International Monetary Fund (IMF) and the World Bank (WB) in relation to the issues linked to economic globalisation. We will also cover theory and policy analyses prompted by the crisis of IMF intervention.</w:t>
      </w:r>
    </w:p>
    <w:p w14:paraId="2A6593B5" w14:textId="77777777" w:rsidR="0072540C" w:rsidRPr="00654AE0" w:rsidRDefault="0072540C" w:rsidP="007254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rPr>
          <w:lang w:val="en-GB"/>
          <w14:textOutline w14:w="0" w14:cap="flat" w14:cmpd="sng" w14:algn="ctr">
            <w14:noFill/>
            <w14:prstDash w14:val="solid"/>
            <w14:bevel/>
          </w14:textOutline>
        </w:rPr>
      </w:pPr>
      <w:r w:rsidRPr="00654AE0">
        <w:rPr>
          <w:lang w:val="en-GB"/>
          <w14:textOutline w14:w="0" w14:cap="flat" w14:cmpd="sng" w14:algn="ctr">
            <w14:noFill/>
            <w14:prstDash w14:val="solid"/>
            <w14:bevel/>
          </w14:textOutline>
        </w:rPr>
        <w:t>At the end of the course, students will be able to:</w:t>
      </w:r>
    </w:p>
    <w:p w14:paraId="15E04DDD" w14:textId="77777777" w:rsidR="0072540C" w:rsidRPr="00654AE0" w:rsidRDefault="0072540C" w:rsidP="0072540C">
      <w:pPr>
        <w:numPr>
          <w:ilvl w:val="0"/>
          <w:numId w:val="18"/>
        </w:numPr>
        <w:spacing w:line="240" w:lineRule="exact"/>
        <w:ind w:left="284" w:hanging="284"/>
        <w:rPr>
          <w:lang w:val="en-GB"/>
          <w14:textOutline w14:w="0" w14:cap="flat" w14:cmpd="sng" w14:algn="ctr">
            <w14:noFill/>
            <w14:prstDash w14:val="solid"/>
            <w14:bevel/>
          </w14:textOutline>
        </w:rPr>
      </w:pPr>
      <w:r w:rsidRPr="00654AE0">
        <w:rPr>
          <w:lang w:val="en-GB"/>
          <w14:textOutline w14:w="0" w14:cap="flat" w14:cmpd="sng" w14:algn="ctr">
            <w14:noFill/>
            <w14:prstDash w14:val="solid"/>
            <w14:bevel/>
          </w14:textOutline>
        </w:rPr>
        <w:t>Understand how economic and commercial relations between Sovereign States are established and legally regulated, directly and through the action of the main International Organisations, whose principal institutional structures and functional mechanisms will also be known. Know the most important international economic disputes of the last 50 years through the study of different case studies, know the main dynamics of the international economy using analytical tools (such as the balance of payments) to understand the specific situations of various economies, and know the dynamics of the main financial crises of the last decades;</w:t>
      </w:r>
    </w:p>
    <w:p w14:paraId="5917D939" w14:textId="77777777" w:rsidR="0072540C" w:rsidRPr="00654AE0" w:rsidRDefault="0072540C" w:rsidP="0072540C">
      <w:pPr>
        <w:numPr>
          <w:ilvl w:val="0"/>
          <w:numId w:val="18"/>
        </w:numPr>
        <w:spacing w:line="240" w:lineRule="exact"/>
        <w:ind w:left="284" w:hanging="284"/>
        <w:rPr>
          <w:lang w:val="en-GB"/>
          <w14:textOutline w14:w="0" w14:cap="flat" w14:cmpd="sng" w14:algn="ctr">
            <w14:noFill/>
            <w14:prstDash w14:val="solid"/>
            <w14:bevel/>
          </w14:textOutline>
        </w:rPr>
      </w:pPr>
      <w:r w:rsidRPr="00654AE0">
        <w:rPr>
          <w:lang w:val="en-GB"/>
          <w14:textOutline w14:w="0" w14:cap="flat" w14:cmpd="sng" w14:algn="ctr">
            <w14:noFill/>
            <w14:prstDash w14:val="solid"/>
            <w14:bevel/>
          </w14:textOutline>
        </w:rPr>
        <w:t>Apply their acquired knowledge to identifying any protective supranational legal protections for foreign investments, as well as anticipate and evaluate the concrete effects, at international trade level, of a unilateral raising of customs tariffs due to commercial retaliatory measures. Use their acquired knowledge to understand what happens daily in the international economic arena with reference to foreign direct investments, sovereign debt, and interventions by international financial organisations;</w:t>
      </w:r>
    </w:p>
    <w:p w14:paraId="02F5338E" w14:textId="77777777" w:rsidR="0072540C" w:rsidRPr="00654AE0" w:rsidRDefault="0072540C" w:rsidP="0072540C">
      <w:pPr>
        <w:numPr>
          <w:ilvl w:val="0"/>
          <w:numId w:val="18"/>
        </w:numPr>
        <w:spacing w:line="240" w:lineRule="exact"/>
        <w:ind w:left="284" w:hanging="284"/>
        <w:rPr>
          <w:lang w:val="en-GB"/>
          <w14:textOutline w14:w="0" w14:cap="flat" w14:cmpd="sng" w14:algn="ctr">
            <w14:noFill/>
            <w14:prstDash w14:val="solid"/>
            <w14:bevel/>
          </w14:textOutline>
        </w:rPr>
      </w:pPr>
      <w:r w:rsidRPr="00654AE0">
        <w:rPr>
          <w:lang w:val="en-GB"/>
          <w14:textOutline w14:w="0" w14:cap="flat" w14:cmpd="sng" w14:algn="ctr">
            <w14:noFill/>
            <w14:prstDash w14:val="solid"/>
            <w14:bevel/>
          </w14:textOutline>
        </w:rPr>
        <w:t>Autonomously understand and evaluate the current legal framework that regulates the liberalisation of goods and capital. Interpret the complex situations of the real international economic landscape and provide hypotheses on possible solutions to be undertaken;</w:t>
      </w:r>
    </w:p>
    <w:p w14:paraId="13C78BE1" w14:textId="77777777" w:rsidR="0072540C" w:rsidRPr="00654AE0" w:rsidRDefault="0072540C" w:rsidP="0072540C">
      <w:pPr>
        <w:numPr>
          <w:ilvl w:val="0"/>
          <w:numId w:val="18"/>
        </w:numPr>
        <w:spacing w:line="240" w:lineRule="exact"/>
        <w:ind w:left="284" w:hanging="284"/>
        <w:rPr>
          <w:lang w:val="en-GB"/>
          <w14:textOutline w14:w="0" w14:cap="flat" w14:cmpd="sng" w14:algn="ctr">
            <w14:noFill/>
            <w14:prstDash w14:val="solid"/>
            <w14:bevel/>
          </w14:textOutline>
        </w:rPr>
      </w:pPr>
      <w:r w:rsidRPr="00654AE0">
        <w:rPr>
          <w:lang w:val="en-GB"/>
          <w14:textOutline w14:w="0" w14:cap="flat" w14:cmpd="sng" w14:algn="ctr">
            <w14:noFill/>
            <w14:prstDash w14:val="solid"/>
            <w14:bevel/>
          </w14:textOutline>
        </w:rPr>
        <w:lastRenderedPageBreak/>
        <w:t>Use suitable legal and economic terminology, both Italian and English, which is technically appropriate and clear when communicating with specialists and non-specialists;</w:t>
      </w:r>
    </w:p>
    <w:p w14:paraId="694E008B" w14:textId="77777777" w:rsidR="0072540C" w:rsidRPr="00654AE0" w:rsidRDefault="0072540C" w:rsidP="0072540C">
      <w:pPr>
        <w:numPr>
          <w:ilvl w:val="0"/>
          <w:numId w:val="18"/>
        </w:numPr>
        <w:spacing w:line="240" w:lineRule="exact"/>
        <w:ind w:left="284" w:hanging="284"/>
        <w:rPr>
          <w:lang w:val="en-GB"/>
          <w14:textOutline w14:w="0" w14:cap="flat" w14:cmpd="sng" w14:algn="ctr">
            <w14:noFill/>
            <w14:prstDash w14:val="solid"/>
            <w14:bevel/>
          </w14:textOutline>
        </w:rPr>
      </w:pPr>
      <w:r w:rsidRPr="00654AE0">
        <w:rPr>
          <w:lang w:val="en-GB"/>
          <w14:textOutline w14:w="0" w14:cap="flat" w14:cmpd="sng" w14:algn="ctr">
            <w14:noFill/>
            <w14:prstDash w14:val="solid"/>
            <w14:bevel/>
          </w14:textOutline>
        </w:rPr>
        <w:t>Frame the unilateral State forces in the current global context and assess the real supranational legal protection offered to foreign investment decisions. Proceed in the study and economic analysis of complex macroeconomic situations.</w:t>
      </w:r>
    </w:p>
    <w:p w14:paraId="7077C21D" w14:textId="77777777" w:rsidR="00AA3C1A" w:rsidRPr="00654AE0" w:rsidRDefault="003470B7">
      <w:pPr>
        <w:spacing w:before="240" w:after="120" w:line="240" w:lineRule="exact"/>
        <w:rPr>
          <w:b/>
          <w:bCs/>
          <w:sz w:val="18"/>
          <w:szCs w:val="18"/>
          <w:shd w:val="clear" w:color="auto" w:fill="FFFFFF"/>
          <w:lang w:val="en-GB"/>
        </w:rPr>
      </w:pPr>
      <w:r w:rsidRPr="00654AE0">
        <w:rPr>
          <w:b/>
          <w:bCs/>
          <w:i/>
          <w:iCs/>
          <w:sz w:val="18"/>
          <w:szCs w:val="18"/>
          <w:shd w:val="clear" w:color="auto" w:fill="FFFFFF"/>
          <w:lang w:val="en-GB"/>
        </w:rPr>
        <w:t>COURSE CONTENT</w:t>
      </w:r>
    </w:p>
    <w:p w14:paraId="3D5EC8C6" w14:textId="77777777" w:rsidR="000B07D4" w:rsidRPr="00654AE0" w:rsidRDefault="0072540C" w:rsidP="007254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rPr>
          <w:i/>
          <w:lang w:val="en-GB"/>
          <w14:textOutline w14:w="0" w14:cap="flat" w14:cmpd="sng" w14:algn="ctr">
            <w14:noFill/>
            <w14:prstDash w14:val="solid"/>
            <w14:bevel/>
          </w14:textOutline>
        </w:rPr>
      </w:pPr>
      <w:r w:rsidRPr="00654AE0">
        <w:rPr>
          <w:smallCaps/>
          <w:sz w:val="18"/>
          <w:lang w:val="en-GB"/>
          <w14:textOutline w14:w="0" w14:cap="flat" w14:cmpd="sng" w14:algn="ctr">
            <w14:noFill/>
            <w14:prstDash w14:val="solid"/>
            <w14:bevel/>
          </w14:textOutline>
        </w:rPr>
        <w:t xml:space="preserve">Law module: </w:t>
      </w:r>
      <w:r w:rsidRPr="00654AE0">
        <w:rPr>
          <w:i/>
          <w:lang w:val="en-GB"/>
          <w14:textOutline w14:w="0" w14:cap="flat" w14:cmpd="sng" w14:algn="ctr">
            <w14:noFill/>
            <w14:prstDash w14:val="solid"/>
            <w14:bevel/>
          </w14:textOutline>
        </w:rPr>
        <w:t xml:space="preserve">Prof. </w:t>
      </w:r>
      <w:r w:rsidR="0034017C" w:rsidRPr="00654AE0">
        <w:rPr>
          <w:i/>
          <w:lang w:val="en-GB"/>
          <w14:textOutline w14:w="0" w14:cap="flat" w14:cmpd="sng" w14:algn="ctr">
            <w14:noFill/>
            <w14:prstDash w14:val="solid"/>
            <w14:bevel/>
          </w14:textOutline>
        </w:rPr>
        <w:t>Deborah Russetti</w:t>
      </w:r>
    </w:p>
    <w:p w14:paraId="78491FAE" w14:textId="1FFFB3AA" w:rsidR="0034017C" w:rsidRPr="00654AE0" w:rsidRDefault="0034017C" w:rsidP="0034017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284" w:hanging="284"/>
        <w:rPr>
          <w:rFonts w:eastAsia="Times New Roman" w:cs="Times New Roman"/>
          <w:color w:val="auto"/>
          <w:szCs w:val="24"/>
          <w:bdr w:val="none" w:sz="0" w:space="0" w:color="auto"/>
          <w:lang w:val="en-GB"/>
        </w:rPr>
      </w:pPr>
      <w:r w:rsidRPr="00654AE0">
        <w:rPr>
          <w:rFonts w:eastAsia="Times New Roman" w:cs="Times New Roman"/>
          <w:color w:val="auto"/>
          <w:szCs w:val="24"/>
          <w:bdr w:val="none" w:sz="0" w:space="0" w:color="auto"/>
          <w:lang w:val="en-GB"/>
        </w:rPr>
        <w:t>1.</w:t>
      </w:r>
      <w:r w:rsidRPr="00654AE0">
        <w:rPr>
          <w:rFonts w:eastAsia="Times New Roman" w:cs="Times New Roman"/>
          <w:color w:val="auto"/>
          <w:szCs w:val="24"/>
          <w:bdr w:val="none" w:sz="0" w:space="0" w:color="auto"/>
          <w:lang w:val="en-GB"/>
        </w:rPr>
        <w:tab/>
      </w:r>
      <w:r w:rsidR="00924550" w:rsidRPr="00654AE0">
        <w:rPr>
          <w:rFonts w:eastAsia="Times New Roman" w:cs="Times New Roman"/>
          <w:color w:val="auto"/>
          <w:szCs w:val="24"/>
          <w:bdr w:val="none" w:sz="0" w:space="0" w:color="auto"/>
          <w:lang w:val="en-GB"/>
        </w:rPr>
        <w:t>The international community: key figures and sources of international law.</w:t>
      </w:r>
    </w:p>
    <w:p w14:paraId="2851488E" w14:textId="793CE276" w:rsidR="0034017C" w:rsidRPr="00654AE0" w:rsidRDefault="0034017C" w:rsidP="0034017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284" w:hanging="284"/>
        <w:rPr>
          <w:rFonts w:eastAsia="Times New Roman" w:cs="Times New Roman"/>
          <w:color w:val="auto"/>
          <w:szCs w:val="24"/>
          <w:bdr w:val="none" w:sz="0" w:space="0" w:color="auto"/>
          <w:lang w:val="en-GB"/>
        </w:rPr>
      </w:pPr>
      <w:r w:rsidRPr="00654AE0">
        <w:rPr>
          <w:rFonts w:eastAsia="Times New Roman" w:cs="Times New Roman"/>
          <w:color w:val="auto"/>
          <w:szCs w:val="24"/>
          <w:bdr w:val="none" w:sz="0" w:space="0" w:color="auto"/>
          <w:lang w:val="en-GB"/>
        </w:rPr>
        <w:t>2.</w:t>
      </w:r>
      <w:r w:rsidRPr="00654AE0">
        <w:rPr>
          <w:rFonts w:eastAsia="Times New Roman" w:cs="Times New Roman"/>
          <w:color w:val="auto"/>
          <w:szCs w:val="24"/>
          <w:bdr w:val="none" w:sz="0" w:space="0" w:color="auto"/>
          <w:lang w:val="en-GB"/>
        </w:rPr>
        <w:tab/>
      </w:r>
      <w:r w:rsidR="00924550" w:rsidRPr="00654AE0">
        <w:rPr>
          <w:rFonts w:eastAsia="Times New Roman" w:cs="Times New Roman"/>
          <w:color w:val="auto"/>
          <w:szCs w:val="24"/>
          <w:bdr w:val="none" w:sz="0" w:space="0" w:color="auto"/>
          <w:lang w:val="en-GB"/>
        </w:rPr>
        <w:t>Formation and membership of intern</w:t>
      </w:r>
      <w:r w:rsidR="00015A2F" w:rsidRPr="00654AE0">
        <w:rPr>
          <w:rFonts w:eastAsia="Times New Roman" w:cs="Times New Roman"/>
          <w:color w:val="auto"/>
          <w:szCs w:val="24"/>
          <w:bdr w:val="none" w:sz="0" w:space="0" w:color="auto"/>
          <w:lang w:val="en-GB"/>
        </w:rPr>
        <w:t>a</w:t>
      </w:r>
      <w:r w:rsidR="00924550" w:rsidRPr="00654AE0">
        <w:rPr>
          <w:rFonts w:eastAsia="Times New Roman" w:cs="Times New Roman"/>
          <w:color w:val="auto"/>
          <w:szCs w:val="24"/>
          <w:bdr w:val="none" w:sz="0" w:space="0" w:color="auto"/>
          <w:lang w:val="en-GB"/>
        </w:rPr>
        <w:t>tional organi</w:t>
      </w:r>
      <w:r w:rsidR="00654AE0" w:rsidRPr="00654AE0">
        <w:rPr>
          <w:rFonts w:eastAsia="Times New Roman" w:cs="Times New Roman"/>
          <w:color w:val="auto"/>
          <w:szCs w:val="24"/>
          <w:bdr w:val="none" w:sz="0" w:space="0" w:color="auto"/>
          <w:lang w:val="en-GB"/>
        </w:rPr>
        <w:t>s</w:t>
      </w:r>
      <w:r w:rsidR="00924550" w:rsidRPr="00654AE0">
        <w:rPr>
          <w:rFonts w:eastAsia="Times New Roman" w:cs="Times New Roman"/>
          <w:color w:val="auto"/>
          <w:szCs w:val="24"/>
          <w:bdr w:val="none" w:sz="0" w:space="0" w:color="auto"/>
          <w:lang w:val="en-GB"/>
        </w:rPr>
        <w:t xml:space="preserve">ations. </w:t>
      </w:r>
    </w:p>
    <w:p w14:paraId="51592A41" w14:textId="43583A90" w:rsidR="0034017C" w:rsidRPr="00654AE0" w:rsidRDefault="0034017C" w:rsidP="0034017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284" w:hanging="284"/>
        <w:rPr>
          <w:rFonts w:eastAsia="Times New Roman" w:cs="Times New Roman"/>
          <w:color w:val="auto"/>
          <w:szCs w:val="24"/>
          <w:bdr w:val="none" w:sz="0" w:space="0" w:color="auto"/>
          <w:lang w:val="en-GB"/>
        </w:rPr>
      </w:pPr>
      <w:r w:rsidRPr="00654AE0">
        <w:rPr>
          <w:rFonts w:eastAsia="Times New Roman" w:cs="Times New Roman"/>
          <w:color w:val="auto"/>
          <w:szCs w:val="24"/>
          <w:bdr w:val="none" w:sz="0" w:space="0" w:color="auto"/>
          <w:lang w:val="en-GB"/>
        </w:rPr>
        <w:t>3.</w:t>
      </w:r>
      <w:r w:rsidRPr="00654AE0">
        <w:rPr>
          <w:rFonts w:eastAsia="Times New Roman" w:cs="Times New Roman"/>
          <w:color w:val="auto"/>
          <w:szCs w:val="24"/>
          <w:bdr w:val="none" w:sz="0" w:space="0" w:color="auto"/>
          <w:lang w:val="en-GB"/>
        </w:rPr>
        <w:tab/>
        <w:t>Stru</w:t>
      </w:r>
      <w:r w:rsidR="00924550" w:rsidRPr="00654AE0">
        <w:rPr>
          <w:rFonts w:eastAsia="Times New Roman" w:cs="Times New Roman"/>
          <w:color w:val="auto"/>
          <w:szCs w:val="24"/>
          <w:bdr w:val="none" w:sz="0" w:space="0" w:color="auto"/>
          <w:lang w:val="en-GB"/>
        </w:rPr>
        <w:t>cture and essential elements of intern</w:t>
      </w:r>
      <w:r w:rsidR="00647335" w:rsidRPr="00654AE0">
        <w:rPr>
          <w:rFonts w:eastAsia="Times New Roman" w:cs="Times New Roman"/>
          <w:color w:val="auto"/>
          <w:szCs w:val="24"/>
          <w:bdr w:val="none" w:sz="0" w:space="0" w:color="auto"/>
          <w:lang w:val="en-GB"/>
        </w:rPr>
        <w:t>a</w:t>
      </w:r>
      <w:r w:rsidR="00924550" w:rsidRPr="00654AE0">
        <w:rPr>
          <w:rFonts w:eastAsia="Times New Roman" w:cs="Times New Roman"/>
          <w:color w:val="auto"/>
          <w:szCs w:val="24"/>
          <w:bdr w:val="none" w:sz="0" w:space="0" w:color="auto"/>
          <w:lang w:val="en-GB"/>
        </w:rPr>
        <w:t>tional organi</w:t>
      </w:r>
      <w:r w:rsidR="00654AE0" w:rsidRPr="00654AE0">
        <w:rPr>
          <w:rFonts w:eastAsia="Times New Roman" w:cs="Times New Roman"/>
          <w:color w:val="auto"/>
          <w:szCs w:val="24"/>
          <w:bdr w:val="none" w:sz="0" w:space="0" w:color="auto"/>
          <w:lang w:val="en-GB"/>
        </w:rPr>
        <w:t>s</w:t>
      </w:r>
      <w:r w:rsidR="00924550" w:rsidRPr="00654AE0">
        <w:rPr>
          <w:rFonts w:eastAsia="Times New Roman" w:cs="Times New Roman"/>
          <w:color w:val="auto"/>
          <w:szCs w:val="24"/>
          <w:bdr w:val="none" w:sz="0" w:space="0" w:color="auto"/>
          <w:lang w:val="en-GB"/>
        </w:rPr>
        <w:t>ations</w:t>
      </w:r>
      <w:r w:rsidRPr="00654AE0">
        <w:rPr>
          <w:rFonts w:eastAsia="Times New Roman" w:cs="Times New Roman"/>
          <w:color w:val="auto"/>
          <w:szCs w:val="24"/>
          <w:bdr w:val="none" w:sz="0" w:space="0" w:color="auto"/>
          <w:lang w:val="en-GB"/>
        </w:rPr>
        <w:t>.</w:t>
      </w:r>
    </w:p>
    <w:p w14:paraId="64B6E211" w14:textId="00BB00AB" w:rsidR="0034017C" w:rsidRPr="00654AE0" w:rsidRDefault="0034017C" w:rsidP="0034017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284" w:hanging="284"/>
        <w:rPr>
          <w:rFonts w:eastAsia="Times New Roman" w:cs="Times New Roman"/>
          <w:color w:val="auto"/>
          <w:szCs w:val="24"/>
          <w:bdr w:val="none" w:sz="0" w:space="0" w:color="auto"/>
          <w:lang w:val="en-GB"/>
        </w:rPr>
      </w:pPr>
      <w:r w:rsidRPr="00654AE0">
        <w:rPr>
          <w:rFonts w:eastAsia="Times New Roman" w:cs="Times New Roman"/>
          <w:color w:val="auto"/>
          <w:szCs w:val="24"/>
          <w:bdr w:val="none" w:sz="0" w:space="0" w:color="auto"/>
          <w:lang w:val="en-GB"/>
        </w:rPr>
        <w:t>4.</w:t>
      </w:r>
      <w:r w:rsidRPr="00654AE0">
        <w:rPr>
          <w:rFonts w:eastAsia="Times New Roman" w:cs="Times New Roman"/>
          <w:color w:val="auto"/>
          <w:szCs w:val="24"/>
          <w:bdr w:val="none" w:sz="0" w:space="0" w:color="auto"/>
          <w:lang w:val="en-GB"/>
        </w:rPr>
        <w:tab/>
      </w:r>
      <w:r w:rsidR="00924550" w:rsidRPr="00654AE0">
        <w:rPr>
          <w:rFonts w:eastAsia="Times New Roman" w:cs="Times New Roman"/>
          <w:color w:val="auto"/>
          <w:szCs w:val="24"/>
          <w:bdr w:val="none" w:sz="0" w:space="0" w:color="auto"/>
          <w:lang w:val="en-GB"/>
        </w:rPr>
        <w:t xml:space="preserve">The 1947 GATT normative system at WTO.  </w:t>
      </w:r>
    </w:p>
    <w:p w14:paraId="570B99F0" w14:textId="5B12B61C" w:rsidR="0034017C" w:rsidRPr="00654AE0" w:rsidRDefault="0034017C" w:rsidP="0034017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284" w:hanging="284"/>
        <w:rPr>
          <w:rFonts w:eastAsia="Times New Roman" w:cs="Times New Roman"/>
          <w:color w:val="auto"/>
          <w:szCs w:val="24"/>
          <w:bdr w:val="none" w:sz="0" w:space="0" w:color="auto"/>
          <w:lang w:val="en-GB"/>
        </w:rPr>
      </w:pPr>
      <w:r w:rsidRPr="00654AE0">
        <w:rPr>
          <w:rFonts w:eastAsia="Times New Roman" w:cs="Times New Roman"/>
          <w:color w:val="auto"/>
          <w:szCs w:val="24"/>
          <w:bdr w:val="none" w:sz="0" w:space="0" w:color="auto"/>
          <w:lang w:val="en-GB"/>
        </w:rPr>
        <w:t>5.</w:t>
      </w:r>
      <w:r w:rsidRPr="00654AE0">
        <w:rPr>
          <w:rFonts w:eastAsia="Times New Roman" w:cs="Times New Roman"/>
          <w:color w:val="auto"/>
          <w:szCs w:val="24"/>
          <w:bdr w:val="none" w:sz="0" w:space="0" w:color="auto"/>
          <w:lang w:val="en-GB"/>
        </w:rPr>
        <w:tab/>
      </w:r>
      <w:r w:rsidR="00924550" w:rsidRPr="00654AE0">
        <w:rPr>
          <w:rFonts w:eastAsia="Times New Roman" w:cs="Times New Roman"/>
          <w:color w:val="auto"/>
          <w:szCs w:val="24"/>
          <w:bdr w:val="none" w:sz="0" w:space="0" w:color="auto"/>
          <w:lang w:val="en-GB"/>
        </w:rPr>
        <w:t xml:space="preserve">The WTO role and the current crisis of the multilateral system. </w:t>
      </w:r>
      <w:r w:rsidRPr="00654AE0">
        <w:rPr>
          <w:rFonts w:eastAsia="Times New Roman" w:cs="Times New Roman"/>
          <w:color w:val="auto"/>
          <w:szCs w:val="24"/>
          <w:bdr w:val="none" w:sz="0" w:space="0" w:color="auto"/>
          <w:lang w:val="en-GB"/>
        </w:rPr>
        <w:t xml:space="preserve"> </w:t>
      </w:r>
    </w:p>
    <w:p w14:paraId="731D7E60" w14:textId="68165F7A" w:rsidR="0034017C" w:rsidRPr="00654AE0" w:rsidRDefault="0034017C" w:rsidP="0034017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284" w:hanging="284"/>
        <w:rPr>
          <w:rFonts w:eastAsia="Times New Roman" w:cs="Times New Roman"/>
          <w:color w:val="auto"/>
          <w:szCs w:val="24"/>
          <w:bdr w:val="none" w:sz="0" w:space="0" w:color="auto"/>
          <w:lang w:val="en-GB"/>
        </w:rPr>
      </w:pPr>
      <w:r w:rsidRPr="00654AE0">
        <w:rPr>
          <w:rFonts w:eastAsia="Times New Roman" w:cs="Times New Roman"/>
          <w:color w:val="auto"/>
          <w:szCs w:val="24"/>
          <w:bdr w:val="none" w:sz="0" w:space="0" w:color="auto"/>
          <w:lang w:val="en-GB"/>
        </w:rPr>
        <w:t>6.</w:t>
      </w:r>
      <w:r w:rsidRPr="00654AE0">
        <w:rPr>
          <w:rFonts w:eastAsia="Times New Roman" w:cs="Times New Roman"/>
          <w:color w:val="auto"/>
          <w:szCs w:val="24"/>
          <w:bdr w:val="none" w:sz="0" w:space="0" w:color="auto"/>
          <w:lang w:val="en-GB"/>
        </w:rPr>
        <w:tab/>
      </w:r>
      <w:r w:rsidR="00647335" w:rsidRPr="00654AE0">
        <w:rPr>
          <w:rFonts w:eastAsia="Times New Roman" w:cs="Times New Roman"/>
          <w:color w:val="auto"/>
          <w:szCs w:val="24"/>
          <w:bdr w:val="none" w:sz="0" w:space="0" w:color="auto"/>
          <w:lang w:val="en-GB"/>
        </w:rPr>
        <w:t>Agreements on the liberalisation of goods</w:t>
      </w:r>
      <w:r w:rsidR="00654AE0" w:rsidRPr="00654AE0">
        <w:rPr>
          <w:rFonts w:eastAsia="Times New Roman" w:cs="Times New Roman"/>
          <w:color w:val="auto"/>
          <w:szCs w:val="24"/>
          <w:bdr w:val="none" w:sz="0" w:space="0" w:color="auto"/>
          <w:lang w:val="en-GB"/>
        </w:rPr>
        <w:t>,</w:t>
      </w:r>
      <w:r w:rsidR="00647335" w:rsidRPr="00654AE0">
        <w:rPr>
          <w:rFonts w:eastAsia="Times New Roman" w:cs="Times New Roman"/>
          <w:color w:val="auto"/>
          <w:szCs w:val="24"/>
          <w:bdr w:val="none" w:sz="0" w:space="0" w:color="auto"/>
          <w:lang w:val="en-GB"/>
        </w:rPr>
        <w:t xml:space="preserve"> and tariff and non-tariff barriers to trade. </w:t>
      </w:r>
      <w:r w:rsidR="00654AE0" w:rsidRPr="00654AE0">
        <w:rPr>
          <w:rFonts w:eastAsia="Times New Roman" w:cs="Times New Roman"/>
          <w:color w:val="auto"/>
          <w:szCs w:val="24"/>
          <w:bdr w:val="none" w:sz="0" w:space="0" w:color="auto"/>
          <w:lang w:val="en-GB"/>
        </w:rPr>
        <w:t>E</w:t>
      </w:r>
      <w:r w:rsidR="00647335" w:rsidRPr="00654AE0">
        <w:rPr>
          <w:rFonts w:eastAsia="Times New Roman" w:cs="Times New Roman"/>
          <w:color w:val="auto"/>
          <w:szCs w:val="24"/>
          <w:bdr w:val="none" w:sz="0" w:space="0" w:color="auto"/>
          <w:lang w:val="en-GB"/>
        </w:rPr>
        <w:t xml:space="preserve">xemption and safeguard clauses. </w:t>
      </w:r>
    </w:p>
    <w:p w14:paraId="4D86222F" w14:textId="40EA653C" w:rsidR="0034017C" w:rsidRPr="00654AE0" w:rsidRDefault="0034017C" w:rsidP="0034017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284" w:hanging="284"/>
        <w:rPr>
          <w:rFonts w:eastAsia="Times New Roman" w:cs="Times New Roman"/>
          <w:color w:val="auto"/>
          <w:szCs w:val="24"/>
          <w:bdr w:val="none" w:sz="0" w:space="0" w:color="auto"/>
          <w:lang w:val="en-GB"/>
        </w:rPr>
      </w:pPr>
      <w:r w:rsidRPr="00654AE0">
        <w:rPr>
          <w:rFonts w:eastAsia="Times New Roman" w:cs="Times New Roman"/>
          <w:color w:val="auto"/>
          <w:szCs w:val="24"/>
          <w:bdr w:val="none" w:sz="0" w:space="0" w:color="auto"/>
          <w:lang w:val="en-GB"/>
        </w:rPr>
        <w:t>7.</w:t>
      </w:r>
      <w:r w:rsidRPr="00654AE0">
        <w:rPr>
          <w:rFonts w:eastAsia="Times New Roman" w:cs="Times New Roman"/>
          <w:color w:val="auto"/>
          <w:szCs w:val="24"/>
          <w:bdr w:val="none" w:sz="0" w:space="0" w:color="auto"/>
          <w:lang w:val="en-GB"/>
        </w:rPr>
        <w:tab/>
      </w:r>
      <w:r w:rsidR="00647335" w:rsidRPr="00654AE0">
        <w:rPr>
          <w:rFonts w:eastAsia="Times New Roman" w:cs="Times New Roman"/>
          <w:color w:val="auto"/>
          <w:szCs w:val="24"/>
          <w:bdr w:val="none" w:sz="0" w:space="0" w:color="auto"/>
          <w:lang w:val="en-GB"/>
        </w:rPr>
        <w:t>The</w:t>
      </w:r>
      <w:r w:rsidRPr="00654AE0">
        <w:rPr>
          <w:rFonts w:eastAsia="Times New Roman" w:cs="Times New Roman"/>
          <w:color w:val="auto"/>
          <w:szCs w:val="24"/>
          <w:bdr w:val="none" w:sz="0" w:space="0" w:color="auto"/>
          <w:lang w:val="en-GB"/>
        </w:rPr>
        <w:t xml:space="preserve"> GATS</w:t>
      </w:r>
      <w:r w:rsidR="00647335" w:rsidRPr="00654AE0">
        <w:rPr>
          <w:rFonts w:eastAsia="Times New Roman" w:cs="Times New Roman"/>
          <w:color w:val="auto"/>
          <w:szCs w:val="24"/>
          <w:bdr w:val="none" w:sz="0" w:space="0" w:color="auto"/>
          <w:lang w:val="en-GB"/>
        </w:rPr>
        <w:t xml:space="preserve"> agreement and the</w:t>
      </w:r>
      <w:r w:rsidRPr="00654AE0">
        <w:rPr>
          <w:rFonts w:eastAsia="Times New Roman" w:cs="Times New Roman"/>
          <w:color w:val="auto"/>
          <w:szCs w:val="24"/>
          <w:bdr w:val="none" w:sz="0" w:space="0" w:color="auto"/>
          <w:lang w:val="en-GB"/>
        </w:rPr>
        <w:t xml:space="preserve"> TRIPS</w:t>
      </w:r>
      <w:r w:rsidR="00647335" w:rsidRPr="00654AE0">
        <w:rPr>
          <w:rFonts w:eastAsia="Times New Roman" w:cs="Times New Roman"/>
          <w:color w:val="auto"/>
          <w:szCs w:val="24"/>
          <w:bdr w:val="none" w:sz="0" w:space="0" w:color="auto"/>
          <w:lang w:val="en-GB"/>
        </w:rPr>
        <w:t xml:space="preserve"> agreement</w:t>
      </w:r>
      <w:r w:rsidRPr="00654AE0">
        <w:rPr>
          <w:rFonts w:eastAsia="Times New Roman" w:cs="Times New Roman"/>
          <w:color w:val="auto"/>
          <w:szCs w:val="24"/>
          <w:bdr w:val="none" w:sz="0" w:space="0" w:color="auto"/>
          <w:lang w:val="en-GB"/>
        </w:rPr>
        <w:t>.</w:t>
      </w:r>
    </w:p>
    <w:p w14:paraId="2DDA41E9" w14:textId="6E7EEE72" w:rsidR="0034017C" w:rsidRPr="00654AE0" w:rsidRDefault="0034017C" w:rsidP="0034017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284" w:hanging="284"/>
        <w:rPr>
          <w:rFonts w:eastAsia="Times New Roman" w:cs="Times New Roman"/>
          <w:color w:val="auto"/>
          <w:szCs w:val="24"/>
          <w:bdr w:val="none" w:sz="0" w:space="0" w:color="auto"/>
          <w:lang w:val="en-GB"/>
        </w:rPr>
      </w:pPr>
      <w:r w:rsidRPr="00654AE0">
        <w:rPr>
          <w:rFonts w:eastAsia="Times New Roman" w:cs="Times New Roman"/>
          <w:color w:val="auto"/>
          <w:szCs w:val="24"/>
          <w:bdr w:val="none" w:sz="0" w:space="0" w:color="auto"/>
          <w:lang w:val="en-GB"/>
        </w:rPr>
        <w:t>8.</w:t>
      </w:r>
      <w:r w:rsidRPr="00654AE0">
        <w:rPr>
          <w:rFonts w:eastAsia="Times New Roman" w:cs="Times New Roman"/>
          <w:color w:val="auto"/>
          <w:szCs w:val="24"/>
          <w:bdr w:val="none" w:sz="0" w:space="0" w:color="auto"/>
          <w:lang w:val="en-GB"/>
        </w:rPr>
        <w:tab/>
      </w:r>
      <w:r w:rsidR="00382B78" w:rsidRPr="00654AE0">
        <w:rPr>
          <w:rFonts w:eastAsia="Times New Roman" w:cs="Times New Roman"/>
          <w:color w:val="auto"/>
          <w:szCs w:val="24"/>
          <w:bdr w:val="none" w:sz="0" w:space="0" w:color="auto"/>
          <w:lang w:val="en-GB"/>
        </w:rPr>
        <w:t>The WTO dispute resolution system and critical study of specific cases.</w:t>
      </w:r>
    </w:p>
    <w:p w14:paraId="291F6382" w14:textId="19B19E46" w:rsidR="0034017C" w:rsidRPr="00654AE0" w:rsidRDefault="0034017C" w:rsidP="0034017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284" w:hanging="284"/>
        <w:rPr>
          <w:rFonts w:eastAsia="Times New Roman" w:cs="Times New Roman"/>
          <w:color w:val="auto"/>
          <w:szCs w:val="24"/>
          <w:bdr w:val="none" w:sz="0" w:space="0" w:color="auto"/>
          <w:lang w:val="en-GB"/>
        </w:rPr>
      </w:pPr>
      <w:r w:rsidRPr="00654AE0">
        <w:rPr>
          <w:rFonts w:eastAsia="Times New Roman" w:cs="Times New Roman"/>
          <w:color w:val="auto"/>
          <w:szCs w:val="24"/>
          <w:bdr w:val="none" w:sz="0" w:space="0" w:color="auto"/>
          <w:lang w:val="en-GB"/>
        </w:rPr>
        <w:t>9.</w:t>
      </w:r>
      <w:r w:rsidRPr="00654AE0">
        <w:rPr>
          <w:rFonts w:eastAsia="Times New Roman" w:cs="Times New Roman"/>
          <w:color w:val="auto"/>
          <w:szCs w:val="24"/>
          <w:bdr w:val="none" w:sz="0" w:space="0" w:color="auto"/>
          <w:lang w:val="en-GB"/>
        </w:rPr>
        <w:tab/>
      </w:r>
      <w:r w:rsidR="00382B78" w:rsidRPr="00654AE0">
        <w:rPr>
          <w:rFonts w:eastAsia="Times New Roman" w:cs="Times New Roman"/>
          <w:color w:val="auto"/>
          <w:szCs w:val="24"/>
          <w:bdr w:val="none" w:sz="0" w:space="0" w:color="auto"/>
          <w:lang w:val="en-GB"/>
        </w:rPr>
        <w:t>The international system for the protection of foreign investments: from customary international law to the protection offered by BITs.</w:t>
      </w:r>
    </w:p>
    <w:p w14:paraId="3439403A" w14:textId="77777777" w:rsidR="0072540C" w:rsidRPr="00654AE0" w:rsidRDefault="0072540C" w:rsidP="007254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rPr>
          <w:i/>
          <w:lang w:val="en-GB"/>
          <w14:textOutline w14:w="0" w14:cap="flat" w14:cmpd="sng" w14:algn="ctr">
            <w14:noFill/>
            <w14:prstDash w14:val="solid"/>
            <w14:bevel/>
          </w14:textOutline>
        </w:rPr>
      </w:pPr>
      <w:r w:rsidRPr="00654AE0">
        <w:rPr>
          <w:smallCaps/>
          <w:sz w:val="18"/>
          <w:lang w:val="en-GB"/>
          <w14:textOutline w14:w="0" w14:cap="flat" w14:cmpd="sng" w14:algn="ctr">
            <w14:noFill/>
            <w14:prstDash w14:val="solid"/>
            <w14:bevel/>
          </w14:textOutline>
        </w:rPr>
        <w:t xml:space="preserve">Economics module: </w:t>
      </w:r>
      <w:r w:rsidRPr="00654AE0">
        <w:rPr>
          <w:i/>
          <w:lang w:val="en-GB"/>
          <w14:textOutline w14:w="0" w14:cap="flat" w14:cmpd="sng" w14:algn="ctr">
            <w14:noFill/>
            <w14:prstDash w14:val="solid"/>
            <w14:bevel/>
          </w14:textOutline>
        </w:rPr>
        <w:t>Prof. Fabrizio Panebianco</w:t>
      </w:r>
      <w:r w:rsidRPr="00654AE0">
        <w:rPr>
          <w:lang w:val="en-GB"/>
        </w:rPr>
        <w:t xml:space="preserve"> </w:t>
      </w:r>
    </w:p>
    <w:p w14:paraId="1361CE49" w14:textId="77777777" w:rsidR="0072540C" w:rsidRPr="00654AE0" w:rsidRDefault="0072540C" w:rsidP="00DF00AE">
      <w:pPr>
        <w:numPr>
          <w:ilvl w:val="0"/>
          <w:numId w:val="19"/>
        </w:numPr>
        <w:spacing w:line="240" w:lineRule="exact"/>
        <w:ind w:left="284" w:hanging="284"/>
        <w:rPr>
          <w:lang w:val="en-GB"/>
          <w14:textOutline w14:w="0" w14:cap="flat" w14:cmpd="sng" w14:algn="ctr">
            <w14:noFill/>
            <w14:prstDash w14:val="solid"/>
            <w14:bevel/>
          </w14:textOutline>
        </w:rPr>
      </w:pPr>
      <w:bookmarkStart w:id="0" w:name="_GoBack"/>
      <w:r w:rsidRPr="00654AE0">
        <w:rPr>
          <w:lang w:val="en-GB"/>
          <w14:textOutline w14:w="0" w14:cap="flat" w14:cmpd="sng" w14:algn="ctr">
            <w14:noFill/>
            <w14:prstDash w14:val="solid"/>
            <w14:bevel/>
          </w14:textOutline>
        </w:rPr>
        <w:t>The Balance of Payments as an instrument of the economic situation and economic analysis.</w:t>
      </w:r>
    </w:p>
    <w:p w14:paraId="2A337880" w14:textId="77777777" w:rsidR="0072540C" w:rsidRPr="00654AE0" w:rsidRDefault="0072540C" w:rsidP="00DF00AE">
      <w:pPr>
        <w:numPr>
          <w:ilvl w:val="0"/>
          <w:numId w:val="19"/>
        </w:numPr>
        <w:spacing w:line="240" w:lineRule="exact"/>
        <w:ind w:left="284" w:hanging="284"/>
        <w:rPr>
          <w:lang w:val="en-GB"/>
          <w14:textOutline w14:w="0" w14:cap="flat" w14:cmpd="sng" w14:algn="ctr">
            <w14:noFill/>
            <w14:prstDash w14:val="solid"/>
            <w14:bevel/>
          </w14:textOutline>
        </w:rPr>
      </w:pPr>
      <w:r w:rsidRPr="00654AE0">
        <w:rPr>
          <w:lang w:val="en-GB"/>
          <w14:textOutline w14:w="0" w14:cap="flat" w14:cmpd="sng" w14:algn="ctr">
            <w14:noFill/>
            <w14:prstDash w14:val="solid"/>
            <w14:bevel/>
          </w14:textOutline>
        </w:rPr>
        <w:t>Foreign direct investment. Definition, dynamics and role in the global economy.</w:t>
      </w:r>
    </w:p>
    <w:p w14:paraId="13A27FE6" w14:textId="77777777" w:rsidR="0072540C" w:rsidRPr="00654AE0" w:rsidRDefault="0072540C" w:rsidP="00DF00AE">
      <w:pPr>
        <w:numPr>
          <w:ilvl w:val="0"/>
          <w:numId w:val="19"/>
        </w:numPr>
        <w:spacing w:line="240" w:lineRule="exact"/>
        <w:ind w:left="284" w:hanging="284"/>
        <w:rPr>
          <w:lang w:val="en-GB"/>
          <w14:textOutline w14:w="0" w14:cap="flat" w14:cmpd="sng" w14:algn="ctr">
            <w14:noFill/>
            <w14:prstDash w14:val="solid"/>
            <w14:bevel/>
          </w14:textOutline>
        </w:rPr>
      </w:pPr>
      <w:r w:rsidRPr="00654AE0">
        <w:rPr>
          <w:lang w:val="en-GB"/>
          <w14:textOutline w14:w="0" w14:cap="flat" w14:cmpd="sng" w14:algn="ctr">
            <w14:noFill/>
            <w14:prstDash w14:val="solid"/>
            <w14:bevel/>
          </w14:textOutline>
        </w:rPr>
        <w:t>International Monetary Fund. Objectives, Organisation and History. Analysis of economic history from the post-war period to the present through the lens of IMF interventions, the history of economic crises and their resolution.</w:t>
      </w:r>
    </w:p>
    <w:p w14:paraId="5C115346" w14:textId="77777777" w:rsidR="0072540C" w:rsidRPr="00654AE0" w:rsidRDefault="0072540C" w:rsidP="00DF00AE">
      <w:pPr>
        <w:numPr>
          <w:ilvl w:val="0"/>
          <w:numId w:val="19"/>
        </w:numPr>
        <w:spacing w:line="240" w:lineRule="exact"/>
        <w:ind w:left="284" w:hanging="284"/>
        <w:rPr>
          <w:lang w:val="en-GB"/>
          <w14:textOutline w14:w="0" w14:cap="flat" w14:cmpd="sng" w14:algn="ctr">
            <w14:noFill/>
            <w14:prstDash w14:val="solid"/>
            <w14:bevel/>
          </w14:textOutline>
        </w:rPr>
      </w:pPr>
      <w:r w:rsidRPr="00654AE0">
        <w:rPr>
          <w:lang w:val="en-GB"/>
          <w14:textOutline w14:w="0" w14:cap="flat" w14:cmpd="sng" w14:algn="ctr">
            <w14:noFill/>
            <w14:prstDash w14:val="solid"/>
            <w14:bevel/>
          </w14:textOutline>
        </w:rPr>
        <w:t>Focus on Europe and the debt crisis.</w:t>
      </w:r>
    </w:p>
    <w:p w14:paraId="1FB49187" w14:textId="77777777" w:rsidR="0072540C" w:rsidRPr="00654AE0" w:rsidRDefault="0072540C" w:rsidP="00DF00AE">
      <w:pPr>
        <w:numPr>
          <w:ilvl w:val="0"/>
          <w:numId w:val="20"/>
        </w:numPr>
        <w:spacing w:line="240" w:lineRule="exact"/>
        <w:rPr>
          <w:lang w:val="en-GB"/>
          <w14:textOutline w14:w="0" w14:cap="flat" w14:cmpd="sng" w14:algn="ctr">
            <w14:noFill/>
            <w14:prstDash w14:val="solid"/>
            <w14:bevel/>
          </w14:textOutline>
        </w:rPr>
      </w:pPr>
      <w:r w:rsidRPr="00654AE0">
        <w:rPr>
          <w:lang w:val="en-GB"/>
          <w14:textOutline w14:w="0" w14:cap="flat" w14:cmpd="sng" w14:algn="ctr">
            <w14:noFill/>
            <w14:prstDash w14:val="solid"/>
            <w14:bevel/>
          </w14:textOutline>
        </w:rPr>
        <w:t>World Bank. Structure and activities.</w:t>
      </w:r>
    </w:p>
    <w:p w14:paraId="6D3FAD80" w14:textId="77777777" w:rsidR="0072540C" w:rsidRPr="00654AE0" w:rsidRDefault="0072540C" w:rsidP="00DF00AE">
      <w:pPr>
        <w:numPr>
          <w:ilvl w:val="0"/>
          <w:numId w:val="20"/>
        </w:numPr>
        <w:spacing w:line="240" w:lineRule="exact"/>
        <w:rPr>
          <w:lang w:val="en-GB"/>
          <w14:textOutline w14:w="0" w14:cap="flat" w14:cmpd="sng" w14:algn="ctr">
            <w14:noFill/>
            <w14:prstDash w14:val="solid"/>
            <w14:bevel/>
          </w14:textOutline>
        </w:rPr>
      </w:pPr>
      <w:r w:rsidRPr="00654AE0">
        <w:rPr>
          <w:lang w:val="en-GB"/>
          <w14:textOutline w14:w="0" w14:cap="flat" w14:cmpd="sng" w14:algn="ctr">
            <w14:noFill/>
            <w14:prstDash w14:val="solid"/>
            <w14:bevel/>
          </w14:textOutline>
        </w:rPr>
        <w:t>World Trade Organisation and other global economic governance institutions.</w:t>
      </w:r>
    </w:p>
    <w:bookmarkEnd w:id="0"/>
    <w:p w14:paraId="3EEFEFF3" w14:textId="77777777" w:rsidR="00AA3C1A" w:rsidRPr="00654AE0" w:rsidRDefault="003470B7" w:rsidP="00617341">
      <w:pPr>
        <w:spacing w:before="240" w:after="120" w:line="220" w:lineRule="exact"/>
        <w:rPr>
          <w:b/>
          <w:bCs/>
          <w:i/>
          <w:iCs/>
          <w:sz w:val="18"/>
          <w:szCs w:val="18"/>
          <w:shd w:val="clear" w:color="auto" w:fill="FFFFFF"/>
          <w:lang w:val="en-GB"/>
        </w:rPr>
      </w:pPr>
      <w:r w:rsidRPr="00654AE0">
        <w:rPr>
          <w:b/>
          <w:bCs/>
          <w:i/>
          <w:iCs/>
          <w:sz w:val="18"/>
          <w:szCs w:val="18"/>
          <w:shd w:val="clear" w:color="auto" w:fill="FFFFFF"/>
          <w:lang w:val="en-GB"/>
        </w:rPr>
        <w:t xml:space="preserve">READING LIST </w:t>
      </w:r>
    </w:p>
    <w:p w14:paraId="15D51F36" w14:textId="5B4BC8A2" w:rsidR="0034017C" w:rsidRPr="00654AE0" w:rsidRDefault="00382B78" w:rsidP="0034017C">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firstLine="284"/>
        <w:rPr>
          <w:rFonts w:ascii="Times" w:eastAsia="Times New Roman" w:hAnsi="Times" w:cs="Times New Roman"/>
          <w:color w:val="auto"/>
          <w:sz w:val="18"/>
          <w:bdr w:val="none" w:sz="0" w:space="0" w:color="auto"/>
          <w:lang w:val="en-GB"/>
        </w:rPr>
      </w:pPr>
      <w:r w:rsidRPr="00654AE0">
        <w:rPr>
          <w:rFonts w:ascii="Times" w:eastAsia="Times New Roman" w:hAnsi="Times" w:cs="Times New Roman"/>
          <w:color w:val="auto"/>
          <w:sz w:val="18"/>
          <w:bdr w:val="none" w:sz="0" w:space="0" w:color="auto"/>
          <w:lang w:val="en-GB"/>
        </w:rPr>
        <w:t>For the Law module, the textbook and compulsory</w:t>
      </w:r>
      <w:r w:rsidR="000063D8" w:rsidRPr="00654AE0">
        <w:rPr>
          <w:rFonts w:ascii="Times" w:eastAsia="Times New Roman" w:hAnsi="Times" w:cs="Times New Roman"/>
          <w:color w:val="auto"/>
          <w:sz w:val="18"/>
          <w:bdr w:val="none" w:sz="0" w:space="0" w:color="auto"/>
          <w:lang w:val="en-GB"/>
        </w:rPr>
        <w:t xml:space="preserve"> supplemental</w:t>
      </w:r>
      <w:r w:rsidRPr="00654AE0">
        <w:rPr>
          <w:rFonts w:ascii="Times" w:eastAsia="Times New Roman" w:hAnsi="Times" w:cs="Times New Roman"/>
          <w:color w:val="auto"/>
          <w:sz w:val="18"/>
          <w:bdr w:val="none" w:sz="0" w:space="0" w:color="auto"/>
          <w:lang w:val="en-GB"/>
        </w:rPr>
        <w:t xml:space="preserve"> readings </w:t>
      </w:r>
      <w:r w:rsidR="000063D8" w:rsidRPr="00654AE0">
        <w:rPr>
          <w:rFonts w:ascii="Times" w:eastAsia="Times New Roman" w:hAnsi="Times" w:cs="Times New Roman"/>
          <w:color w:val="auto"/>
          <w:sz w:val="18"/>
          <w:bdr w:val="none" w:sz="0" w:space="0" w:color="auto"/>
          <w:lang w:val="en-GB"/>
        </w:rPr>
        <w:t>for</w:t>
      </w:r>
      <w:r w:rsidRPr="00654AE0">
        <w:rPr>
          <w:rFonts w:ascii="Times" w:eastAsia="Times New Roman" w:hAnsi="Times" w:cs="Times New Roman"/>
          <w:color w:val="auto"/>
          <w:sz w:val="18"/>
          <w:bdr w:val="none" w:sz="0" w:space="0" w:color="auto"/>
          <w:lang w:val="en-GB"/>
        </w:rPr>
        <w:t xml:space="preserve"> </w:t>
      </w:r>
      <w:r w:rsidR="000063D8" w:rsidRPr="00654AE0">
        <w:rPr>
          <w:rFonts w:ascii="Times" w:eastAsia="Times New Roman" w:hAnsi="Times" w:cs="Times New Roman"/>
          <w:color w:val="auto"/>
          <w:sz w:val="18"/>
          <w:bdr w:val="none" w:sz="0" w:space="0" w:color="auto"/>
          <w:lang w:val="en-GB"/>
        </w:rPr>
        <w:t xml:space="preserve">the </w:t>
      </w:r>
      <w:r w:rsidRPr="00654AE0">
        <w:rPr>
          <w:rFonts w:ascii="Times" w:eastAsia="Times New Roman" w:hAnsi="Times" w:cs="Times New Roman"/>
          <w:color w:val="auto"/>
          <w:sz w:val="18"/>
          <w:bdr w:val="none" w:sz="0" w:space="0" w:color="auto"/>
          <w:lang w:val="en-GB"/>
        </w:rPr>
        <w:t>exam</w:t>
      </w:r>
      <w:r w:rsidR="000063D8" w:rsidRPr="00654AE0">
        <w:rPr>
          <w:rFonts w:ascii="Times" w:eastAsia="Times New Roman" w:hAnsi="Times" w:cs="Times New Roman"/>
          <w:color w:val="auto"/>
          <w:sz w:val="18"/>
          <w:bdr w:val="none" w:sz="0" w:space="0" w:color="auto"/>
          <w:lang w:val="en-GB"/>
        </w:rPr>
        <w:t xml:space="preserve"> will be </w:t>
      </w:r>
      <w:r w:rsidR="00735855" w:rsidRPr="00654AE0">
        <w:rPr>
          <w:rFonts w:ascii="Times" w:eastAsia="Times New Roman" w:hAnsi="Times" w:cs="Times New Roman"/>
          <w:color w:val="auto"/>
          <w:sz w:val="18"/>
          <w:bdr w:val="none" w:sz="0" w:space="0" w:color="auto"/>
          <w:lang w:val="en-GB"/>
        </w:rPr>
        <w:t>posted</w:t>
      </w:r>
      <w:r w:rsidR="000063D8" w:rsidRPr="00654AE0">
        <w:rPr>
          <w:rFonts w:ascii="Times" w:eastAsia="Times New Roman" w:hAnsi="Times" w:cs="Times New Roman"/>
          <w:color w:val="auto"/>
          <w:sz w:val="18"/>
          <w:bdr w:val="none" w:sz="0" w:space="0" w:color="auto"/>
          <w:lang w:val="en-GB"/>
        </w:rPr>
        <w:t xml:space="preserve"> on the lecturer’s webpage.</w:t>
      </w:r>
    </w:p>
    <w:p w14:paraId="2C1B1D9B" w14:textId="77777777" w:rsidR="0072540C" w:rsidRPr="00654AE0" w:rsidRDefault="0072540C" w:rsidP="0072540C">
      <w:pPr>
        <w:pStyle w:val="Testo1"/>
        <w:rPr>
          <w:rFonts w:eastAsia="Times" w:cs="Times"/>
          <w:lang w:val="en-GB"/>
        </w:rPr>
      </w:pPr>
      <w:r w:rsidRPr="00654AE0">
        <w:rPr>
          <w:lang w:val="en-GB"/>
        </w:rPr>
        <w:t>For the Economics module, the compulsory materials are:</w:t>
      </w:r>
    </w:p>
    <w:p w14:paraId="274B859F" w14:textId="77777777" w:rsidR="0072540C" w:rsidRPr="00654AE0" w:rsidRDefault="0072540C" w:rsidP="0072540C">
      <w:pPr>
        <w:pStyle w:val="Testo1"/>
        <w:spacing w:line="240" w:lineRule="atLeast"/>
        <w:rPr>
          <w:lang w:val="it-IT"/>
        </w:rPr>
      </w:pPr>
      <w:r w:rsidRPr="00654AE0">
        <w:rPr>
          <w:smallCaps/>
          <w:sz w:val="16"/>
          <w:lang w:val="it-IT"/>
        </w:rPr>
        <w:t xml:space="preserve">G. </w:t>
      </w:r>
      <w:proofErr w:type="spellStart"/>
      <w:r w:rsidRPr="00654AE0">
        <w:rPr>
          <w:smallCaps/>
          <w:sz w:val="16"/>
          <w:lang w:val="it-IT"/>
        </w:rPr>
        <w:t>Schlitzer</w:t>
      </w:r>
      <w:proofErr w:type="spellEnd"/>
      <w:r w:rsidRPr="00654AE0">
        <w:rPr>
          <w:smallCaps/>
          <w:sz w:val="16"/>
          <w:lang w:val="it-IT"/>
        </w:rPr>
        <w:t>,</w:t>
      </w:r>
      <w:r w:rsidRPr="00654AE0">
        <w:rPr>
          <w:i/>
          <w:lang w:val="it-IT"/>
        </w:rPr>
        <w:t xml:space="preserve"> </w:t>
      </w:r>
      <w:r w:rsidRPr="00654AE0">
        <w:rPr>
          <w:i/>
          <w:iCs/>
          <w:lang w:val="it-IT"/>
        </w:rPr>
        <w:t>Il Fondo Monetario Internazionale</w:t>
      </w:r>
      <w:r w:rsidRPr="00654AE0">
        <w:rPr>
          <w:i/>
          <w:lang w:val="it-IT"/>
        </w:rPr>
        <w:t>,</w:t>
      </w:r>
      <w:r w:rsidRPr="00654AE0">
        <w:rPr>
          <w:lang w:val="it-IT"/>
        </w:rPr>
        <w:t xml:space="preserve"> Il Mulino. </w:t>
      </w:r>
    </w:p>
    <w:p w14:paraId="1751F516" w14:textId="77777777" w:rsidR="0072540C" w:rsidRPr="00654AE0" w:rsidRDefault="0072540C" w:rsidP="0072540C">
      <w:pPr>
        <w:pStyle w:val="Testo1"/>
        <w:spacing w:line="240" w:lineRule="atLeast"/>
        <w:rPr>
          <w:lang w:val="it-IT"/>
        </w:rPr>
      </w:pPr>
      <w:r w:rsidRPr="00654AE0">
        <w:rPr>
          <w:smallCaps/>
          <w:sz w:val="16"/>
          <w:lang w:val="it-IT"/>
        </w:rPr>
        <w:t xml:space="preserve">A. </w:t>
      </w:r>
      <w:proofErr w:type="spellStart"/>
      <w:r w:rsidRPr="00654AE0">
        <w:rPr>
          <w:smallCaps/>
          <w:sz w:val="16"/>
          <w:lang w:val="it-IT"/>
        </w:rPr>
        <w:t>Magnoli</w:t>
      </w:r>
      <w:proofErr w:type="spellEnd"/>
      <w:r w:rsidRPr="00654AE0">
        <w:rPr>
          <w:smallCaps/>
          <w:sz w:val="16"/>
          <w:lang w:val="it-IT"/>
        </w:rPr>
        <w:t xml:space="preserve"> Bocchi-M. Piazza</w:t>
      </w:r>
      <w:r w:rsidRPr="00654AE0">
        <w:rPr>
          <w:i/>
          <w:lang w:val="it-IT"/>
        </w:rPr>
        <w:t>,</w:t>
      </w:r>
      <w:r w:rsidRPr="00654AE0">
        <w:rPr>
          <w:lang w:val="it-IT"/>
        </w:rPr>
        <w:t xml:space="preserve"> </w:t>
      </w:r>
      <w:r w:rsidRPr="00654AE0">
        <w:rPr>
          <w:i/>
          <w:iCs/>
          <w:lang w:val="it-IT"/>
        </w:rPr>
        <w:t>La Banca Mondiale</w:t>
      </w:r>
      <w:r w:rsidRPr="00654AE0">
        <w:rPr>
          <w:lang w:val="it-IT"/>
        </w:rPr>
        <w:t xml:space="preserve">, Il Mulino. </w:t>
      </w:r>
    </w:p>
    <w:p w14:paraId="3E341C0B" w14:textId="77777777" w:rsidR="0072540C" w:rsidRPr="00654AE0" w:rsidRDefault="0072540C" w:rsidP="0072540C">
      <w:pPr>
        <w:pStyle w:val="Testo1"/>
        <w:rPr>
          <w:lang w:val="en-GB"/>
        </w:rPr>
      </w:pPr>
      <w:r w:rsidRPr="00654AE0">
        <w:rPr>
          <w:lang w:val="en-GB"/>
        </w:rPr>
        <w:t>Information will be provided in class on specific handouts to be accessed on Blackboard.</w:t>
      </w:r>
    </w:p>
    <w:p w14:paraId="70249DAC" w14:textId="77777777" w:rsidR="00AA3C1A" w:rsidRPr="00654AE0" w:rsidRDefault="003470B7">
      <w:pPr>
        <w:spacing w:before="240" w:after="120" w:line="220" w:lineRule="exact"/>
        <w:rPr>
          <w:b/>
          <w:bCs/>
          <w:i/>
          <w:iCs/>
          <w:sz w:val="18"/>
          <w:szCs w:val="18"/>
          <w:shd w:val="clear" w:color="auto" w:fill="FFFFFF"/>
          <w:lang w:val="en-GB"/>
        </w:rPr>
      </w:pPr>
      <w:r w:rsidRPr="00654AE0">
        <w:rPr>
          <w:b/>
          <w:bCs/>
          <w:i/>
          <w:iCs/>
          <w:sz w:val="18"/>
          <w:szCs w:val="18"/>
          <w:shd w:val="clear" w:color="auto" w:fill="FFFFFF"/>
          <w:lang w:val="en-GB"/>
        </w:rPr>
        <w:t>TEACHING METHOD</w:t>
      </w:r>
    </w:p>
    <w:p w14:paraId="47C1BADB" w14:textId="77777777" w:rsidR="0072540C" w:rsidRPr="00654AE0" w:rsidRDefault="0072540C" w:rsidP="0072540C">
      <w:pPr>
        <w:pStyle w:val="Testo2"/>
        <w:rPr>
          <w:lang w:val="en-GB"/>
        </w:rPr>
      </w:pPr>
      <w:r w:rsidRPr="00654AE0">
        <w:rPr>
          <w:lang w:val="en-GB"/>
        </w:rPr>
        <w:t>Frontal lectures, supported by slides, case discussions and the viewing of historical audio-video documentation.</w:t>
      </w:r>
    </w:p>
    <w:p w14:paraId="6E2A48A2" w14:textId="77777777" w:rsidR="002955BE" w:rsidRPr="00654AE0" w:rsidRDefault="002955BE" w:rsidP="002955BE">
      <w:pPr>
        <w:spacing w:before="240" w:after="120" w:line="220" w:lineRule="exact"/>
        <w:rPr>
          <w:b/>
          <w:i/>
          <w:sz w:val="18"/>
          <w:lang w:val="en-GB"/>
        </w:rPr>
      </w:pPr>
      <w:r w:rsidRPr="00654AE0">
        <w:rPr>
          <w:b/>
          <w:i/>
          <w:sz w:val="18"/>
          <w:lang w:val="en-GB"/>
        </w:rPr>
        <w:t>ASSESSMENT METHOD AND CRITERIA</w:t>
      </w:r>
    </w:p>
    <w:p w14:paraId="67317053" w14:textId="77777777" w:rsidR="00AA3C1A" w:rsidRPr="00654AE0" w:rsidRDefault="003470B7">
      <w:pPr>
        <w:pStyle w:val="Testo2"/>
        <w:rPr>
          <w:shd w:val="clear" w:color="auto" w:fill="FFFFFF"/>
          <w:lang w:val="en-GB"/>
        </w:rPr>
      </w:pPr>
      <w:r w:rsidRPr="00654AE0">
        <w:rPr>
          <w:shd w:val="clear" w:color="auto" w:fill="FFFFFF"/>
          <w:lang w:val="en-GB"/>
        </w:rPr>
        <w:t xml:space="preserve">Students will be assessed through a written test consisting of open questions, and split into two parts (one for each module).  The final mark will be the average of the marks obtained in the two parts, provided that the student passes both.  </w:t>
      </w:r>
    </w:p>
    <w:p w14:paraId="6EAF1B8F" w14:textId="77777777" w:rsidR="002955BE" w:rsidRPr="00654AE0" w:rsidRDefault="002955BE" w:rsidP="002955BE">
      <w:pPr>
        <w:spacing w:before="240" w:after="120"/>
        <w:rPr>
          <w:b/>
          <w:i/>
          <w:sz w:val="18"/>
          <w:lang w:val="en-GB"/>
        </w:rPr>
      </w:pPr>
      <w:r w:rsidRPr="00654AE0">
        <w:rPr>
          <w:b/>
          <w:i/>
          <w:sz w:val="18"/>
          <w:lang w:val="en-GB"/>
        </w:rPr>
        <w:t>NOTES AND PREREQUISITES</w:t>
      </w:r>
    </w:p>
    <w:p w14:paraId="4EC11D02" w14:textId="77777777" w:rsidR="0072540C" w:rsidRPr="00654AE0" w:rsidRDefault="0072540C" w:rsidP="0072540C">
      <w:pPr>
        <w:pStyle w:val="Testo2"/>
        <w:spacing w:before="120"/>
        <w:rPr>
          <w:shd w:val="clear" w:color="auto" w:fill="FFFFFF"/>
          <w:lang w:val="en-GB"/>
        </w:rPr>
      </w:pPr>
      <w:r w:rsidRPr="00654AE0">
        <w:rPr>
          <w:lang w:val="en-GB"/>
        </w:rPr>
        <w:t>There are no prerequisites for attending the course. However, a background in international economics is strongly recommended.</w:t>
      </w:r>
    </w:p>
    <w:p w14:paraId="6182AA78" w14:textId="77777777" w:rsidR="0034017C" w:rsidRPr="00654AE0" w:rsidRDefault="0034017C" w:rsidP="0034017C">
      <w:pPr>
        <w:pBdr>
          <w:top w:val="none" w:sz="0" w:space="0" w:color="auto"/>
          <w:left w:val="none" w:sz="0" w:space="0" w:color="auto"/>
          <w:bottom w:val="none" w:sz="0" w:space="0" w:color="auto"/>
          <w:right w:val="none" w:sz="0" w:space="0" w:color="auto"/>
          <w:between w:val="none" w:sz="0" w:space="0" w:color="auto"/>
          <w:bar w:val="none" w:sz="0" w:color="auto"/>
        </w:pBdr>
        <w:spacing w:before="120" w:after="160" w:line="259" w:lineRule="auto"/>
        <w:ind w:firstLine="284"/>
        <w:jc w:val="left"/>
        <w:rPr>
          <w:rFonts w:eastAsia="Calibri" w:cs="Times New Roman"/>
          <w:color w:val="auto"/>
          <w:sz w:val="18"/>
          <w:szCs w:val="18"/>
          <w:bdr w:val="none" w:sz="0" w:space="0" w:color="auto"/>
          <w:lang w:val="en-GB" w:eastAsia="en-US"/>
        </w:rPr>
      </w:pPr>
      <w:r w:rsidRPr="00654AE0">
        <w:rPr>
          <w:rFonts w:eastAsia="Calibri" w:cs="Times New Roman"/>
          <w:color w:val="auto"/>
          <w:sz w:val="18"/>
          <w:szCs w:val="18"/>
          <w:bdr w:val="none" w:sz="0" w:space="0" w:color="auto"/>
          <w:lang w:val="en-GB" w:eastAsia="en-US"/>
        </w:rPr>
        <w:t>In case the current Covid-19 health emergency does not allow frontal teaching, remote teaching will be carried out following procedures that will be promptly notified to students.</w:t>
      </w:r>
    </w:p>
    <w:p w14:paraId="6CD2A824" w14:textId="77777777" w:rsidR="004534AF" w:rsidRPr="00015A2F" w:rsidRDefault="004534AF" w:rsidP="004534AF">
      <w:pPr>
        <w:pStyle w:val="Testo2"/>
        <w:rPr>
          <w:lang w:val="en-GB"/>
        </w:rPr>
      </w:pPr>
      <w:r w:rsidRPr="00654AE0">
        <w:rPr>
          <w:lang w:val="en-GB"/>
        </w:rPr>
        <w:t>Further information can be found on the lecturer's webpage at http://docenti.unicatt.it/web/searchByName.do?language=ENG, or on the Faculty notice board.</w:t>
      </w:r>
    </w:p>
    <w:p w14:paraId="68895227" w14:textId="77777777" w:rsidR="00AA3C1A" w:rsidRPr="00015A2F" w:rsidRDefault="00AA3C1A" w:rsidP="00F65633">
      <w:pPr>
        <w:pStyle w:val="Testo2"/>
        <w:spacing w:before="120"/>
        <w:rPr>
          <w:lang w:val="en-GB"/>
        </w:rPr>
      </w:pPr>
    </w:p>
    <w:sectPr w:rsidR="00AA3C1A" w:rsidRPr="00015A2F">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3A216" w14:textId="77777777" w:rsidR="006427B1" w:rsidRDefault="006427B1">
      <w:pPr>
        <w:spacing w:line="240" w:lineRule="auto"/>
      </w:pPr>
      <w:r>
        <w:separator/>
      </w:r>
    </w:p>
  </w:endnote>
  <w:endnote w:type="continuationSeparator" w:id="0">
    <w:p w14:paraId="70192F4F" w14:textId="77777777" w:rsidR="006427B1" w:rsidRDefault="006427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w:altName w:val="﷽﷽﷽﷽﷽﷽﷽瞬翵"/>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BB69B" w14:textId="77777777" w:rsidR="00AA3C1A" w:rsidRDefault="00AA3C1A">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BB66A" w14:textId="77777777" w:rsidR="006427B1" w:rsidRDefault="006427B1">
      <w:pPr>
        <w:spacing w:line="240" w:lineRule="auto"/>
      </w:pPr>
      <w:r>
        <w:separator/>
      </w:r>
    </w:p>
  </w:footnote>
  <w:footnote w:type="continuationSeparator" w:id="0">
    <w:p w14:paraId="38BAB326" w14:textId="77777777" w:rsidR="006427B1" w:rsidRDefault="006427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4F136" w14:textId="77777777" w:rsidR="00AA3C1A" w:rsidRDefault="00AA3C1A">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5E4"/>
    <w:multiLevelType w:val="hybridMultilevel"/>
    <w:tmpl w:val="3A2069AA"/>
    <w:numStyleLink w:val="Numerato"/>
  </w:abstractNum>
  <w:abstractNum w:abstractNumId="1" w15:restartNumberingAfterBreak="0">
    <w:nsid w:val="02110560"/>
    <w:multiLevelType w:val="hybridMultilevel"/>
    <w:tmpl w:val="D15C4A00"/>
    <w:styleLink w:val="Stileimportato2"/>
    <w:lvl w:ilvl="0" w:tplc="33EE9514">
      <w:start w:val="1"/>
      <w:numFmt w:val="decimal"/>
      <w:lvlText w:val="%1."/>
      <w:lvlJc w:val="left"/>
      <w:pPr>
        <w:tabs>
          <w:tab w:val="left" w:pos="379"/>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D8172E">
      <w:start w:val="1"/>
      <w:numFmt w:val="decimal"/>
      <w:lvlText w:val="%2."/>
      <w:lvlJc w:val="left"/>
      <w:pPr>
        <w:tabs>
          <w:tab w:val="left" w:pos="379"/>
        </w:tabs>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745D62">
      <w:start w:val="1"/>
      <w:numFmt w:val="decimal"/>
      <w:lvlText w:val="%3."/>
      <w:lvlJc w:val="left"/>
      <w:pPr>
        <w:tabs>
          <w:tab w:val="left" w:pos="379"/>
        </w:tabs>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7EE3CE0">
      <w:start w:val="1"/>
      <w:numFmt w:val="decimal"/>
      <w:lvlText w:val="%4."/>
      <w:lvlJc w:val="left"/>
      <w:pPr>
        <w:tabs>
          <w:tab w:val="left" w:pos="379"/>
        </w:tabs>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1F61E10">
      <w:start w:val="1"/>
      <w:numFmt w:val="decimal"/>
      <w:lvlText w:val="%5."/>
      <w:lvlJc w:val="left"/>
      <w:pPr>
        <w:tabs>
          <w:tab w:val="left" w:pos="379"/>
        </w:tabs>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0086412">
      <w:start w:val="1"/>
      <w:numFmt w:val="decimal"/>
      <w:lvlText w:val="%6."/>
      <w:lvlJc w:val="left"/>
      <w:pPr>
        <w:tabs>
          <w:tab w:val="left" w:pos="379"/>
        </w:tabs>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79AC904">
      <w:start w:val="1"/>
      <w:numFmt w:val="decimal"/>
      <w:lvlText w:val="%7."/>
      <w:lvlJc w:val="left"/>
      <w:pPr>
        <w:tabs>
          <w:tab w:val="left" w:pos="379"/>
        </w:tabs>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266FA0">
      <w:start w:val="1"/>
      <w:numFmt w:val="decimal"/>
      <w:lvlText w:val="%8."/>
      <w:lvlJc w:val="left"/>
      <w:pPr>
        <w:tabs>
          <w:tab w:val="left" w:pos="379"/>
        </w:tabs>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FC2482">
      <w:start w:val="1"/>
      <w:numFmt w:val="decimal"/>
      <w:lvlText w:val="%9."/>
      <w:lvlJc w:val="left"/>
      <w:pPr>
        <w:tabs>
          <w:tab w:val="left" w:pos="379"/>
        </w:tabs>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0E5AD0"/>
    <w:multiLevelType w:val="multilevel"/>
    <w:tmpl w:val="8A36ABE2"/>
    <w:styleLink w:val="Stileimportato4"/>
    <w:lvl w:ilvl="0">
      <w:start w:val="1"/>
      <w:numFmt w:val="decimal"/>
      <w:lvlText w:val="%1."/>
      <w:lvlJc w:val="left"/>
      <w:pPr>
        <w:tabs>
          <w:tab w:val="num" w:pos="300"/>
          <w:tab w:val="left" w:pos="406"/>
        </w:tabs>
        <w:ind w:left="462" w:hanging="4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406"/>
        </w:tabs>
        <w:ind w:left="568"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406"/>
          <w:tab w:val="num" w:pos="1102"/>
        </w:tabs>
        <w:ind w:left="1264" w:hanging="8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06"/>
          <w:tab w:val="num" w:pos="1276"/>
        </w:tabs>
        <w:ind w:left="1438" w:hanging="80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406"/>
          <w:tab w:val="num" w:pos="1810"/>
        </w:tabs>
        <w:ind w:left="1972" w:hanging="116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406"/>
          <w:tab w:val="num" w:pos="1984"/>
        </w:tabs>
        <w:ind w:left="2146" w:hanging="116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406"/>
          <w:tab w:val="num" w:pos="2518"/>
        </w:tabs>
        <w:ind w:left="2680" w:hanging="15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406"/>
          <w:tab w:val="num" w:pos="2692"/>
        </w:tabs>
        <w:ind w:left="2854" w:hanging="15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406"/>
          <w:tab w:val="num" w:pos="2866"/>
        </w:tabs>
        <w:ind w:left="3028" w:hanging="15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265CC1"/>
    <w:multiLevelType w:val="multilevel"/>
    <w:tmpl w:val="DC8C76E0"/>
    <w:numStyleLink w:val="Stileimportato3"/>
  </w:abstractNum>
  <w:abstractNum w:abstractNumId="4" w15:restartNumberingAfterBreak="0">
    <w:nsid w:val="0F026A27"/>
    <w:multiLevelType w:val="hybridMultilevel"/>
    <w:tmpl w:val="A894EA2E"/>
    <w:numStyleLink w:val="Stileimportato1"/>
  </w:abstractNum>
  <w:abstractNum w:abstractNumId="5" w15:restartNumberingAfterBreak="0">
    <w:nsid w:val="105A108B"/>
    <w:multiLevelType w:val="multilevel"/>
    <w:tmpl w:val="2BE4405E"/>
    <w:styleLink w:val="Stileimportato5"/>
    <w:lvl w:ilvl="0">
      <w:start w:val="1"/>
      <w:numFmt w:val="decimal"/>
      <w:lvlText w:val="%1."/>
      <w:lvlJc w:val="left"/>
      <w:pPr>
        <w:tabs>
          <w:tab w:val="num" w:pos="300"/>
          <w:tab w:val="left" w:pos="406"/>
        </w:tabs>
        <w:ind w:left="462" w:hanging="4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406"/>
        </w:tabs>
        <w:ind w:left="568"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406"/>
        </w:tabs>
        <w:ind w:left="568" w:hanging="51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582"/>
        </w:tabs>
        <w:ind w:left="744" w:hanging="7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812"/>
        </w:tabs>
        <w:ind w:left="974" w:hanging="9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num" w:pos="1004"/>
        </w:tabs>
        <w:ind w:left="1166" w:hanging="116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1272"/>
        </w:tabs>
        <w:ind w:left="1434" w:hanging="14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num" w:pos="1364"/>
        </w:tabs>
        <w:ind w:left="1526" w:hanging="15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num" w:pos="1364"/>
        </w:tabs>
        <w:ind w:left="1526" w:hanging="15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43D2A0B"/>
    <w:multiLevelType w:val="multilevel"/>
    <w:tmpl w:val="A894EA2E"/>
    <w:numStyleLink w:val="Stileimportato1"/>
  </w:abstractNum>
  <w:abstractNum w:abstractNumId="7" w15:restartNumberingAfterBreak="0">
    <w:nsid w:val="3C6E0538"/>
    <w:multiLevelType w:val="hybridMultilevel"/>
    <w:tmpl w:val="A894EA2E"/>
    <w:styleLink w:val="Stileimportato1"/>
    <w:lvl w:ilvl="0" w:tplc="82C4166C">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5A207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D05550">
      <w:start w:val="1"/>
      <w:numFmt w:val="lowerRoman"/>
      <w:lvlText w:val="%3."/>
      <w:lvlJc w:val="left"/>
      <w:pPr>
        <w:ind w:left="2007"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348C277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460FBC">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5228BE">
      <w:start w:val="1"/>
      <w:numFmt w:val="lowerRoman"/>
      <w:lvlText w:val="%6."/>
      <w:lvlJc w:val="left"/>
      <w:pPr>
        <w:ind w:left="4167"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5A20DDB6">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C21214">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3E737C">
      <w:start w:val="1"/>
      <w:numFmt w:val="lowerRoman"/>
      <w:lvlText w:val="%9."/>
      <w:lvlJc w:val="left"/>
      <w:pPr>
        <w:ind w:left="6327"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7D0F64"/>
    <w:multiLevelType w:val="hybridMultilevel"/>
    <w:tmpl w:val="3A2069AA"/>
    <w:styleLink w:val="Numerato"/>
    <w:lvl w:ilvl="0" w:tplc="344A88A2">
      <w:start w:val="1"/>
      <w:numFmt w:val="decimal"/>
      <w:lvlText w:val="%1."/>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4D286382">
      <w:start w:val="1"/>
      <w:numFmt w:val="decimal"/>
      <w:lvlText w:val="%2."/>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D4764B44">
      <w:start w:val="1"/>
      <w:numFmt w:val="decimal"/>
      <w:lvlText w:val="%3."/>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CC78A588">
      <w:start w:val="1"/>
      <w:numFmt w:val="decimal"/>
      <w:lvlText w:val="%4."/>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BD2278FE">
      <w:start w:val="1"/>
      <w:numFmt w:val="decimal"/>
      <w:lvlText w:val="%5."/>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362A3532">
      <w:start w:val="1"/>
      <w:numFmt w:val="decimal"/>
      <w:lvlText w:val="%6."/>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243C701E">
      <w:start w:val="1"/>
      <w:numFmt w:val="decimal"/>
      <w:lvlText w:val="%7."/>
      <w:lvlJc w:val="left"/>
      <w:pPr>
        <w:tabs>
          <w:tab w:val="left" w:pos="284"/>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C6C02C36">
      <w:start w:val="1"/>
      <w:numFmt w:val="decimal"/>
      <w:lvlText w:val="%8."/>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6D84D698">
      <w:start w:val="1"/>
      <w:numFmt w:val="decimal"/>
      <w:lvlText w:val="%9."/>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DC8374D"/>
    <w:multiLevelType w:val="multilevel"/>
    <w:tmpl w:val="DC8C76E0"/>
    <w:styleLink w:val="Stileimportato3"/>
    <w:lvl w:ilvl="0">
      <w:start w:val="1"/>
      <w:numFmt w:val="decimal"/>
      <w:lvlText w:val="%1."/>
      <w:lvlJc w:val="left"/>
      <w:pPr>
        <w:tabs>
          <w:tab w:val="num" w:pos="300"/>
          <w:tab w:val="left" w:pos="379"/>
        </w:tabs>
        <w:ind w:left="497" w:hanging="49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379"/>
        </w:tabs>
        <w:ind w:left="568"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379"/>
        </w:tabs>
        <w:ind w:left="576" w:hanging="5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555"/>
        </w:tabs>
        <w:ind w:left="752" w:hanging="75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785"/>
        </w:tabs>
        <w:ind w:left="982" w:hanging="98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num" w:pos="1004"/>
        </w:tabs>
        <w:ind w:left="1201" w:hanging="120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1245"/>
        </w:tabs>
        <w:ind w:left="1442" w:hanging="144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num" w:pos="1364"/>
        </w:tabs>
        <w:ind w:left="1561" w:hanging="156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num" w:pos="1364"/>
        </w:tabs>
        <w:ind w:left="1561" w:hanging="15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C8D5B42"/>
    <w:multiLevelType w:val="multilevel"/>
    <w:tmpl w:val="8A36ABE2"/>
    <w:numStyleLink w:val="Stileimportato4"/>
  </w:abstractNum>
  <w:abstractNum w:abstractNumId="11" w15:restartNumberingAfterBreak="0">
    <w:nsid w:val="6E4D5EF5"/>
    <w:multiLevelType w:val="multilevel"/>
    <w:tmpl w:val="45F43956"/>
    <w:lvl w:ilvl="0">
      <w:start w:val="1"/>
      <w:numFmt w:val="decimal"/>
      <w:lvlText w:val="%1."/>
      <w:lvlJc w:val="left"/>
      <w:pPr>
        <w:tabs>
          <w:tab w:val="num" w:pos="9204"/>
        </w:tabs>
        <w:ind w:left="284" w:hanging="284"/>
      </w:pPr>
      <w:rPr>
        <w:rFonts w:eastAsia="Times New Roman" w:cs="Times New Roman"/>
        <w:b w:val="0"/>
        <w:bCs w:val="0"/>
        <w:i w:val="0"/>
        <w:iCs w:val="0"/>
        <w:caps w:val="0"/>
        <w:smallCaps w:val="0"/>
        <w:strike w:val="0"/>
        <w:dstrike w:val="0"/>
        <w:outline w:val="0"/>
        <w:emboss w:val="0"/>
        <w:imprint w:val="0"/>
        <w:spacing w:val="0"/>
        <w:w w:val="100"/>
        <w:position w:val="0"/>
        <w:sz w:val="20"/>
        <w:vertAlign w:val="baseline"/>
      </w:rPr>
    </w:lvl>
    <w:lvl w:ilvl="1">
      <w:start w:val="1"/>
      <w:numFmt w:val="decimal"/>
      <w:suff w:val="nothing"/>
      <w:lvlText w:val="%1.%2."/>
      <w:lvlJc w:val="left"/>
      <w:pPr>
        <w:ind w:left="426" w:hanging="284"/>
      </w:pPr>
      <w:rPr>
        <w:rFonts w:eastAsia="Times New Roman" w:cs="Times New Roman"/>
        <w:b w:val="0"/>
        <w:bCs w:val="0"/>
        <w:i w:val="0"/>
        <w:iCs w:val="0"/>
        <w:caps w:val="0"/>
        <w:smallCaps w:val="0"/>
        <w:strike w:val="0"/>
        <w:dstrike w:val="0"/>
        <w:outline w:val="0"/>
        <w:emboss w:val="0"/>
        <w:imprint w:val="0"/>
        <w:spacing w:val="0"/>
        <w:w w:val="100"/>
        <w:position w:val="0"/>
        <w:sz w:val="20"/>
        <w:vertAlign w:val="baseline"/>
      </w:rPr>
    </w:lvl>
    <w:lvl w:ilvl="2">
      <w:start w:val="1"/>
      <w:numFmt w:val="decimal"/>
      <w:lvlText w:val="%1.%2.%3."/>
      <w:lvlJc w:val="left"/>
      <w:pPr>
        <w:tabs>
          <w:tab w:val="num" w:pos="9204"/>
        </w:tabs>
        <w:ind w:left="928" w:hanging="644"/>
      </w:pPr>
      <w:rPr>
        <w:rFonts w:eastAsia="Times New Roman" w:cs="Times New Roman"/>
        <w:b w:val="0"/>
        <w:bCs w:val="0"/>
        <w:i w:val="0"/>
        <w:iCs w:val="0"/>
        <w:caps w:val="0"/>
        <w:smallCaps w:val="0"/>
        <w:strike w:val="0"/>
        <w:dstrike w:val="0"/>
        <w:outline w:val="0"/>
        <w:emboss w:val="0"/>
        <w:imprint w:val="0"/>
        <w:spacing w:val="0"/>
        <w:w w:val="100"/>
        <w:position w:val="0"/>
        <w:sz w:val="20"/>
        <w:vertAlign w:val="baseline"/>
      </w:rPr>
    </w:lvl>
    <w:lvl w:ilvl="3">
      <w:start w:val="1"/>
      <w:numFmt w:val="decimal"/>
      <w:lvlText w:val="%1.%2.%3.%4."/>
      <w:lvlJc w:val="left"/>
      <w:pPr>
        <w:tabs>
          <w:tab w:val="num" w:pos="9204"/>
        </w:tabs>
        <w:ind w:left="1070" w:hanging="644"/>
      </w:pPr>
      <w:rPr>
        <w:rFonts w:eastAsia="Times New Roman" w:cs="Times New Roman"/>
        <w:b w:val="0"/>
        <w:bCs w:val="0"/>
        <w:i w:val="0"/>
        <w:iCs w:val="0"/>
        <w:caps w:val="0"/>
        <w:smallCaps w:val="0"/>
        <w:strike w:val="0"/>
        <w:dstrike w:val="0"/>
        <w:outline w:val="0"/>
        <w:emboss w:val="0"/>
        <w:imprint w:val="0"/>
        <w:spacing w:val="0"/>
        <w:w w:val="100"/>
        <w:position w:val="0"/>
        <w:sz w:val="20"/>
        <w:vertAlign w:val="baseline"/>
      </w:rPr>
    </w:lvl>
    <w:lvl w:ilvl="4">
      <w:start w:val="1"/>
      <w:numFmt w:val="decimal"/>
      <w:suff w:val="nothing"/>
      <w:lvlText w:val="%1.%2.%3.%4.%5."/>
      <w:lvlJc w:val="left"/>
      <w:pPr>
        <w:ind w:left="1212" w:hanging="644"/>
      </w:pPr>
      <w:rPr>
        <w:rFonts w:eastAsia="Times New Roman" w:cs="Times New Roman"/>
        <w:b w:val="0"/>
        <w:bCs w:val="0"/>
        <w:i w:val="0"/>
        <w:iCs w:val="0"/>
        <w:caps w:val="0"/>
        <w:smallCaps w:val="0"/>
        <w:strike w:val="0"/>
        <w:dstrike w:val="0"/>
        <w:outline w:val="0"/>
        <w:emboss w:val="0"/>
        <w:imprint w:val="0"/>
        <w:spacing w:val="0"/>
        <w:w w:val="100"/>
        <w:position w:val="0"/>
        <w:sz w:val="20"/>
        <w:vertAlign w:val="baseline"/>
      </w:rPr>
    </w:lvl>
    <w:lvl w:ilvl="5">
      <w:start w:val="1"/>
      <w:numFmt w:val="decimal"/>
      <w:lvlText w:val="%1.%2.%3.%4.%5.%6."/>
      <w:lvlJc w:val="left"/>
      <w:pPr>
        <w:tabs>
          <w:tab w:val="num" w:pos="9204"/>
        </w:tabs>
        <w:ind w:left="1714" w:hanging="1004"/>
      </w:pPr>
      <w:rPr>
        <w:rFonts w:eastAsia="Times New Roman" w:cs="Times New Roman"/>
        <w:b w:val="0"/>
        <w:bCs w:val="0"/>
        <w:i w:val="0"/>
        <w:iCs w:val="0"/>
        <w:caps w:val="0"/>
        <w:smallCaps w:val="0"/>
        <w:strike w:val="0"/>
        <w:dstrike w:val="0"/>
        <w:outline w:val="0"/>
        <w:emboss w:val="0"/>
        <w:imprint w:val="0"/>
        <w:spacing w:val="0"/>
        <w:w w:val="100"/>
        <w:position w:val="0"/>
        <w:sz w:val="20"/>
        <w:vertAlign w:val="baseline"/>
      </w:rPr>
    </w:lvl>
    <w:lvl w:ilvl="6">
      <w:start w:val="1"/>
      <w:numFmt w:val="decimal"/>
      <w:suff w:val="nothing"/>
      <w:lvlText w:val="%1.%2.%3.%4.%5.%6.%7."/>
      <w:lvlJc w:val="left"/>
      <w:pPr>
        <w:ind w:left="1856" w:hanging="1004"/>
      </w:pPr>
      <w:rPr>
        <w:rFonts w:eastAsia="Times New Roman" w:cs="Times New Roman"/>
        <w:b w:val="0"/>
        <w:bCs w:val="0"/>
        <w:i w:val="0"/>
        <w:iCs w:val="0"/>
        <w:caps w:val="0"/>
        <w:smallCaps w:val="0"/>
        <w:strike w:val="0"/>
        <w:dstrike w:val="0"/>
        <w:outline w:val="0"/>
        <w:emboss w:val="0"/>
        <w:imprint w:val="0"/>
        <w:spacing w:val="0"/>
        <w:w w:val="100"/>
        <w:position w:val="0"/>
        <w:sz w:val="20"/>
        <w:vertAlign w:val="baseline"/>
      </w:rPr>
    </w:lvl>
    <w:lvl w:ilvl="7">
      <w:start w:val="1"/>
      <w:numFmt w:val="decimal"/>
      <w:lvlText w:val="%1.%2.%3.%4.%5.%6.%7.%8."/>
      <w:lvlJc w:val="left"/>
      <w:pPr>
        <w:tabs>
          <w:tab w:val="num" w:pos="9204"/>
        </w:tabs>
        <w:ind w:left="2358" w:hanging="1364"/>
      </w:pPr>
      <w:rPr>
        <w:rFonts w:eastAsia="Times New Roman" w:cs="Times New Roman"/>
        <w:b w:val="0"/>
        <w:bCs w:val="0"/>
        <w:i w:val="0"/>
        <w:iCs w:val="0"/>
        <w:caps w:val="0"/>
        <w:smallCaps w:val="0"/>
        <w:strike w:val="0"/>
        <w:dstrike w:val="0"/>
        <w:outline w:val="0"/>
        <w:emboss w:val="0"/>
        <w:imprint w:val="0"/>
        <w:spacing w:val="0"/>
        <w:w w:val="100"/>
        <w:position w:val="0"/>
        <w:sz w:val="20"/>
        <w:vertAlign w:val="baseline"/>
      </w:rPr>
    </w:lvl>
    <w:lvl w:ilvl="8">
      <w:start w:val="1"/>
      <w:numFmt w:val="decimal"/>
      <w:lvlText w:val="%1.%2.%3.%4.%5.%6.%7.%8.%9."/>
      <w:lvlJc w:val="left"/>
      <w:pPr>
        <w:tabs>
          <w:tab w:val="num" w:pos="9204"/>
        </w:tabs>
        <w:ind w:left="2500" w:hanging="1364"/>
      </w:pPr>
      <w:rPr>
        <w:rFonts w:eastAsia="Times New Roman" w:cs="Times New Roman"/>
        <w:b w:val="0"/>
        <w:bCs w:val="0"/>
        <w:i w:val="0"/>
        <w:iCs w:val="0"/>
        <w:caps w:val="0"/>
        <w:smallCaps w:val="0"/>
        <w:strike w:val="0"/>
        <w:dstrike w:val="0"/>
        <w:outline w:val="0"/>
        <w:emboss w:val="0"/>
        <w:imprint w:val="0"/>
        <w:spacing w:val="0"/>
        <w:w w:val="100"/>
        <w:position w:val="0"/>
        <w:sz w:val="20"/>
        <w:vertAlign w:val="baseline"/>
      </w:rPr>
    </w:lvl>
  </w:abstractNum>
  <w:abstractNum w:abstractNumId="12" w15:restartNumberingAfterBreak="0">
    <w:nsid w:val="6F0F58E6"/>
    <w:multiLevelType w:val="multilevel"/>
    <w:tmpl w:val="00E81AC4"/>
    <w:lvl w:ilvl="0">
      <w:start w:val="1"/>
      <w:numFmt w:val="decimal"/>
      <w:lvlText w:val="%1"/>
      <w:lvlJc w:val="left"/>
      <w:pPr>
        <w:ind w:left="360" w:hanging="360"/>
      </w:pPr>
      <w:rPr>
        <w:rFonts w:ascii="Times New Roman" w:eastAsia="Calibri" w:hAnsi="Times New Roman" w:cs="Times New Roman"/>
        <w:b w:val="0"/>
        <w:bCs/>
        <w:sz w:val="20"/>
        <w:szCs w:val="22"/>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3" w15:restartNumberingAfterBreak="0">
    <w:nsid w:val="72A31805"/>
    <w:multiLevelType w:val="multilevel"/>
    <w:tmpl w:val="2BE4405E"/>
    <w:numStyleLink w:val="Stileimportato5"/>
  </w:abstractNum>
  <w:abstractNum w:abstractNumId="14" w15:restartNumberingAfterBreak="0">
    <w:nsid w:val="761A2659"/>
    <w:multiLevelType w:val="hybridMultilevel"/>
    <w:tmpl w:val="D15C4A00"/>
    <w:numStyleLink w:val="Stileimportato2"/>
  </w:abstractNum>
  <w:num w:numId="1">
    <w:abstractNumId w:val="7"/>
  </w:num>
  <w:num w:numId="2">
    <w:abstractNumId w:val="4"/>
  </w:num>
  <w:num w:numId="3">
    <w:abstractNumId w:val="1"/>
  </w:num>
  <w:num w:numId="4">
    <w:abstractNumId w:val="14"/>
  </w:num>
  <w:num w:numId="5">
    <w:abstractNumId w:val="9"/>
  </w:num>
  <w:num w:numId="6">
    <w:abstractNumId w:val="3"/>
  </w:num>
  <w:num w:numId="7">
    <w:abstractNumId w:val="3"/>
    <w:lvlOverride w:ilvl="0">
      <w:lvl w:ilvl="0">
        <w:start w:val="1"/>
        <w:numFmt w:val="decimal"/>
        <w:lvlText w:val="%1."/>
        <w:lvlJc w:val="left"/>
        <w:pPr>
          <w:tabs>
            <w:tab w:val="num" w:pos="300"/>
          </w:tabs>
          <w:ind w:left="497" w:hanging="4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426"/>
          </w:tabs>
          <w:ind w:left="56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num" w:pos="426"/>
          </w:tabs>
          <w:ind w:left="568" w:hanging="5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num" w:pos="602"/>
          </w:tabs>
          <w:ind w:left="744" w:hanging="7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num" w:pos="832"/>
          </w:tabs>
          <w:ind w:left="974" w:hanging="9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num" w:pos="1004"/>
          </w:tabs>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num" w:pos="1292"/>
          </w:tabs>
          <w:ind w:left="1434" w:hanging="14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num" w:pos="1364"/>
          </w:tabs>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num" w:pos="1364"/>
          </w:tabs>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3"/>
    <w:lvlOverride w:ilvl="0">
      <w:lvl w:ilvl="0">
        <w:start w:val="1"/>
        <w:numFmt w:val="decimal"/>
        <w:lvlText w:val="%1."/>
        <w:lvlJc w:val="left"/>
        <w:pPr>
          <w:tabs>
            <w:tab w:val="num" w:pos="300"/>
          </w:tabs>
          <w:ind w:left="497" w:hanging="4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489"/>
          </w:tabs>
          <w:ind w:left="56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num" w:pos="489"/>
          </w:tabs>
          <w:ind w:left="568" w:hanging="5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num" w:pos="644"/>
          </w:tabs>
          <w:ind w:left="723" w:hanging="7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num" w:pos="895"/>
          </w:tabs>
          <w:ind w:left="974" w:hanging="9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num" w:pos="1004"/>
          </w:tabs>
          <w:ind w:left="1083" w:hanging="10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num" w:pos="1355"/>
          </w:tabs>
          <w:ind w:left="1434" w:hanging="14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num" w:pos="1364"/>
          </w:tabs>
          <w:ind w:left="1443" w:hanging="14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num" w:pos="1364"/>
          </w:tabs>
          <w:ind w:left="1443" w:hanging="144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
  </w:num>
  <w:num w:numId="10">
    <w:abstractNumId w:val="10"/>
  </w:num>
  <w:num w:numId="11">
    <w:abstractNumId w:val="5"/>
  </w:num>
  <w:num w:numId="12">
    <w:abstractNumId w:val="13"/>
  </w:num>
  <w:num w:numId="13">
    <w:abstractNumId w:val="13"/>
    <w:lvlOverride w:ilvl="1">
      <w:startOverride w:val="5"/>
    </w:lvlOverride>
  </w:num>
  <w:num w:numId="14">
    <w:abstractNumId w:val="10"/>
    <w:lvlOverride w:ilvl="0">
      <w:startOverride w:val="6"/>
      <w:lvl w:ilvl="0">
        <w:start w:val="6"/>
        <w:numFmt w:val="decimal"/>
        <w:lvlText w:val="%1."/>
        <w:lvlJc w:val="left"/>
        <w:pPr>
          <w:tabs>
            <w:tab w:val="left" w:pos="32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174"/>
          </w:tabs>
          <w:ind w:left="56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174"/>
          </w:tabs>
          <w:ind w:left="1102"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174"/>
          </w:tabs>
          <w:ind w:left="1276"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174"/>
          </w:tabs>
          <w:ind w:left="1810" w:hanging="10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174"/>
          </w:tabs>
          <w:ind w:left="1984" w:hanging="10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174"/>
          </w:tabs>
          <w:ind w:left="2518" w:hanging="13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174"/>
          </w:tabs>
          <w:ind w:left="2692" w:hanging="13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left" w:pos="174"/>
          </w:tabs>
          <w:ind w:left="2866" w:hanging="136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0"/>
    <w:lvlOverride w:ilvl="0">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74"/>
            <w:tab w:val="num" w:pos="552"/>
          </w:tabs>
          <w:ind w:left="56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74"/>
            <w:tab w:val="left" w:pos="552"/>
          </w:tabs>
          <w:ind w:left="561" w:hanging="1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174"/>
            <w:tab w:val="left" w:pos="552"/>
            <w:tab w:val="num" w:pos="1276"/>
          </w:tabs>
          <w:ind w:left="1292"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174"/>
            <w:tab w:val="left" w:pos="552"/>
            <w:tab w:val="num" w:pos="1810"/>
          </w:tabs>
          <w:ind w:left="1826" w:hanging="10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174"/>
            <w:tab w:val="left" w:pos="552"/>
            <w:tab w:val="num" w:pos="1984"/>
          </w:tabs>
          <w:ind w:left="2000" w:hanging="10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174"/>
            <w:tab w:val="left" w:pos="552"/>
            <w:tab w:val="num" w:pos="2518"/>
          </w:tabs>
          <w:ind w:left="2534" w:hanging="1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174"/>
            <w:tab w:val="left" w:pos="552"/>
            <w:tab w:val="num" w:pos="2692"/>
          </w:tabs>
          <w:ind w:left="2708" w:hanging="1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174"/>
            <w:tab w:val="left" w:pos="552"/>
            <w:tab w:val="num" w:pos="2866"/>
          </w:tabs>
          <w:ind w:left="2882" w:hanging="13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2"/>
  </w:num>
  <w:num w:numId="17">
    <w:abstractNumId w:val="8"/>
  </w:num>
  <w:num w:numId="18">
    <w:abstractNumId w:val="0"/>
  </w:num>
  <w:num w:numId="19">
    <w:abstractNumId w:val="6"/>
  </w:num>
  <w:num w:numId="20">
    <w:abstractNumId w:val="6"/>
    <w:lvlOverride w:ilvl="0">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28"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70"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12"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14" w:hanging="10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56" w:hanging="10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8" w:hanging="13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00" w:hanging="13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C1A"/>
    <w:rsid w:val="000063D8"/>
    <w:rsid w:val="00015A2F"/>
    <w:rsid w:val="000B07D4"/>
    <w:rsid w:val="0021358F"/>
    <w:rsid w:val="002955BE"/>
    <w:rsid w:val="002C7566"/>
    <w:rsid w:val="002D6203"/>
    <w:rsid w:val="0034017C"/>
    <w:rsid w:val="003470B7"/>
    <w:rsid w:val="00382B78"/>
    <w:rsid w:val="004534AF"/>
    <w:rsid w:val="00506397"/>
    <w:rsid w:val="0059335D"/>
    <w:rsid w:val="00617341"/>
    <w:rsid w:val="006427B1"/>
    <w:rsid w:val="00647335"/>
    <w:rsid w:val="00654AE0"/>
    <w:rsid w:val="0066094A"/>
    <w:rsid w:val="006B1292"/>
    <w:rsid w:val="0070047D"/>
    <w:rsid w:val="0072540C"/>
    <w:rsid w:val="00735855"/>
    <w:rsid w:val="00843FA7"/>
    <w:rsid w:val="008868B7"/>
    <w:rsid w:val="00924550"/>
    <w:rsid w:val="00AA3C1A"/>
    <w:rsid w:val="00AF3171"/>
    <w:rsid w:val="00BB4F5C"/>
    <w:rsid w:val="00C008AC"/>
    <w:rsid w:val="00C11F22"/>
    <w:rsid w:val="00CD58CC"/>
    <w:rsid w:val="00CF79B5"/>
    <w:rsid w:val="00D47DDF"/>
    <w:rsid w:val="00DF00AE"/>
    <w:rsid w:val="00E76E0A"/>
    <w:rsid w:val="00ED31A5"/>
    <w:rsid w:val="00F65633"/>
    <w:rsid w:val="00F66C9C"/>
    <w:rsid w:val="00F8482A"/>
    <w:rsid w:val="00FA7F8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0992"/>
  <w15:docId w15:val="{A298EE4E-D9D4-4554-954D-0CA6AB4F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line="276" w:lineRule="auto"/>
      <w:jc w:val="both"/>
    </w:pPr>
    <w:rPr>
      <w:rFonts w:cs="Arial Unicode MS"/>
      <w:color w:val="000000"/>
      <w:u w:color="000000"/>
      <w:lang w:val="en-US"/>
    </w:rPr>
  </w:style>
  <w:style w:type="paragraph" w:styleId="Titolo1">
    <w:name w:val="heading 1"/>
    <w:next w:val="Titolo2"/>
    <w:pPr>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aragrafoelenco">
    <w:name w:val="List Paragraph"/>
    <w:uiPriority w:val="34"/>
    <w:qFormat/>
    <w:pPr>
      <w:spacing w:line="276" w:lineRule="auto"/>
      <w:ind w:left="720"/>
      <w:jc w:val="both"/>
    </w:pPr>
    <w:rPr>
      <w:rFonts w:cs="Arial Unicode MS"/>
      <w:color w:val="000000"/>
      <w:u w:color="000000"/>
      <w:lang w:val="en-US"/>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numbering" w:customStyle="1" w:styleId="Stileimportato4">
    <w:name w:val="Stile importato 4"/>
    <w:pPr>
      <w:numPr>
        <w:numId w:val="9"/>
      </w:numPr>
    </w:pPr>
  </w:style>
  <w:style w:type="numbering" w:customStyle="1" w:styleId="Stileimportato5">
    <w:name w:val="Stile importato 5"/>
    <w:pPr>
      <w:numPr>
        <w:numId w:val="11"/>
      </w:numPr>
    </w:pPr>
  </w:style>
  <w:style w:type="paragraph" w:customStyle="1" w:styleId="Testo1">
    <w:name w:val="Testo 1"/>
    <w:link w:val="Testo1Carattere"/>
    <w:pPr>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link w:val="Testo2Carattere"/>
    <w:qFormat/>
    <w:pPr>
      <w:spacing w:line="220" w:lineRule="exact"/>
      <w:ind w:firstLine="284"/>
      <w:jc w:val="both"/>
    </w:pPr>
    <w:rPr>
      <w:rFonts w:ascii="Times" w:hAnsi="Times" w:cs="Arial Unicode MS"/>
      <w:color w:val="000000"/>
      <w:sz w:val="18"/>
      <w:szCs w:val="18"/>
      <w:u w:color="000000"/>
      <w:lang w:val="en-US"/>
    </w:rPr>
  </w:style>
  <w:style w:type="numbering" w:customStyle="1" w:styleId="Numerato">
    <w:name w:val="Numerato"/>
    <w:rsid w:val="00617341"/>
    <w:pPr>
      <w:numPr>
        <w:numId w:val="17"/>
      </w:numPr>
    </w:pPr>
  </w:style>
  <w:style w:type="character" w:customStyle="1" w:styleId="Testo2Carattere">
    <w:name w:val="Testo 2 Carattere"/>
    <w:link w:val="Testo2"/>
    <w:locked/>
    <w:rsid w:val="00F65633"/>
    <w:rPr>
      <w:rFonts w:ascii="Times" w:hAnsi="Times" w:cs="Arial Unicode MS"/>
      <w:color w:val="000000"/>
      <w:sz w:val="18"/>
      <w:szCs w:val="18"/>
      <w:u w:color="000000"/>
      <w:lang w:val="en-US"/>
    </w:rPr>
  </w:style>
  <w:style w:type="character" w:customStyle="1" w:styleId="Testo1Carattere">
    <w:name w:val="Testo 1 Carattere"/>
    <w:link w:val="Testo1"/>
    <w:rsid w:val="0072540C"/>
    <w:rPr>
      <w:rFonts w:ascii="Times" w:hAnsi="Times" w:cs="Arial Unicode MS"/>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75172">
      <w:bodyDiv w:val="1"/>
      <w:marLeft w:val="0"/>
      <w:marRight w:val="0"/>
      <w:marTop w:val="0"/>
      <w:marBottom w:val="0"/>
      <w:divBdr>
        <w:top w:val="none" w:sz="0" w:space="0" w:color="auto"/>
        <w:left w:val="none" w:sz="0" w:space="0" w:color="auto"/>
        <w:bottom w:val="none" w:sz="0" w:space="0" w:color="auto"/>
        <w:right w:val="none" w:sz="0" w:space="0" w:color="auto"/>
      </w:divBdr>
    </w:div>
    <w:div w:id="694693019">
      <w:bodyDiv w:val="1"/>
      <w:marLeft w:val="0"/>
      <w:marRight w:val="0"/>
      <w:marTop w:val="0"/>
      <w:marBottom w:val="0"/>
      <w:divBdr>
        <w:top w:val="none" w:sz="0" w:space="0" w:color="auto"/>
        <w:left w:val="none" w:sz="0" w:space="0" w:color="auto"/>
        <w:bottom w:val="none" w:sz="0" w:space="0" w:color="auto"/>
        <w:right w:val="none" w:sz="0" w:space="0" w:color="auto"/>
      </w:divBdr>
    </w:div>
    <w:div w:id="2119519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820</Words>
  <Characters>4674</Characters>
  <Application>Microsoft Office Word</Application>
  <DocSecurity>0</DocSecurity>
  <Lines>38</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Università Cattolica del Sacro Cuore</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Guglielmetti Pietro</cp:lastModifiedBy>
  <cp:revision>13</cp:revision>
  <dcterms:created xsi:type="dcterms:W3CDTF">2020-07-21T08:25:00Z</dcterms:created>
  <dcterms:modified xsi:type="dcterms:W3CDTF">2021-06-22T10:09:00Z</dcterms:modified>
</cp:coreProperties>
</file>