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62AE" w14:textId="77777777" w:rsidR="001F238B" w:rsidRPr="007D363F" w:rsidRDefault="001F238B" w:rsidP="001F238B">
      <w:pPr>
        <w:pStyle w:val="Titolo1"/>
        <w:rPr>
          <w:lang w:val="en-US"/>
        </w:rPr>
      </w:pPr>
      <w:r w:rsidRPr="007D363F">
        <w:rPr>
          <w:lang w:val="en-US"/>
        </w:rPr>
        <w:t>Comparative company law</w:t>
      </w:r>
    </w:p>
    <w:p w14:paraId="09B762AF" w14:textId="77777777" w:rsidR="001F238B" w:rsidRPr="001F238B" w:rsidRDefault="001F238B" w:rsidP="001F238B">
      <w:pPr>
        <w:pStyle w:val="Titolo2"/>
        <w:rPr>
          <w:szCs w:val="18"/>
          <w:lang w:val="en-US"/>
        </w:rPr>
      </w:pPr>
      <w:r w:rsidRPr="005210DB">
        <w:rPr>
          <w:szCs w:val="18"/>
          <w:lang w:val="en-US"/>
        </w:rPr>
        <w:t xml:space="preserve">Gr. A-K: Prof. </w:t>
      </w:r>
      <w:r w:rsidRPr="001F238B">
        <w:rPr>
          <w:szCs w:val="18"/>
        </w:rPr>
        <w:t xml:space="preserve">Silvia Vanoni; Gr. L-Z: Prof. </w:t>
      </w:r>
      <w:r w:rsidR="00616BFE">
        <w:rPr>
          <w:szCs w:val="18"/>
          <w:lang w:val="en-US"/>
        </w:rPr>
        <w:t>Lucia Folladori</w:t>
      </w:r>
    </w:p>
    <w:p w14:paraId="09B762B0" w14:textId="77777777" w:rsidR="001F238B" w:rsidRPr="00514034" w:rsidRDefault="001F238B" w:rsidP="001F238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9B762B1" w14:textId="77777777" w:rsidR="001F238B" w:rsidRPr="007D363F" w:rsidRDefault="001F238B" w:rsidP="001F238B">
      <w:pPr>
        <w:rPr>
          <w:rFonts w:eastAsia="Calibri"/>
          <w:lang w:val="en-US"/>
        </w:rPr>
      </w:pPr>
      <w:r w:rsidRPr="007D363F">
        <w:rPr>
          <w:lang w:val="en-US"/>
        </w:rPr>
        <w:t>The course aims at providing students with an overview of the various legal forms which a business organization can adopt and of the main features of such business organizations, mainly by focusing on the corporate ones. Special emphasis will be put on the agency problems stemming from the relationships among the various constituencies that make up or relate to a company (shareholders, managers, creditors), by comparing the responses which some legal system</w:t>
      </w:r>
      <w:r w:rsidRPr="007D363F">
        <w:rPr>
          <w:rFonts w:eastAsia="Calibri"/>
          <w:lang w:val="en-US"/>
        </w:rPr>
        <w:t>s (</w:t>
      </w:r>
      <w:r w:rsidR="00616BFE">
        <w:rPr>
          <w:rFonts w:eastAsia="Calibri"/>
          <w:lang w:val="en-US"/>
        </w:rPr>
        <w:t xml:space="preserve">Italy, France, </w:t>
      </w:r>
      <w:proofErr w:type="gramStart"/>
      <w:r w:rsidR="00616BFE">
        <w:rPr>
          <w:rFonts w:eastAsia="Calibri"/>
          <w:lang w:val="en-US"/>
        </w:rPr>
        <w:t>Germany</w:t>
      </w:r>
      <w:proofErr w:type="gramEnd"/>
      <w:r w:rsidRPr="007D363F">
        <w:rPr>
          <w:rFonts w:eastAsia="Calibri"/>
          <w:lang w:val="en-US"/>
        </w:rPr>
        <w:t xml:space="preserve"> and </w:t>
      </w:r>
      <w:r>
        <w:rPr>
          <w:rFonts w:eastAsia="Calibri"/>
          <w:lang w:val="en-US"/>
        </w:rPr>
        <w:t>selected</w:t>
      </w:r>
      <w:r w:rsidRPr="007D363F">
        <w:rPr>
          <w:rFonts w:eastAsia="Calibri"/>
          <w:lang w:val="en-US"/>
        </w:rPr>
        <w:t xml:space="preserve"> State legislatures and “model laws” of the USA) have developed to tackle such issues. The analysis will focus on identifying both the main common solutions and the possible different approaches adopted by the jurisdictions which are taken into consideration and at understanding the basic reasons for such similarities and differences. At the end of the course, students:</w:t>
      </w:r>
    </w:p>
    <w:p w14:paraId="09B762B2" w14:textId="77777777" w:rsidR="001F238B" w:rsidRPr="007D363F" w:rsidRDefault="001F238B" w:rsidP="00064311">
      <w:pPr>
        <w:ind w:left="284" w:hanging="284"/>
        <w:rPr>
          <w:rFonts w:eastAsia="Calibri"/>
          <w:lang w:val="en-US"/>
        </w:rPr>
      </w:pPr>
      <w:r w:rsidRPr="007D363F">
        <w:rPr>
          <w:rFonts w:eastAsia="Calibri"/>
          <w:lang w:val="en-US"/>
        </w:rPr>
        <w:t xml:space="preserve">1. </w:t>
      </w:r>
      <w:r w:rsidR="00064311">
        <w:rPr>
          <w:rFonts w:eastAsia="Calibri"/>
          <w:lang w:val="en-US"/>
        </w:rPr>
        <w:tab/>
      </w:r>
      <w:r w:rsidRPr="007D363F">
        <w:rPr>
          <w:rFonts w:eastAsia="Calibri"/>
          <w:lang w:val="en-US"/>
        </w:rPr>
        <w:t xml:space="preserve">will have a basic knowledge and understanding of the main features of each type of business organization in the </w:t>
      </w:r>
      <w:r w:rsidR="008657BA">
        <w:rPr>
          <w:rFonts w:eastAsia="Calibri"/>
          <w:lang w:val="en-US"/>
        </w:rPr>
        <w:t xml:space="preserve">analyzed </w:t>
      </w:r>
      <w:r w:rsidRPr="007D363F">
        <w:rPr>
          <w:rFonts w:eastAsia="Calibri"/>
          <w:lang w:val="en-US"/>
        </w:rPr>
        <w:t>legal systems</w:t>
      </w:r>
      <w:r>
        <w:rPr>
          <w:rFonts w:eastAsia="Calibri"/>
          <w:lang w:val="en-US"/>
        </w:rPr>
        <w:t>, the</w:t>
      </w:r>
      <w:r w:rsidRPr="007D363F">
        <w:rPr>
          <w:rFonts w:eastAsia="Calibri"/>
          <w:lang w:val="en-US"/>
        </w:rPr>
        <w:t xml:space="preserve"> issues which they raise and the strengths and weaknesses of the solutions </w:t>
      </w:r>
      <w:proofErr w:type="gramStart"/>
      <w:r w:rsidRPr="007D363F">
        <w:rPr>
          <w:rFonts w:eastAsia="Calibri"/>
          <w:lang w:val="en-US"/>
        </w:rPr>
        <w:t>provided;</w:t>
      </w:r>
      <w:proofErr w:type="gramEnd"/>
      <w:r w:rsidRPr="007D363F">
        <w:rPr>
          <w:rFonts w:eastAsia="Calibri"/>
          <w:lang w:val="en-US"/>
        </w:rPr>
        <w:t xml:space="preserve"> </w:t>
      </w:r>
    </w:p>
    <w:p w14:paraId="09B762B3" w14:textId="0E3F38FB" w:rsidR="001F238B" w:rsidRPr="007D363F" w:rsidRDefault="001F238B" w:rsidP="00064311">
      <w:pPr>
        <w:ind w:left="284" w:hanging="284"/>
        <w:rPr>
          <w:rFonts w:eastAsia="Calibri"/>
          <w:lang w:val="en-US"/>
        </w:rPr>
      </w:pPr>
      <w:r w:rsidRPr="007D363F">
        <w:rPr>
          <w:rFonts w:eastAsia="Calibri"/>
          <w:lang w:val="en-US"/>
        </w:rPr>
        <w:t xml:space="preserve">2. </w:t>
      </w:r>
      <w:r w:rsidR="00064311">
        <w:rPr>
          <w:rFonts w:eastAsia="Calibri"/>
          <w:lang w:val="en-US"/>
        </w:rPr>
        <w:tab/>
      </w:r>
      <w:r w:rsidRPr="007D363F">
        <w:rPr>
          <w:rFonts w:eastAsia="Calibri"/>
          <w:lang w:val="en-US"/>
        </w:rPr>
        <w:t xml:space="preserve">will be able to apply their basic knowledge </w:t>
      </w:r>
      <w:r w:rsidR="00F80ED4">
        <w:rPr>
          <w:rFonts w:eastAsia="Calibri"/>
          <w:lang w:val="en-US"/>
        </w:rPr>
        <w:t>while</w:t>
      </w:r>
      <w:r w:rsidRPr="007D363F">
        <w:rPr>
          <w:rFonts w:eastAsia="Calibri"/>
          <w:lang w:val="en-US"/>
        </w:rPr>
        <w:t xml:space="preserve"> working in or dealing with a business organization</w:t>
      </w:r>
      <w:r>
        <w:rPr>
          <w:rFonts w:eastAsia="Calibri"/>
          <w:lang w:val="en-US"/>
        </w:rPr>
        <w:t xml:space="preserve"> across the jurisdictions </w:t>
      </w:r>
      <w:proofErr w:type="gramStart"/>
      <w:r>
        <w:rPr>
          <w:rFonts w:eastAsia="Calibri"/>
          <w:lang w:val="en-US"/>
        </w:rPr>
        <w:t>analyzed</w:t>
      </w:r>
      <w:r w:rsidRPr="007D363F">
        <w:rPr>
          <w:rFonts w:eastAsia="Calibri"/>
          <w:lang w:val="en-US"/>
        </w:rPr>
        <w:t>;</w:t>
      </w:r>
      <w:proofErr w:type="gramEnd"/>
    </w:p>
    <w:p w14:paraId="09B762B4" w14:textId="77777777" w:rsidR="001F238B" w:rsidRPr="007D363F" w:rsidRDefault="001F238B" w:rsidP="00064311">
      <w:pPr>
        <w:ind w:left="284" w:hanging="284"/>
        <w:rPr>
          <w:rFonts w:eastAsia="Calibri"/>
          <w:lang w:val="en-US"/>
        </w:rPr>
      </w:pPr>
      <w:r w:rsidRPr="007D363F">
        <w:rPr>
          <w:rFonts w:eastAsia="Calibri"/>
          <w:lang w:val="en-US"/>
        </w:rPr>
        <w:t xml:space="preserve">3. </w:t>
      </w:r>
      <w:r w:rsidR="00064311">
        <w:rPr>
          <w:rFonts w:eastAsia="Calibri"/>
          <w:lang w:val="en-US"/>
        </w:rPr>
        <w:tab/>
      </w:r>
      <w:r w:rsidRPr="007D363F">
        <w:rPr>
          <w:rFonts w:eastAsia="Calibri"/>
          <w:lang w:val="en-US"/>
        </w:rPr>
        <w:t xml:space="preserve">will be able to understand </w:t>
      </w:r>
      <w:r>
        <w:rPr>
          <w:rFonts w:eastAsia="Calibri"/>
          <w:lang w:val="en-US"/>
        </w:rPr>
        <w:t>(</w:t>
      </w:r>
      <w:proofErr w:type="spellStart"/>
      <w:r>
        <w:rPr>
          <w:rFonts w:eastAsia="Calibri"/>
          <w:lang w:val="en-US"/>
        </w:rPr>
        <w:t>i</w:t>
      </w:r>
      <w:proofErr w:type="spellEnd"/>
      <w:r>
        <w:rPr>
          <w:rFonts w:eastAsia="Calibri"/>
          <w:lang w:val="en-US"/>
        </w:rPr>
        <w:t xml:space="preserve">) </w:t>
      </w:r>
      <w:r w:rsidRPr="007D363F">
        <w:rPr>
          <w:rFonts w:eastAsia="Calibri"/>
          <w:lang w:val="en-US"/>
        </w:rPr>
        <w:t xml:space="preserve">the legal structure of business organizations governed by different jurisdictions, including those which are not studied in this course; </w:t>
      </w:r>
      <w:r>
        <w:rPr>
          <w:rFonts w:eastAsia="Calibri"/>
          <w:lang w:val="en-US"/>
        </w:rPr>
        <w:t>and (ii)</w:t>
      </w:r>
      <w:r w:rsidRPr="007D363F">
        <w:rPr>
          <w:rFonts w:eastAsia="Calibri"/>
          <w:lang w:val="en-US"/>
        </w:rPr>
        <w:t xml:space="preserve"> the basic legal issues and documents related to the organization </w:t>
      </w:r>
      <w:r>
        <w:rPr>
          <w:rFonts w:eastAsia="Calibri"/>
          <w:lang w:val="en-US"/>
        </w:rPr>
        <w:t xml:space="preserve">and financing </w:t>
      </w:r>
      <w:r w:rsidRPr="007D363F">
        <w:rPr>
          <w:rFonts w:eastAsia="Calibri"/>
          <w:lang w:val="en-US"/>
        </w:rPr>
        <w:t xml:space="preserve">of a </w:t>
      </w:r>
      <w:proofErr w:type="gramStart"/>
      <w:r w:rsidRPr="007D363F">
        <w:rPr>
          <w:rFonts w:eastAsia="Calibri"/>
          <w:lang w:val="en-US"/>
        </w:rPr>
        <w:t>business;</w:t>
      </w:r>
      <w:proofErr w:type="gramEnd"/>
    </w:p>
    <w:p w14:paraId="09B762B5" w14:textId="77777777" w:rsidR="001F238B" w:rsidRPr="007D363F" w:rsidRDefault="001F238B" w:rsidP="00064311">
      <w:pPr>
        <w:ind w:left="284" w:hanging="284"/>
        <w:rPr>
          <w:rFonts w:eastAsia="Calibri"/>
          <w:lang w:val="en-US"/>
        </w:rPr>
      </w:pPr>
      <w:r w:rsidRPr="007D363F">
        <w:rPr>
          <w:rFonts w:eastAsia="Calibri"/>
          <w:lang w:val="en-US"/>
        </w:rPr>
        <w:t xml:space="preserve">4. </w:t>
      </w:r>
      <w:r w:rsidR="00064311">
        <w:rPr>
          <w:rFonts w:eastAsia="Calibri"/>
          <w:lang w:val="en-US"/>
        </w:rPr>
        <w:tab/>
      </w:r>
      <w:r w:rsidRPr="007D363F">
        <w:rPr>
          <w:rFonts w:eastAsia="Calibri"/>
          <w:lang w:val="en-US"/>
        </w:rPr>
        <w:t xml:space="preserve">will have acquired the necessary skills to explain and discuss the main legal issues connected with the organization and operations of a </w:t>
      </w:r>
      <w:proofErr w:type="gramStart"/>
      <w:r w:rsidRPr="007D363F">
        <w:rPr>
          <w:rFonts w:eastAsia="Calibri"/>
          <w:lang w:val="en-US"/>
        </w:rPr>
        <w:t>business;</w:t>
      </w:r>
      <w:proofErr w:type="gramEnd"/>
    </w:p>
    <w:p w14:paraId="09B762B6" w14:textId="77777777" w:rsidR="002D5E17" w:rsidRDefault="001F238B" w:rsidP="00064311">
      <w:pPr>
        <w:ind w:left="284" w:hanging="284"/>
        <w:rPr>
          <w:rFonts w:eastAsia="Calibri"/>
          <w:lang w:val="en-US"/>
        </w:rPr>
      </w:pPr>
      <w:r w:rsidRPr="007D363F">
        <w:rPr>
          <w:rFonts w:eastAsia="Calibri"/>
          <w:szCs w:val="20"/>
          <w:lang w:val="en-US"/>
        </w:rPr>
        <w:t xml:space="preserve">5. </w:t>
      </w:r>
      <w:r w:rsidR="00064311">
        <w:rPr>
          <w:rFonts w:eastAsia="Calibri"/>
          <w:szCs w:val="20"/>
          <w:lang w:val="en-US"/>
        </w:rPr>
        <w:tab/>
      </w:r>
      <w:r w:rsidRPr="007D363F">
        <w:rPr>
          <w:rFonts w:eastAsia="Calibri"/>
          <w:szCs w:val="20"/>
          <w:lang w:val="en-US"/>
        </w:rPr>
        <w:t xml:space="preserve">will have acquired the basic learning skills which will allow them to </w:t>
      </w:r>
      <w:r>
        <w:rPr>
          <w:rFonts w:eastAsia="Calibri"/>
          <w:szCs w:val="20"/>
          <w:lang w:val="en-US"/>
        </w:rPr>
        <w:t>compare and understand different business organization models in different legal systems with a view to making strategic decisions</w:t>
      </w:r>
      <w:r w:rsidRPr="007D363F">
        <w:rPr>
          <w:rFonts w:eastAsia="Calibri"/>
          <w:szCs w:val="20"/>
          <w:lang w:val="en-US"/>
        </w:rPr>
        <w:t>.</w:t>
      </w:r>
    </w:p>
    <w:p w14:paraId="09B762B7" w14:textId="77777777" w:rsidR="001F238B" w:rsidRDefault="001F238B" w:rsidP="001F238B">
      <w:pPr>
        <w:spacing w:before="240" w:after="120"/>
        <w:rPr>
          <w:b/>
          <w:i/>
          <w:sz w:val="18"/>
          <w:lang w:val="en-US"/>
        </w:rPr>
      </w:pPr>
      <w:r w:rsidRPr="00514034">
        <w:rPr>
          <w:b/>
          <w:i/>
          <w:sz w:val="18"/>
          <w:lang w:val="en-US"/>
        </w:rPr>
        <w:t>COURSE CONTENT</w:t>
      </w:r>
    </w:p>
    <w:p w14:paraId="09B762B8" w14:textId="0D3B6D79" w:rsidR="008657BA" w:rsidRPr="008657BA" w:rsidRDefault="008657BA" w:rsidP="000967D6">
      <w:pPr>
        <w:rPr>
          <w:szCs w:val="20"/>
          <w:lang w:val="en-US"/>
        </w:rPr>
      </w:pPr>
      <w:r w:rsidRPr="008657BA">
        <w:rPr>
          <w:szCs w:val="20"/>
          <w:lang w:val="en-US"/>
        </w:rPr>
        <w:t>The course will be compo</w:t>
      </w:r>
      <w:r w:rsidR="00536B9C">
        <w:rPr>
          <w:szCs w:val="20"/>
          <w:lang w:val="en-US"/>
        </w:rPr>
        <w:t>sed of</w:t>
      </w:r>
      <w:r w:rsidRPr="008657BA">
        <w:rPr>
          <w:szCs w:val="20"/>
          <w:lang w:val="en-US"/>
        </w:rPr>
        <w:t xml:space="preserve"> an introductory part </w:t>
      </w:r>
      <w:r>
        <w:rPr>
          <w:szCs w:val="20"/>
          <w:lang w:val="en-US"/>
        </w:rPr>
        <w:t xml:space="preserve">consisting </w:t>
      </w:r>
      <w:r w:rsidR="005222DD">
        <w:rPr>
          <w:szCs w:val="20"/>
          <w:lang w:val="en-US"/>
        </w:rPr>
        <w:t>of</w:t>
      </w:r>
      <w:r>
        <w:rPr>
          <w:szCs w:val="20"/>
          <w:lang w:val="en-US"/>
        </w:rPr>
        <w:t xml:space="preserve"> an overview of the different main forms of business organizations in the analyzed legal systems and </w:t>
      </w:r>
      <w:r w:rsidR="00536B9C">
        <w:rPr>
          <w:szCs w:val="20"/>
          <w:lang w:val="en-US"/>
        </w:rPr>
        <w:t>of</w:t>
      </w:r>
      <w:r>
        <w:rPr>
          <w:szCs w:val="20"/>
          <w:lang w:val="en-US"/>
        </w:rPr>
        <w:t xml:space="preserve"> a part</w:t>
      </w:r>
      <w:r w:rsidR="005222DD">
        <w:rPr>
          <w:szCs w:val="20"/>
          <w:lang w:val="en-US"/>
        </w:rPr>
        <w:t xml:space="preserve"> </w:t>
      </w:r>
      <w:r>
        <w:rPr>
          <w:szCs w:val="20"/>
          <w:lang w:val="en-US"/>
        </w:rPr>
        <w:t xml:space="preserve">which will focus specifically </w:t>
      </w:r>
      <w:r w:rsidR="00F80ED4">
        <w:rPr>
          <w:szCs w:val="20"/>
          <w:lang w:val="en-US"/>
        </w:rPr>
        <w:t>on</w:t>
      </w:r>
      <w:r>
        <w:rPr>
          <w:szCs w:val="20"/>
          <w:lang w:val="en-US"/>
        </w:rPr>
        <w:t xml:space="preserve"> companies, by explaining and comparing the main rules about the setting up, the financing and the governance of such organizations</w:t>
      </w:r>
      <w:r w:rsidR="00536B9C">
        <w:rPr>
          <w:szCs w:val="20"/>
          <w:lang w:val="en-US"/>
        </w:rPr>
        <w:t xml:space="preserve"> and some</w:t>
      </w:r>
      <w:r w:rsidR="005222DD">
        <w:rPr>
          <w:szCs w:val="20"/>
          <w:lang w:val="en-US"/>
        </w:rPr>
        <w:t xml:space="preserve"> selected </w:t>
      </w:r>
      <w:r w:rsidR="00536B9C">
        <w:rPr>
          <w:szCs w:val="20"/>
          <w:lang w:val="en-US"/>
        </w:rPr>
        <w:t xml:space="preserve">related </w:t>
      </w:r>
      <w:r w:rsidR="005222DD">
        <w:rPr>
          <w:szCs w:val="20"/>
          <w:lang w:val="en-US"/>
        </w:rPr>
        <w:t>issues</w:t>
      </w:r>
      <w:r>
        <w:rPr>
          <w:szCs w:val="20"/>
          <w:lang w:val="en-US"/>
        </w:rPr>
        <w:t>.</w:t>
      </w:r>
      <w:r w:rsidR="005222DD">
        <w:rPr>
          <w:szCs w:val="20"/>
          <w:lang w:val="en-US"/>
        </w:rPr>
        <w:t xml:space="preserve"> The first half of the course will deal </w:t>
      </w:r>
      <w:r w:rsidR="005222DD">
        <w:rPr>
          <w:szCs w:val="20"/>
          <w:lang w:val="en-US"/>
        </w:rPr>
        <w:lastRenderedPageBreak/>
        <w:t>with the introductory part and the setting up and financing of companies; the second half will deal with the governance of companies and selected related issues.</w:t>
      </w:r>
      <w:r w:rsidRPr="008657BA">
        <w:rPr>
          <w:szCs w:val="20"/>
          <w:lang w:val="en-US"/>
        </w:rPr>
        <w:t xml:space="preserve"> </w:t>
      </w:r>
    </w:p>
    <w:p w14:paraId="09B762B9" w14:textId="77777777" w:rsidR="001F238B" w:rsidRPr="007D363F" w:rsidRDefault="001F238B" w:rsidP="00064311">
      <w:pPr>
        <w:ind w:left="284" w:hanging="284"/>
        <w:rPr>
          <w:rFonts w:eastAsia="Calibri"/>
          <w:lang w:val="en-US"/>
        </w:rPr>
      </w:pPr>
      <w:r w:rsidRPr="007D363F">
        <w:rPr>
          <w:rFonts w:eastAsia="Calibri"/>
          <w:lang w:val="en-US"/>
        </w:rPr>
        <w:t>1.</w:t>
      </w:r>
      <w:r w:rsidRPr="007D363F">
        <w:rPr>
          <w:rFonts w:eastAsia="Calibri"/>
          <w:lang w:val="en-US"/>
        </w:rPr>
        <w:tab/>
        <w:t>A</w:t>
      </w:r>
      <w:r w:rsidR="00616BFE">
        <w:rPr>
          <w:rFonts w:eastAsia="Calibri"/>
          <w:lang w:val="en-US"/>
        </w:rPr>
        <w:t xml:space="preserve">n introductory </w:t>
      </w:r>
      <w:r w:rsidRPr="007D363F">
        <w:rPr>
          <w:rFonts w:eastAsia="Calibri"/>
          <w:lang w:val="en-US"/>
        </w:rPr>
        <w:t>comparative view of the legal forms of business organizations: sole proprietorship; partnership and limited partnership; closely–held and widely –held companies: main features thereof; agency problems (majority vs. minority shareholders; shareholders vs. directors/managers; shareholders vs. creditors); sources of the laws of companies/corporations, within the respective legal frameworks of the European Union and the Federation of the United States.</w:t>
      </w:r>
    </w:p>
    <w:p w14:paraId="09B762BA" w14:textId="77777777" w:rsidR="001F238B" w:rsidRPr="007D363F" w:rsidRDefault="001F238B" w:rsidP="001F238B">
      <w:pPr>
        <w:rPr>
          <w:rFonts w:eastAsia="Calibri"/>
          <w:lang w:val="en-US"/>
        </w:rPr>
      </w:pPr>
      <w:r w:rsidRPr="007D363F">
        <w:rPr>
          <w:rFonts w:eastAsia="Calibri"/>
          <w:lang w:val="en-US"/>
        </w:rPr>
        <w:t>2.</w:t>
      </w:r>
      <w:r w:rsidRPr="007D363F">
        <w:rPr>
          <w:rFonts w:eastAsia="Calibri"/>
          <w:lang w:val="en-US"/>
        </w:rPr>
        <w:tab/>
        <w:t>The setting up of a business organization; the incorporation process.</w:t>
      </w:r>
    </w:p>
    <w:p w14:paraId="09B762BB" w14:textId="18A9E8AC" w:rsidR="001F238B" w:rsidRDefault="001F238B" w:rsidP="001F238B">
      <w:pPr>
        <w:rPr>
          <w:rFonts w:eastAsia="Calibri"/>
          <w:lang w:val="en-US"/>
        </w:rPr>
      </w:pPr>
      <w:r w:rsidRPr="007D363F">
        <w:rPr>
          <w:rFonts w:eastAsia="Calibri"/>
          <w:lang w:val="en-US"/>
        </w:rPr>
        <w:t>3.</w:t>
      </w:r>
      <w:r w:rsidRPr="007D363F">
        <w:rPr>
          <w:rFonts w:eastAsia="Calibri"/>
          <w:lang w:val="en-US"/>
        </w:rPr>
        <w:tab/>
      </w:r>
      <w:r>
        <w:rPr>
          <w:rFonts w:eastAsia="Calibri"/>
          <w:lang w:val="en-US"/>
        </w:rPr>
        <w:t xml:space="preserve">Partnerships: </w:t>
      </w:r>
      <w:r w:rsidR="00F80ED4">
        <w:rPr>
          <w:rFonts w:eastAsia="Calibri"/>
          <w:lang w:val="en-US"/>
        </w:rPr>
        <w:t>main features</w:t>
      </w:r>
      <w:r>
        <w:rPr>
          <w:rFonts w:eastAsia="Calibri"/>
          <w:lang w:val="en-US"/>
        </w:rPr>
        <w:t xml:space="preserve">, </w:t>
      </w:r>
      <w:proofErr w:type="gramStart"/>
      <w:r>
        <w:rPr>
          <w:rFonts w:eastAsia="Calibri"/>
          <w:lang w:val="en-US"/>
        </w:rPr>
        <w:t>governance</w:t>
      </w:r>
      <w:proofErr w:type="gramEnd"/>
      <w:r>
        <w:rPr>
          <w:rFonts w:eastAsia="Calibri"/>
          <w:lang w:val="en-US"/>
        </w:rPr>
        <w:t xml:space="preserve"> and financing.</w:t>
      </w:r>
    </w:p>
    <w:p w14:paraId="09B762BC" w14:textId="77777777" w:rsidR="001F238B" w:rsidRPr="007D363F" w:rsidRDefault="001F238B" w:rsidP="001F238B">
      <w:pPr>
        <w:rPr>
          <w:rFonts w:eastAsia="Calibri"/>
          <w:lang w:val="en-US"/>
        </w:rPr>
      </w:pPr>
      <w:r>
        <w:rPr>
          <w:rFonts w:eastAsia="Calibri"/>
          <w:lang w:val="en-US"/>
        </w:rPr>
        <w:t>4.</w:t>
      </w:r>
      <w:r>
        <w:rPr>
          <w:rFonts w:eastAsia="Calibri"/>
          <w:lang w:val="en-US"/>
        </w:rPr>
        <w:tab/>
      </w:r>
      <w:r w:rsidRPr="007D363F">
        <w:rPr>
          <w:rFonts w:eastAsia="Calibri"/>
          <w:lang w:val="en-US"/>
        </w:rPr>
        <w:t>Financing a company: shares, legal capital, equity; financing through debt.</w:t>
      </w:r>
    </w:p>
    <w:p w14:paraId="09B762BD" w14:textId="77777777" w:rsidR="001F238B" w:rsidRPr="007D363F" w:rsidRDefault="001F238B" w:rsidP="001F238B">
      <w:pPr>
        <w:rPr>
          <w:rFonts w:eastAsia="Calibri"/>
          <w:lang w:val="en-US"/>
        </w:rPr>
      </w:pPr>
      <w:r>
        <w:rPr>
          <w:rFonts w:eastAsia="Calibri"/>
          <w:lang w:val="en-US"/>
        </w:rPr>
        <w:t>5</w:t>
      </w:r>
      <w:r w:rsidRPr="007D363F">
        <w:rPr>
          <w:rFonts w:eastAsia="Calibri"/>
          <w:lang w:val="en-US"/>
        </w:rPr>
        <w:t>.</w:t>
      </w:r>
      <w:r w:rsidRPr="007D363F">
        <w:rPr>
          <w:rFonts w:eastAsia="Calibri"/>
          <w:lang w:val="en-US"/>
        </w:rPr>
        <w:tab/>
        <w:t>Corporate governance and the allocation of power: models of governance.</w:t>
      </w:r>
    </w:p>
    <w:p w14:paraId="09B762BE" w14:textId="494FCED9" w:rsidR="001F238B" w:rsidRPr="007D363F" w:rsidRDefault="001F238B" w:rsidP="00064311">
      <w:pPr>
        <w:ind w:left="284" w:hanging="284"/>
        <w:rPr>
          <w:rFonts w:eastAsia="Calibri"/>
          <w:lang w:val="en-US"/>
        </w:rPr>
      </w:pPr>
      <w:r>
        <w:rPr>
          <w:rFonts w:eastAsia="Calibri"/>
          <w:lang w:val="en-US"/>
        </w:rPr>
        <w:t>6</w:t>
      </w:r>
      <w:r w:rsidRPr="007D363F">
        <w:rPr>
          <w:rFonts w:eastAsia="Calibri"/>
          <w:lang w:val="en-US"/>
        </w:rPr>
        <w:t>.</w:t>
      </w:r>
      <w:r w:rsidRPr="007D363F">
        <w:rPr>
          <w:rFonts w:eastAsia="Calibri"/>
          <w:lang w:val="en-US"/>
        </w:rPr>
        <w:tab/>
        <w:t>Directors’ duties and liabilit</w:t>
      </w:r>
      <w:r w:rsidR="00F80ED4">
        <w:rPr>
          <w:rFonts w:eastAsia="Calibri"/>
          <w:lang w:val="en-US"/>
        </w:rPr>
        <w:t>y</w:t>
      </w:r>
      <w:r w:rsidRPr="007D363F">
        <w:rPr>
          <w:rFonts w:eastAsia="Calibri"/>
          <w:lang w:val="en-US"/>
        </w:rPr>
        <w:t xml:space="preserve"> towards the company and its shareholders: the duty of care and the business judgement rule; duty of loyalty and conflict of interest.</w:t>
      </w:r>
    </w:p>
    <w:p w14:paraId="09B762BF" w14:textId="77777777" w:rsidR="001F238B" w:rsidRPr="007D363F" w:rsidRDefault="001F238B" w:rsidP="00064311">
      <w:pPr>
        <w:ind w:left="284" w:hanging="284"/>
        <w:rPr>
          <w:rFonts w:eastAsia="Calibri"/>
          <w:lang w:val="en-US"/>
        </w:rPr>
      </w:pPr>
      <w:r>
        <w:rPr>
          <w:rFonts w:eastAsia="Calibri"/>
          <w:lang w:val="en-US"/>
        </w:rPr>
        <w:t>7</w:t>
      </w:r>
      <w:r w:rsidRPr="007D363F">
        <w:rPr>
          <w:rFonts w:eastAsia="Calibri"/>
          <w:lang w:val="en-US"/>
        </w:rPr>
        <w:t>.</w:t>
      </w:r>
      <w:r w:rsidRPr="007D363F">
        <w:rPr>
          <w:rFonts w:eastAsia="Calibri"/>
          <w:lang w:val="en-US"/>
        </w:rPr>
        <w:tab/>
        <w:t xml:space="preserve">Shareholders’ powers and rights: shareholders’ meetings; distributions; transfer of shares; control rights and minority shareholders’ protection. </w:t>
      </w:r>
    </w:p>
    <w:p w14:paraId="09B762C0" w14:textId="77777777" w:rsidR="001F238B" w:rsidRPr="007D363F" w:rsidRDefault="001F238B" w:rsidP="00064311">
      <w:pPr>
        <w:ind w:left="284" w:hanging="284"/>
        <w:rPr>
          <w:rFonts w:eastAsia="Calibri"/>
          <w:lang w:val="en-US"/>
        </w:rPr>
      </w:pPr>
      <w:r>
        <w:rPr>
          <w:rFonts w:eastAsia="Calibri"/>
          <w:lang w:val="en-US"/>
        </w:rPr>
        <w:t>8</w:t>
      </w:r>
      <w:r w:rsidRPr="007D363F">
        <w:rPr>
          <w:rFonts w:eastAsia="Calibri"/>
          <w:lang w:val="en-US"/>
        </w:rPr>
        <w:t>.</w:t>
      </w:r>
      <w:r w:rsidRPr="007D363F">
        <w:rPr>
          <w:rFonts w:eastAsia="Calibri"/>
          <w:lang w:val="en-US"/>
        </w:rPr>
        <w:tab/>
        <w:t xml:space="preserve">Protection of non-shareholders constituencies (employees of the firm and </w:t>
      </w:r>
      <w:r>
        <w:rPr>
          <w:rFonts w:eastAsia="Calibri"/>
          <w:lang w:val="en-US"/>
        </w:rPr>
        <w:t>third-party</w:t>
      </w:r>
      <w:r w:rsidRPr="007D363F">
        <w:rPr>
          <w:rFonts w:eastAsia="Calibri"/>
          <w:lang w:val="en-US"/>
        </w:rPr>
        <w:t xml:space="preserve"> creditors): co-determination; directors’ liability; de facto directors; veil-piercing and equitable subordination.</w:t>
      </w:r>
    </w:p>
    <w:p w14:paraId="09B762C1" w14:textId="77777777" w:rsidR="001F238B" w:rsidRPr="007D363F" w:rsidRDefault="001F238B" w:rsidP="001F238B">
      <w:pPr>
        <w:rPr>
          <w:rFonts w:eastAsia="Calibri"/>
          <w:lang w:val="en-US"/>
        </w:rPr>
      </w:pPr>
      <w:r>
        <w:rPr>
          <w:rFonts w:eastAsia="Calibri"/>
          <w:lang w:val="en-US"/>
        </w:rPr>
        <w:t>9</w:t>
      </w:r>
      <w:r w:rsidRPr="007D363F">
        <w:rPr>
          <w:rFonts w:eastAsia="Calibri"/>
          <w:lang w:val="en-US"/>
        </w:rPr>
        <w:t>.</w:t>
      </w:r>
      <w:r w:rsidRPr="007D363F">
        <w:rPr>
          <w:rFonts w:eastAsia="Calibri"/>
          <w:lang w:val="en-US"/>
        </w:rPr>
        <w:tab/>
        <w:t>Groups of companies and related agency problems.</w:t>
      </w:r>
    </w:p>
    <w:p w14:paraId="09B762C2" w14:textId="77777777" w:rsidR="001F238B" w:rsidRPr="007D363F" w:rsidRDefault="001F238B" w:rsidP="001F238B">
      <w:pPr>
        <w:rPr>
          <w:rFonts w:eastAsia="Calibri"/>
          <w:lang w:val="en-US"/>
        </w:rPr>
      </w:pPr>
      <w:r>
        <w:rPr>
          <w:rFonts w:eastAsia="Calibri"/>
          <w:lang w:val="en-US"/>
        </w:rPr>
        <w:t>10</w:t>
      </w:r>
      <w:r w:rsidRPr="007D363F">
        <w:rPr>
          <w:rFonts w:eastAsia="Calibri"/>
          <w:lang w:val="en-US"/>
        </w:rPr>
        <w:t>.</w:t>
      </w:r>
      <w:r w:rsidRPr="007D363F">
        <w:rPr>
          <w:rFonts w:eastAsia="Calibri"/>
          <w:lang w:val="en-US"/>
        </w:rPr>
        <w:tab/>
        <w:t>Fundamental changes: amendments to the charter and winding-up.</w:t>
      </w:r>
    </w:p>
    <w:p w14:paraId="09B762C3" w14:textId="77777777" w:rsidR="001F238B" w:rsidRPr="00514034" w:rsidRDefault="001F238B" w:rsidP="001F238B">
      <w:pPr>
        <w:spacing w:before="240" w:after="120"/>
        <w:rPr>
          <w:b/>
          <w:i/>
          <w:sz w:val="18"/>
          <w:lang w:val="en-US"/>
        </w:rPr>
      </w:pPr>
      <w:r w:rsidRPr="00514034">
        <w:rPr>
          <w:b/>
          <w:i/>
          <w:sz w:val="18"/>
          <w:lang w:val="en-US"/>
        </w:rPr>
        <w:t>READING LIST</w:t>
      </w:r>
    </w:p>
    <w:p w14:paraId="09B762C4" w14:textId="4F7B5FB1" w:rsidR="001F238B" w:rsidRPr="001F238B" w:rsidRDefault="001F238B" w:rsidP="001F238B">
      <w:pPr>
        <w:pStyle w:val="Testo2"/>
        <w:spacing w:line="240" w:lineRule="atLeast"/>
        <w:ind w:left="284" w:hanging="284"/>
        <w:rPr>
          <w:spacing w:val="-5"/>
          <w:lang w:val="en-US"/>
        </w:rPr>
      </w:pPr>
      <w:r w:rsidRPr="00064311">
        <w:rPr>
          <w:smallCaps/>
          <w:sz w:val="16"/>
          <w:lang w:val="en-US"/>
        </w:rPr>
        <w:t>Andenas-Woolridge</w:t>
      </w:r>
      <w:r w:rsidRPr="001F238B">
        <w:rPr>
          <w:smallCaps/>
          <w:spacing w:val="-5"/>
          <w:sz w:val="16"/>
          <w:lang w:val="en-US"/>
        </w:rPr>
        <w:t xml:space="preserve">, </w:t>
      </w:r>
      <w:r w:rsidRPr="00064311">
        <w:rPr>
          <w:i/>
          <w:spacing w:val="-5"/>
          <w:lang w:val="en-US"/>
        </w:rPr>
        <w:t>European Comparative Company Law</w:t>
      </w:r>
      <w:r w:rsidRPr="001F238B">
        <w:rPr>
          <w:smallCaps/>
          <w:spacing w:val="-5"/>
          <w:sz w:val="16"/>
          <w:lang w:val="en-US"/>
        </w:rPr>
        <w:t xml:space="preserve">, </w:t>
      </w:r>
      <w:r w:rsidRPr="00064311">
        <w:rPr>
          <w:spacing w:val="-5"/>
          <w:lang w:val="en-US"/>
        </w:rPr>
        <w:t>Cambridge University Press</w:t>
      </w:r>
      <w:r w:rsidRPr="001F238B">
        <w:rPr>
          <w:i/>
          <w:spacing w:val="-5"/>
          <w:lang w:val="en-US"/>
        </w:rPr>
        <w:t>,</w:t>
      </w:r>
      <w:r w:rsidRPr="001F238B">
        <w:rPr>
          <w:spacing w:val="-5"/>
          <w:lang w:val="en-US"/>
        </w:rPr>
        <w:t xml:space="preserve"> paperback ed. 2012, parts: chap. 2</w:t>
      </w:r>
      <w:r w:rsidR="00727FAF">
        <w:rPr>
          <w:spacing w:val="-5"/>
          <w:lang w:val="en-US"/>
        </w:rPr>
        <w:t>,</w:t>
      </w:r>
      <w:r w:rsidRPr="001F238B">
        <w:rPr>
          <w:spacing w:val="-5"/>
          <w:lang w:val="en-US"/>
        </w:rPr>
        <w:t xml:space="preserve"> para. II</w:t>
      </w:r>
      <w:r w:rsidR="00FB4646">
        <w:rPr>
          <w:spacing w:val="-5"/>
          <w:lang w:val="en-US"/>
        </w:rPr>
        <w:t xml:space="preserve"> (pages 41-</w:t>
      </w:r>
      <w:r w:rsidR="00FB4646" w:rsidRPr="00751957">
        <w:rPr>
          <w:spacing w:val="-5"/>
          <w:lang w:val="en-US"/>
        </w:rPr>
        <w:t>49)</w:t>
      </w:r>
      <w:r w:rsidRPr="00751957">
        <w:rPr>
          <w:spacing w:val="-5"/>
          <w:lang w:val="en-US"/>
        </w:rPr>
        <w:t xml:space="preserve">; </w:t>
      </w:r>
      <w:r w:rsidR="00C5283F">
        <w:rPr>
          <w:spacing w:val="-5"/>
          <w:lang w:val="en-US"/>
        </w:rPr>
        <w:t xml:space="preserve">just </w:t>
      </w:r>
      <w:r w:rsidRPr="00751957">
        <w:rPr>
          <w:spacing w:val="-5"/>
          <w:lang w:val="en-US"/>
        </w:rPr>
        <w:t>read para. I</w:t>
      </w:r>
      <w:r w:rsidR="00C5283F">
        <w:rPr>
          <w:spacing w:val="-5"/>
          <w:lang w:val="en-US"/>
        </w:rPr>
        <w:t xml:space="preserve"> (pages 7-40)</w:t>
      </w:r>
      <w:r w:rsidRPr="00751957">
        <w:rPr>
          <w:spacing w:val="-5"/>
          <w:lang w:val="en-US"/>
        </w:rPr>
        <w:t>; chap. 3 paras. I</w:t>
      </w:r>
      <w:r w:rsidR="00536B9C" w:rsidRPr="00751957">
        <w:rPr>
          <w:spacing w:val="-5"/>
          <w:lang w:val="en-US"/>
        </w:rPr>
        <w:t>, III</w:t>
      </w:r>
      <w:r w:rsidRPr="00751957">
        <w:rPr>
          <w:spacing w:val="-5"/>
          <w:lang w:val="en-US"/>
        </w:rPr>
        <w:t>-V</w:t>
      </w:r>
      <w:r w:rsidR="00FB4646" w:rsidRPr="00751957">
        <w:rPr>
          <w:spacing w:val="-5"/>
          <w:lang w:val="en-US"/>
        </w:rPr>
        <w:t xml:space="preserve"> (pages 52, 61-83)</w:t>
      </w:r>
      <w:r w:rsidRPr="00751957">
        <w:rPr>
          <w:spacing w:val="-5"/>
          <w:lang w:val="en-US"/>
        </w:rPr>
        <w:t xml:space="preserve">; chap. 4 paras. </w:t>
      </w:r>
      <w:r w:rsidR="00536B9C" w:rsidRPr="00751957">
        <w:rPr>
          <w:spacing w:val="-5"/>
          <w:lang w:val="en-US"/>
        </w:rPr>
        <w:t>I,  III.B</w:t>
      </w:r>
      <w:r w:rsidRPr="00751957">
        <w:rPr>
          <w:spacing w:val="-5"/>
          <w:lang w:val="en-US"/>
        </w:rPr>
        <w:t>-D, IV</w:t>
      </w:r>
      <w:r w:rsidR="00536B9C" w:rsidRPr="00751957">
        <w:rPr>
          <w:spacing w:val="-5"/>
          <w:lang w:val="en-US"/>
        </w:rPr>
        <w:t>.</w:t>
      </w:r>
      <w:r w:rsidR="00FB4646" w:rsidRPr="00751957">
        <w:rPr>
          <w:spacing w:val="-5"/>
          <w:lang w:val="en-US"/>
        </w:rPr>
        <w:t>D 1-4,</w:t>
      </w:r>
      <w:r w:rsidRPr="00751957">
        <w:rPr>
          <w:spacing w:val="-5"/>
          <w:lang w:val="en-US"/>
        </w:rPr>
        <w:t xml:space="preserve"> </w:t>
      </w:r>
      <w:r w:rsidR="00F37734" w:rsidRPr="00751957">
        <w:rPr>
          <w:spacing w:val="-5"/>
          <w:lang w:val="en-US"/>
        </w:rPr>
        <w:t>E 2</w:t>
      </w:r>
      <w:r w:rsidRPr="00751957">
        <w:rPr>
          <w:spacing w:val="-5"/>
          <w:lang w:val="en-US"/>
        </w:rPr>
        <w:t>-4</w:t>
      </w:r>
      <w:r w:rsidR="00FB4646" w:rsidRPr="00751957">
        <w:rPr>
          <w:spacing w:val="-5"/>
          <w:lang w:val="en-US"/>
        </w:rPr>
        <w:t xml:space="preserve"> (pages 99-103</w:t>
      </w:r>
      <w:r w:rsidR="00FB4646" w:rsidRPr="00B61367">
        <w:rPr>
          <w:spacing w:val="-5"/>
          <w:lang w:val="en-US"/>
        </w:rPr>
        <w:t>, 111-122, 137-</w:t>
      </w:r>
      <w:r w:rsidR="00EE3119">
        <w:rPr>
          <w:spacing w:val="-5"/>
          <w:lang w:val="en-US"/>
        </w:rPr>
        <w:t>148</w:t>
      </w:r>
      <w:r w:rsidR="00FB4646" w:rsidRPr="00912E85">
        <w:rPr>
          <w:spacing w:val="-5"/>
          <w:lang w:val="en-US"/>
        </w:rPr>
        <w:t>,</w:t>
      </w:r>
      <w:r w:rsidR="00F37734" w:rsidRPr="00912E85">
        <w:rPr>
          <w:spacing w:val="-5"/>
          <w:lang w:val="en-US"/>
        </w:rPr>
        <w:t xml:space="preserve"> 153-157</w:t>
      </w:r>
      <w:r w:rsidR="00FB4646" w:rsidRPr="00751957">
        <w:rPr>
          <w:spacing w:val="-5"/>
          <w:lang w:val="en-US"/>
        </w:rPr>
        <w:t>)</w:t>
      </w:r>
      <w:r w:rsidRPr="00751957">
        <w:rPr>
          <w:spacing w:val="-5"/>
          <w:lang w:val="en-US"/>
        </w:rPr>
        <w:t xml:space="preserve">; chap. 5 paras. </w:t>
      </w:r>
      <w:r w:rsidR="00FB4646" w:rsidRPr="00751957">
        <w:rPr>
          <w:spacing w:val="-5"/>
          <w:lang w:val="en-US"/>
        </w:rPr>
        <w:t>II</w:t>
      </w:r>
      <w:r w:rsidR="007815F7" w:rsidRPr="00751957">
        <w:rPr>
          <w:spacing w:val="-5"/>
          <w:lang w:val="en-US"/>
        </w:rPr>
        <w:t>-IV</w:t>
      </w:r>
      <w:r w:rsidR="00F37734" w:rsidRPr="00751957">
        <w:rPr>
          <w:spacing w:val="-5"/>
          <w:lang w:val="en-US"/>
        </w:rPr>
        <w:t>,</w:t>
      </w:r>
      <w:r w:rsidR="007815F7" w:rsidRPr="00751957">
        <w:rPr>
          <w:spacing w:val="-5"/>
          <w:lang w:val="en-US"/>
        </w:rPr>
        <w:t xml:space="preserve"> VIII.B</w:t>
      </w:r>
      <w:r w:rsidRPr="00442F32">
        <w:rPr>
          <w:spacing w:val="-5"/>
          <w:lang w:val="en-US"/>
        </w:rPr>
        <w:t>-D</w:t>
      </w:r>
      <w:r w:rsidR="00FB4646" w:rsidRPr="00442F32">
        <w:rPr>
          <w:spacing w:val="-5"/>
          <w:lang w:val="en-US"/>
        </w:rPr>
        <w:t xml:space="preserve"> </w:t>
      </w:r>
      <w:r w:rsidR="00F37734" w:rsidRPr="00442F32">
        <w:rPr>
          <w:spacing w:val="-5"/>
          <w:lang w:val="en-US"/>
        </w:rPr>
        <w:t xml:space="preserve"> and X.A, C-E </w:t>
      </w:r>
      <w:r w:rsidR="00FB4646" w:rsidRPr="00442F32">
        <w:rPr>
          <w:spacing w:val="-5"/>
          <w:lang w:val="en-US"/>
        </w:rPr>
        <w:t>(pages</w:t>
      </w:r>
      <w:r w:rsidR="00FB4646">
        <w:rPr>
          <w:spacing w:val="-5"/>
          <w:lang w:val="en-US"/>
        </w:rPr>
        <w:t xml:space="preserve"> </w:t>
      </w:r>
      <w:r w:rsidR="00C31463">
        <w:rPr>
          <w:spacing w:val="-5"/>
          <w:lang w:val="en-US"/>
        </w:rPr>
        <w:t>1</w:t>
      </w:r>
      <w:r w:rsidR="00727FAF">
        <w:rPr>
          <w:spacing w:val="-5"/>
          <w:lang w:val="en-US"/>
        </w:rPr>
        <w:t>68</w:t>
      </w:r>
      <w:r w:rsidR="00FB4646">
        <w:rPr>
          <w:spacing w:val="-5"/>
          <w:lang w:val="en-US"/>
        </w:rPr>
        <w:t>-</w:t>
      </w:r>
      <w:r w:rsidR="007815F7">
        <w:rPr>
          <w:spacing w:val="-5"/>
          <w:lang w:val="en-US"/>
        </w:rPr>
        <w:t xml:space="preserve">185, 192, 195-218, </w:t>
      </w:r>
      <w:r w:rsidR="00F37734" w:rsidRPr="00F37734">
        <w:rPr>
          <w:spacing w:val="-5"/>
          <w:lang w:val="en-US"/>
        </w:rPr>
        <w:t>248</w:t>
      </w:r>
      <w:r w:rsidR="00C5283F">
        <w:rPr>
          <w:spacing w:val="-5"/>
          <w:lang w:val="en-US"/>
        </w:rPr>
        <w:t>-</w:t>
      </w:r>
      <w:r w:rsidR="007815F7" w:rsidRPr="00F37734">
        <w:rPr>
          <w:spacing w:val="-5"/>
          <w:lang w:val="en-US"/>
        </w:rPr>
        <w:t>259</w:t>
      </w:r>
      <w:r w:rsidR="007815F7">
        <w:rPr>
          <w:spacing w:val="-5"/>
          <w:lang w:val="en-US"/>
        </w:rPr>
        <w:t>)</w:t>
      </w:r>
      <w:r w:rsidRPr="001F238B">
        <w:rPr>
          <w:spacing w:val="-5"/>
          <w:lang w:val="en-US"/>
        </w:rPr>
        <w:t>; chap. 6 paras. I</w:t>
      </w:r>
      <w:r w:rsidR="007815F7">
        <w:rPr>
          <w:spacing w:val="-5"/>
          <w:lang w:val="en-US"/>
        </w:rPr>
        <w:t>, III</w:t>
      </w:r>
      <w:r w:rsidRPr="001F238B">
        <w:rPr>
          <w:spacing w:val="-5"/>
          <w:lang w:val="en-US"/>
        </w:rPr>
        <w:t>-V</w:t>
      </w:r>
      <w:r w:rsidR="007815F7">
        <w:rPr>
          <w:spacing w:val="-5"/>
          <w:lang w:val="en-US"/>
        </w:rPr>
        <w:t xml:space="preserve"> ( pages 265-267, 283-352)</w:t>
      </w:r>
      <w:r w:rsidRPr="001F238B">
        <w:rPr>
          <w:spacing w:val="-5"/>
          <w:lang w:val="en-US"/>
        </w:rPr>
        <w:t xml:space="preserve">; chap. 8 paras. </w:t>
      </w:r>
      <w:r w:rsidR="003E25F5">
        <w:rPr>
          <w:spacing w:val="-5"/>
          <w:lang w:val="en-US"/>
        </w:rPr>
        <w:t xml:space="preserve">I, </w:t>
      </w:r>
      <w:r w:rsidRPr="00536B9C">
        <w:rPr>
          <w:spacing w:val="-5"/>
          <w:lang w:val="en-US"/>
        </w:rPr>
        <w:t>III-E, IV.C-I, V</w:t>
      </w:r>
      <w:r w:rsidR="007815F7">
        <w:rPr>
          <w:spacing w:val="-5"/>
          <w:lang w:val="en-US"/>
        </w:rPr>
        <w:t xml:space="preserve"> (pages 417-419, </w:t>
      </w:r>
      <w:r w:rsidR="003E25F5">
        <w:rPr>
          <w:spacing w:val="-5"/>
          <w:lang w:val="en-US"/>
        </w:rPr>
        <w:t>423-424, 427-435)</w:t>
      </w:r>
      <w:r w:rsidRPr="00536B9C">
        <w:rPr>
          <w:spacing w:val="-5"/>
          <w:lang w:val="en-US"/>
        </w:rPr>
        <w:t xml:space="preserve">; chap. 9 paras. </w:t>
      </w:r>
      <w:r w:rsidR="003E25F5">
        <w:rPr>
          <w:spacing w:val="-5"/>
          <w:lang w:val="en-US"/>
        </w:rPr>
        <w:t>I, IV,V, VI</w:t>
      </w:r>
      <w:r w:rsidR="00910DB8">
        <w:rPr>
          <w:spacing w:val="-5"/>
          <w:lang w:val="en-US"/>
        </w:rPr>
        <w:t>.</w:t>
      </w:r>
      <w:r w:rsidR="003E25F5">
        <w:rPr>
          <w:spacing w:val="-5"/>
          <w:lang w:val="en-US"/>
        </w:rPr>
        <w:t xml:space="preserve"> B</w:t>
      </w:r>
      <w:r w:rsidRPr="001F238B">
        <w:rPr>
          <w:spacing w:val="-5"/>
          <w:lang w:val="en-US"/>
        </w:rPr>
        <w:t xml:space="preserve">-D and </w:t>
      </w:r>
      <w:r w:rsidRPr="00F37734">
        <w:rPr>
          <w:spacing w:val="-5"/>
          <w:lang w:val="en-US"/>
        </w:rPr>
        <w:t>VII</w:t>
      </w:r>
      <w:r w:rsidR="003E25F5">
        <w:rPr>
          <w:spacing w:val="-5"/>
          <w:lang w:val="en-US"/>
        </w:rPr>
        <w:t xml:space="preserve"> (pages 448-449, 451-470, 472-474, </w:t>
      </w:r>
      <w:r w:rsidR="00910DB8">
        <w:rPr>
          <w:spacing w:val="-5"/>
          <w:lang w:val="en-US"/>
        </w:rPr>
        <w:t>480</w:t>
      </w:r>
      <w:r w:rsidR="00910DB8" w:rsidRPr="00F37734">
        <w:rPr>
          <w:spacing w:val="-5"/>
          <w:lang w:val="en-US"/>
        </w:rPr>
        <w:t>-</w:t>
      </w:r>
      <w:r w:rsidR="00F37734" w:rsidRPr="00F37734">
        <w:rPr>
          <w:spacing w:val="-5"/>
          <w:lang w:val="en-US"/>
        </w:rPr>
        <w:t>490</w:t>
      </w:r>
      <w:r w:rsidR="00910DB8" w:rsidRPr="00F37734">
        <w:rPr>
          <w:spacing w:val="-5"/>
          <w:lang w:val="en-US"/>
        </w:rPr>
        <w:t>).</w:t>
      </w:r>
    </w:p>
    <w:p w14:paraId="09B762C5" w14:textId="62A72EE0" w:rsidR="001F238B" w:rsidRPr="001F238B" w:rsidRDefault="00F37734" w:rsidP="00EE37C4">
      <w:pPr>
        <w:pStyle w:val="Testo2"/>
        <w:spacing w:line="240" w:lineRule="atLeast"/>
        <w:ind w:left="284" w:hanging="284"/>
        <w:rPr>
          <w:spacing w:val="-5"/>
          <w:lang w:val="en-US"/>
        </w:rPr>
      </w:pPr>
      <w:r>
        <w:rPr>
          <w:smallCaps/>
          <w:sz w:val="16"/>
          <w:lang w:val="en-US"/>
        </w:rPr>
        <w:t>F</w:t>
      </w:r>
      <w:r w:rsidR="001F238B" w:rsidRPr="00064311">
        <w:rPr>
          <w:smallCaps/>
          <w:sz w:val="16"/>
          <w:lang w:val="en-US"/>
        </w:rPr>
        <w:t>reer</w:t>
      </w:r>
      <w:r w:rsidR="001F238B" w:rsidRPr="001F238B">
        <w:rPr>
          <w:smallCaps/>
          <w:spacing w:val="-5"/>
          <w:sz w:val="16"/>
          <w:lang w:val="en-US"/>
        </w:rPr>
        <w:t>,</w:t>
      </w:r>
      <w:r w:rsidR="001F238B" w:rsidRPr="001F238B">
        <w:rPr>
          <w:i/>
          <w:spacing w:val="-5"/>
          <w:sz w:val="16"/>
          <w:lang w:val="en-US"/>
        </w:rPr>
        <w:t xml:space="preserve"> </w:t>
      </w:r>
      <w:r w:rsidR="001F238B" w:rsidRPr="001F238B">
        <w:rPr>
          <w:i/>
          <w:spacing w:val="-5"/>
          <w:lang w:val="en-US"/>
        </w:rPr>
        <w:t>The law of corporation in a Nutshell,</w:t>
      </w:r>
      <w:r w:rsidR="001F238B" w:rsidRPr="001F238B">
        <w:rPr>
          <w:spacing w:val="-5"/>
          <w:lang w:val="en-US"/>
        </w:rPr>
        <w:t xml:space="preserve"> </w:t>
      </w:r>
      <w:r w:rsidR="00AF067A">
        <w:rPr>
          <w:spacing w:val="-5"/>
          <w:lang w:val="en-US"/>
        </w:rPr>
        <w:t>8</w:t>
      </w:r>
      <w:r w:rsidR="001F238B" w:rsidRPr="00064311">
        <w:rPr>
          <w:spacing w:val="-5"/>
          <w:vertAlign w:val="superscript"/>
          <w:lang w:val="en-US"/>
        </w:rPr>
        <w:t>th</w:t>
      </w:r>
      <w:r w:rsidR="001F238B" w:rsidRPr="001F238B">
        <w:rPr>
          <w:spacing w:val="-5"/>
          <w:lang w:val="en-US"/>
        </w:rPr>
        <w:t xml:space="preserve"> ed., West Law, 20</w:t>
      </w:r>
      <w:r w:rsidR="00AF067A">
        <w:rPr>
          <w:spacing w:val="-5"/>
          <w:lang w:val="en-US"/>
        </w:rPr>
        <w:t>20</w:t>
      </w:r>
      <w:r w:rsidR="001F238B" w:rsidRPr="001F238B">
        <w:rPr>
          <w:spacing w:val="-5"/>
          <w:lang w:val="en-US"/>
        </w:rPr>
        <w:t>, pages: 1-19; 2</w:t>
      </w:r>
      <w:r w:rsidR="00AF067A">
        <w:rPr>
          <w:spacing w:val="-5"/>
          <w:lang w:val="en-US"/>
        </w:rPr>
        <w:t>2</w:t>
      </w:r>
      <w:r w:rsidR="001F238B" w:rsidRPr="001F238B">
        <w:rPr>
          <w:spacing w:val="-5"/>
          <w:lang w:val="en-US"/>
        </w:rPr>
        <w:t>-2</w:t>
      </w:r>
      <w:r w:rsidR="00C834DB">
        <w:rPr>
          <w:spacing w:val="-5"/>
          <w:lang w:val="en-US"/>
        </w:rPr>
        <w:t>7</w:t>
      </w:r>
      <w:r w:rsidR="001F238B" w:rsidRPr="001F238B">
        <w:rPr>
          <w:spacing w:val="-5"/>
          <w:lang w:val="en-US"/>
        </w:rPr>
        <w:t>; 5</w:t>
      </w:r>
      <w:r w:rsidR="00AF067A">
        <w:rPr>
          <w:spacing w:val="-5"/>
          <w:lang w:val="en-US"/>
        </w:rPr>
        <w:t>9</w:t>
      </w:r>
      <w:r w:rsidR="001F238B" w:rsidRPr="001F238B">
        <w:rPr>
          <w:spacing w:val="-5"/>
          <w:lang w:val="en-US"/>
        </w:rPr>
        <w:t>-6</w:t>
      </w:r>
      <w:r w:rsidR="00C834DB">
        <w:rPr>
          <w:spacing w:val="-5"/>
          <w:lang w:val="en-US"/>
        </w:rPr>
        <w:t>4</w:t>
      </w:r>
      <w:r w:rsidR="001F238B" w:rsidRPr="001F238B">
        <w:rPr>
          <w:spacing w:val="-5"/>
          <w:lang w:val="en-US"/>
        </w:rPr>
        <w:t>; 6</w:t>
      </w:r>
      <w:r w:rsidR="00F721F7">
        <w:rPr>
          <w:spacing w:val="-5"/>
          <w:lang w:val="en-US"/>
        </w:rPr>
        <w:t>7</w:t>
      </w:r>
      <w:r w:rsidR="001F238B" w:rsidRPr="001F238B">
        <w:rPr>
          <w:spacing w:val="-5"/>
          <w:lang w:val="en-US"/>
        </w:rPr>
        <w:t>; 6</w:t>
      </w:r>
      <w:r w:rsidR="00C834DB">
        <w:rPr>
          <w:spacing w:val="-5"/>
          <w:lang w:val="en-US"/>
        </w:rPr>
        <w:t>9</w:t>
      </w:r>
      <w:r w:rsidR="001F238B" w:rsidRPr="001F238B">
        <w:rPr>
          <w:spacing w:val="-5"/>
          <w:lang w:val="en-US"/>
        </w:rPr>
        <w:t>-</w:t>
      </w:r>
      <w:r w:rsidR="00C834DB">
        <w:rPr>
          <w:spacing w:val="-5"/>
          <w:lang w:val="en-US"/>
        </w:rPr>
        <w:t>79</w:t>
      </w:r>
      <w:r w:rsidR="001F238B" w:rsidRPr="001F238B">
        <w:rPr>
          <w:spacing w:val="-5"/>
          <w:lang w:val="en-US"/>
        </w:rPr>
        <w:t>; 103</w:t>
      </w:r>
      <w:r w:rsidR="00F721F7">
        <w:rPr>
          <w:spacing w:val="-5"/>
          <w:lang w:val="en-US"/>
        </w:rPr>
        <w:t>-1</w:t>
      </w:r>
      <w:r w:rsidR="00C834DB">
        <w:rPr>
          <w:spacing w:val="-5"/>
          <w:lang w:val="en-US"/>
        </w:rPr>
        <w:t>19</w:t>
      </w:r>
      <w:r w:rsidR="001F238B" w:rsidRPr="001F238B">
        <w:rPr>
          <w:spacing w:val="-5"/>
          <w:lang w:val="en-US"/>
        </w:rPr>
        <w:t>; 1</w:t>
      </w:r>
      <w:r w:rsidR="00F721F7">
        <w:rPr>
          <w:spacing w:val="-5"/>
          <w:lang w:val="en-US"/>
        </w:rPr>
        <w:t>2</w:t>
      </w:r>
      <w:r w:rsidR="00C834DB">
        <w:rPr>
          <w:spacing w:val="-5"/>
          <w:lang w:val="en-US"/>
        </w:rPr>
        <w:t>4</w:t>
      </w:r>
      <w:r w:rsidR="001F238B" w:rsidRPr="001F238B">
        <w:rPr>
          <w:spacing w:val="-5"/>
          <w:lang w:val="en-US"/>
        </w:rPr>
        <w:t>-1</w:t>
      </w:r>
      <w:r w:rsidR="00F721F7">
        <w:rPr>
          <w:spacing w:val="-5"/>
          <w:lang w:val="en-US"/>
        </w:rPr>
        <w:t>3</w:t>
      </w:r>
      <w:r w:rsidR="00C834DB">
        <w:rPr>
          <w:spacing w:val="-5"/>
          <w:lang w:val="en-US"/>
        </w:rPr>
        <w:t>1</w:t>
      </w:r>
      <w:r w:rsidR="001F238B" w:rsidRPr="001F238B">
        <w:rPr>
          <w:spacing w:val="-5"/>
          <w:lang w:val="en-US"/>
        </w:rPr>
        <w:t>; 13</w:t>
      </w:r>
      <w:r w:rsidR="00F721F7">
        <w:rPr>
          <w:spacing w:val="-5"/>
          <w:lang w:val="en-US"/>
        </w:rPr>
        <w:t>9</w:t>
      </w:r>
      <w:r w:rsidR="001F238B" w:rsidRPr="001F238B">
        <w:rPr>
          <w:spacing w:val="-5"/>
          <w:lang w:val="en-US"/>
        </w:rPr>
        <w:t>-1</w:t>
      </w:r>
      <w:r w:rsidR="00F721F7">
        <w:rPr>
          <w:spacing w:val="-5"/>
          <w:lang w:val="en-US"/>
        </w:rPr>
        <w:t>4</w:t>
      </w:r>
      <w:r w:rsidR="00C834DB">
        <w:rPr>
          <w:spacing w:val="-5"/>
          <w:lang w:val="en-US"/>
        </w:rPr>
        <w:t>2</w:t>
      </w:r>
      <w:r w:rsidR="001F238B" w:rsidRPr="001F238B">
        <w:rPr>
          <w:spacing w:val="-5"/>
          <w:lang w:val="en-US"/>
        </w:rPr>
        <w:t>; 1</w:t>
      </w:r>
      <w:r w:rsidR="00F721F7">
        <w:rPr>
          <w:spacing w:val="-5"/>
          <w:lang w:val="en-US"/>
        </w:rPr>
        <w:t>5</w:t>
      </w:r>
      <w:r w:rsidR="001F238B" w:rsidRPr="001F238B">
        <w:rPr>
          <w:spacing w:val="-5"/>
          <w:lang w:val="en-US"/>
        </w:rPr>
        <w:t>3-15</w:t>
      </w:r>
      <w:r w:rsidR="00F721F7">
        <w:rPr>
          <w:spacing w:val="-5"/>
          <w:lang w:val="en-US"/>
        </w:rPr>
        <w:t>8</w:t>
      </w:r>
      <w:r w:rsidR="001F238B" w:rsidRPr="001F238B">
        <w:rPr>
          <w:spacing w:val="-5"/>
          <w:lang w:val="en-US"/>
        </w:rPr>
        <w:t>; 1</w:t>
      </w:r>
      <w:r w:rsidR="00F721F7">
        <w:rPr>
          <w:spacing w:val="-5"/>
          <w:lang w:val="en-US"/>
        </w:rPr>
        <w:t>59</w:t>
      </w:r>
      <w:r w:rsidR="001F238B" w:rsidRPr="001F238B">
        <w:rPr>
          <w:spacing w:val="-5"/>
          <w:lang w:val="en-US"/>
        </w:rPr>
        <w:t>-1</w:t>
      </w:r>
      <w:r w:rsidR="00F721F7">
        <w:rPr>
          <w:spacing w:val="-5"/>
          <w:lang w:val="en-US"/>
        </w:rPr>
        <w:t>6</w:t>
      </w:r>
      <w:r w:rsidR="00C834DB">
        <w:rPr>
          <w:spacing w:val="-5"/>
          <w:lang w:val="en-US"/>
        </w:rPr>
        <w:t>3</w:t>
      </w:r>
      <w:r w:rsidR="001F238B" w:rsidRPr="001F238B">
        <w:rPr>
          <w:spacing w:val="-5"/>
          <w:lang w:val="en-US"/>
        </w:rPr>
        <w:t>; 1</w:t>
      </w:r>
      <w:r w:rsidR="00F721F7">
        <w:rPr>
          <w:spacing w:val="-5"/>
          <w:lang w:val="en-US"/>
        </w:rPr>
        <w:t>75</w:t>
      </w:r>
      <w:r w:rsidR="001F238B" w:rsidRPr="001F238B">
        <w:rPr>
          <w:spacing w:val="-5"/>
          <w:lang w:val="en-US"/>
        </w:rPr>
        <w:t>-1</w:t>
      </w:r>
      <w:r w:rsidR="00F721F7">
        <w:rPr>
          <w:spacing w:val="-5"/>
          <w:lang w:val="en-US"/>
        </w:rPr>
        <w:t>80</w:t>
      </w:r>
      <w:r w:rsidR="001F238B" w:rsidRPr="001F238B">
        <w:rPr>
          <w:spacing w:val="-5"/>
          <w:lang w:val="en-US"/>
        </w:rPr>
        <w:t xml:space="preserve">; </w:t>
      </w:r>
      <w:r w:rsidR="00EE37C4">
        <w:rPr>
          <w:spacing w:val="-5"/>
          <w:lang w:val="en-US"/>
        </w:rPr>
        <w:t>195-</w:t>
      </w:r>
      <w:r w:rsidR="00C834DB">
        <w:rPr>
          <w:spacing w:val="-5"/>
          <w:lang w:val="en-US"/>
        </w:rPr>
        <w:t>204; 208-226; 229-</w:t>
      </w:r>
      <w:r w:rsidR="00EE37C4">
        <w:rPr>
          <w:spacing w:val="-5"/>
          <w:lang w:val="en-US"/>
        </w:rPr>
        <w:t>2</w:t>
      </w:r>
      <w:r w:rsidR="00C834DB">
        <w:rPr>
          <w:spacing w:val="-5"/>
          <w:lang w:val="en-US"/>
        </w:rPr>
        <w:t>32</w:t>
      </w:r>
      <w:r w:rsidR="001F238B" w:rsidRPr="001F238B">
        <w:rPr>
          <w:spacing w:val="-5"/>
          <w:lang w:val="en-US"/>
        </w:rPr>
        <w:t xml:space="preserve">; </w:t>
      </w:r>
      <w:r w:rsidR="00C834DB">
        <w:rPr>
          <w:spacing w:val="-5"/>
          <w:lang w:val="en-US"/>
        </w:rPr>
        <w:t xml:space="preserve">241-244; 249-252; </w:t>
      </w:r>
      <w:r w:rsidR="00EE37C4">
        <w:rPr>
          <w:spacing w:val="-5"/>
          <w:lang w:val="en-US"/>
        </w:rPr>
        <w:t>25</w:t>
      </w:r>
      <w:r w:rsidR="00C834DB">
        <w:rPr>
          <w:spacing w:val="-5"/>
          <w:lang w:val="en-US"/>
        </w:rPr>
        <w:t>6</w:t>
      </w:r>
      <w:r w:rsidR="001F238B" w:rsidRPr="001F238B">
        <w:rPr>
          <w:spacing w:val="-5"/>
          <w:lang w:val="en-US"/>
        </w:rPr>
        <w:t>-</w:t>
      </w:r>
      <w:r w:rsidR="00C834DB">
        <w:rPr>
          <w:spacing w:val="-5"/>
          <w:lang w:val="en-US"/>
        </w:rPr>
        <w:t>257; 259-</w:t>
      </w:r>
      <w:r w:rsidR="001F238B" w:rsidRPr="001F238B">
        <w:rPr>
          <w:spacing w:val="-5"/>
          <w:lang w:val="en-US"/>
        </w:rPr>
        <w:t>2</w:t>
      </w:r>
      <w:r w:rsidR="00EE37C4">
        <w:rPr>
          <w:spacing w:val="-5"/>
          <w:lang w:val="en-US"/>
        </w:rPr>
        <w:t>6</w:t>
      </w:r>
      <w:r w:rsidR="00C834DB">
        <w:rPr>
          <w:spacing w:val="-5"/>
          <w:lang w:val="en-US"/>
        </w:rPr>
        <w:t>7</w:t>
      </w:r>
      <w:r w:rsidR="001F238B" w:rsidRPr="001F238B">
        <w:rPr>
          <w:spacing w:val="-5"/>
          <w:lang w:val="en-US"/>
        </w:rPr>
        <w:t xml:space="preserve">; </w:t>
      </w:r>
      <w:r w:rsidR="00EE37C4">
        <w:rPr>
          <w:spacing w:val="-5"/>
          <w:lang w:val="en-US"/>
        </w:rPr>
        <w:t>2</w:t>
      </w:r>
      <w:r w:rsidR="00C834DB">
        <w:rPr>
          <w:spacing w:val="-5"/>
          <w:lang w:val="en-US"/>
        </w:rPr>
        <w:t xml:space="preserve">76-291; </w:t>
      </w:r>
      <w:r w:rsidR="001F238B" w:rsidRPr="001F238B">
        <w:rPr>
          <w:spacing w:val="-5"/>
          <w:lang w:val="en-US"/>
        </w:rPr>
        <w:t>3</w:t>
      </w:r>
      <w:r w:rsidR="00EE37C4">
        <w:rPr>
          <w:spacing w:val="-5"/>
          <w:lang w:val="en-US"/>
        </w:rPr>
        <w:t>49</w:t>
      </w:r>
      <w:r w:rsidR="001F238B" w:rsidRPr="001F238B">
        <w:rPr>
          <w:spacing w:val="-5"/>
          <w:lang w:val="en-US"/>
        </w:rPr>
        <w:t>-3</w:t>
      </w:r>
      <w:r w:rsidR="00C834DB">
        <w:rPr>
          <w:spacing w:val="-5"/>
          <w:lang w:val="en-US"/>
        </w:rPr>
        <w:t>6</w:t>
      </w:r>
      <w:r w:rsidR="00EE37C4">
        <w:rPr>
          <w:spacing w:val="-5"/>
          <w:lang w:val="en-US"/>
        </w:rPr>
        <w:t>9</w:t>
      </w:r>
      <w:r w:rsidR="001F238B" w:rsidRPr="001F238B">
        <w:rPr>
          <w:spacing w:val="-5"/>
          <w:lang w:val="en-US"/>
        </w:rPr>
        <w:t xml:space="preserve">; </w:t>
      </w:r>
      <w:r w:rsidR="00C834DB">
        <w:rPr>
          <w:spacing w:val="-5"/>
          <w:lang w:val="en-US"/>
        </w:rPr>
        <w:t xml:space="preserve">373-378; 380-387; </w:t>
      </w:r>
      <w:r w:rsidR="001F238B" w:rsidRPr="001F238B">
        <w:rPr>
          <w:spacing w:val="-5"/>
          <w:lang w:val="en-US"/>
        </w:rPr>
        <w:t>3</w:t>
      </w:r>
      <w:r w:rsidR="00EE37C4">
        <w:rPr>
          <w:spacing w:val="-5"/>
          <w:lang w:val="en-US"/>
        </w:rPr>
        <w:t>89</w:t>
      </w:r>
      <w:r w:rsidR="001F238B" w:rsidRPr="001F238B">
        <w:rPr>
          <w:spacing w:val="-5"/>
          <w:lang w:val="en-US"/>
        </w:rPr>
        <w:t>-</w:t>
      </w:r>
      <w:r w:rsidR="00EE37C4">
        <w:rPr>
          <w:spacing w:val="-5"/>
          <w:lang w:val="en-US"/>
        </w:rPr>
        <w:t>40</w:t>
      </w:r>
      <w:r w:rsidR="00C834DB">
        <w:rPr>
          <w:spacing w:val="-5"/>
          <w:lang w:val="en-US"/>
        </w:rPr>
        <w:t>4</w:t>
      </w:r>
      <w:r w:rsidR="001F238B" w:rsidRPr="001F238B">
        <w:rPr>
          <w:spacing w:val="-5"/>
          <w:lang w:val="en-US"/>
        </w:rPr>
        <w:t xml:space="preserve">; </w:t>
      </w:r>
      <w:r w:rsidR="00C834DB">
        <w:rPr>
          <w:spacing w:val="-5"/>
          <w:lang w:val="en-US"/>
        </w:rPr>
        <w:t xml:space="preserve">406-414; </w:t>
      </w:r>
      <w:r w:rsidR="00EE37C4">
        <w:rPr>
          <w:spacing w:val="-5"/>
          <w:lang w:val="en-US"/>
        </w:rPr>
        <w:t>453</w:t>
      </w:r>
      <w:r w:rsidR="00644DBF">
        <w:rPr>
          <w:spacing w:val="-5"/>
          <w:lang w:val="en-US"/>
        </w:rPr>
        <w:t>-454</w:t>
      </w:r>
      <w:r w:rsidR="001F238B" w:rsidRPr="001F238B">
        <w:rPr>
          <w:spacing w:val="-5"/>
          <w:lang w:val="en-US"/>
        </w:rPr>
        <w:t xml:space="preserve">; </w:t>
      </w:r>
      <w:r w:rsidR="00EE37C4">
        <w:rPr>
          <w:spacing w:val="-5"/>
          <w:lang w:val="en-US"/>
        </w:rPr>
        <w:t>489</w:t>
      </w:r>
      <w:r w:rsidR="001F238B" w:rsidRPr="001F238B">
        <w:rPr>
          <w:spacing w:val="-5"/>
          <w:lang w:val="en-US"/>
        </w:rPr>
        <w:t>-</w:t>
      </w:r>
      <w:r w:rsidR="00EE37C4">
        <w:rPr>
          <w:spacing w:val="-5"/>
          <w:lang w:val="en-US"/>
        </w:rPr>
        <w:t>50</w:t>
      </w:r>
      <w:r w:rsidR="00C834DB">
        <w:rPr>
          <w:spacing w:val="-5"/>
          <w:lang w:val="en-US"/>
        </w:rPr>
        <w:t>2</w:t>
      </w:r>
      <w:r w:rsidR="001F238B" w:rsidRPr="001F238B">
        <w:rPr>
          <w:spacing w:val="-5"/>
          <w:lang w:val="en-US"/>
        </w:rPr>
        <w:t xml:space="preserve">; </w:t>
      </w:r>
      <w:r w:rsidR="00EE37C4">
        <w:rPr>
          <w:spacing w:val="-5"/>
          <w:lang w:val="en-US"/>
        </w:rPr>
        <w:t>514</w:t>
      </w:r>
      <w:r w:rsidR="00C834DB">
        <w:rPr>
          <w:spacing w:val="-5"/>
          <w:lang w:val="en-US"/>
        </w:rPr>
        <w:t>-519</w:t>
      </w:r>
      <w:r w:rsidR="001F238B" w:rsidRPr="001F238B">
        <w:rPr>
          <w:spacing w:val="-5"/>
          <w:lang w:val="en-US"/>
        </w:rPr>
        <w:t xml:space="preserve">  (use also the glossary at the end of the book).</w:t>
      </w:r>
    </w:p>
    <w:p w14:paraId="09B762C6" w14:textId="77777777" w:rsidR="001F238B" w:rsidRPr="007D363F" w:rsidRDefault="001F238B" w:rsidP="00064311">
      <w:pPr>
        <w:pStyle w:val="Testo1"/>
        <w:rPr>
          <w:lang w:val="en-US"/>
        </w:rPr>
      </w:pPr>
      <w:r w:rsidRPr="007D363F">
        <w:rPr>
          <w:lang w:val="en-US"/>
        </w:rPr>
        <w:t xml:space="preserve">Further reading references (supporting materials and additional optional readings) will be provided </w:t>
      </w:r>
      <w:r>
        <w:rPr>
          <w:lang w:val="en-US"/>
        </w:rPr>
        <w:t xml:space="preserve">through </w:t>
      </w:r>
      <w:r w:rsidRPr="007D363F">
        <w:rPr>
          <w:lang w:val="en-US"/>
        </w:rPr>
        <w:t>or listed in Blackboard</w:t>
      </w:r>
      <w:r>
        <w:rPr>
          <w:lang w:val="en-US"/>
        </w:rPr>
        <w:t>.</w:t>
      </w:r>
      <w:r w:rsidRPr="007D363F">
        <w:rPr>
          <w:lang w:val="en-US"/>
        </w:rPr>
        <w:t xml:space="preserve"> </w:t>
      </w:r>
    </w:p>
    <w:p w14:paraId="09B762C7" w14:textId="77777777" w:rsidR="001F238B" w:rsidRPr="00514034" w:rsidRDefault="001F238B" w:rsidP="001F238B">
      <w:pPr>
        <w:spacing w:before="240" w:after="120" w:line="220" w:lineRule="exact"/>
        <w:rPr>
          <w:b/>
          <w:i/>
          <w:sz w:val="18"/>
          <w:lang w:val="en-US"/>
        </w:rPr>
      </w:pPr>
      <w:r w:rsidRPr="00514034">
        <w:rPr>
          <w:b/>
          <w:i/>
          <w:sz w:val="18"/>
          <w:lang w:val="en-US"/>
        </w:rPr>
        <w:t>TEACHING METHOD</w:t>
      </w:r>
    </w:p>
    <w:p w14:paraId="09B762C8" w14:textId="15BF35CC" w:rsidR="001F238B" w:rsidRPr="007D363F" w:rsidRDefault="001F238B" w:rsidP="001F238B">
      <w:pPr>
        <w:pStyle w:val="Testo2"/>
        <w:rPr>
          <w:b/>
          <w:bCs/>
          <w:i/>
          <w:iCs/>
          <w:lang w:val="en-GB"/>
        </w:rPr>
      </w:pPr>
      <w:r w:rsidRPr="007D363F">
        <w:rPr>
          <w:lang w:val="en-US"/>
        </w:rPr>
        <w:lastRenderedPageBreak/>
        <w:t>The course will be taught mostly through lectures and partly in an interactive manner. Students will be encouraged to participate in the class</w:t>
      </w:r>
      <w:r>
        <w:rPr>
          <w:lang w:val="en-US"/>
        </w:rPr>
        <w:t xml:space="preserve"> discussions</w:t>
      </w:r>
      <w:r w:rsidRPr="007D363F">
        <w:rPr>
          <w:lang w:val="en-US"/>
        </w:rPr>
        <w:t xml:space="preserve"> based on cases similar to those which will be part of the exam (please see “</w:t>
      </w:r>
      <w:r w:rsidRPr="007D363F">
        <w:rPr>
          <w:i/>
          <w:lang w:val="en-US"/>
        </w:rPr>
        <w:t>Assessment method</w:t>
      </w:r>
      <w:r w:rsidR="00EB187D">
        <w:rPr>
          <w:lang w:val="en-US"/>
        </w:rPr>
        <w:t xml:space="preserve"> </w:t>
      </w:r>
      <w:r w:rsidR="00EB187D" w:rsidRPr="00A538A6">
        <w:rPr>
          <w:i/>
          <w:lang w:val="en-US"/>
        </w:rPr>
        <w:t>and criteria”</w:t>
      </w:r>
      <w:r w:rsidRPr="007D363F">
        <w:rPr>
          <w:lang w:val="en-US"/>
        </w:rPr>
        <w:t xml:space="preserve">). </w:t>
      </w:r>
    </w:p>
    <w:p w14:paraId="09B762C9" w14:textId="77777777" w:rsidR="001F238B" w:rsidRPr="00906645" w:rsidRDefault="001F238B" w:rsidP="001F238B">
      <w:pPr>
        <w:spacing w:before="240" w:after="120" w:line="220" w:lineRule="exact"/>
        <w:rPr>
          <w:b/>
          <w:i/>
          <w:sz w:val="18"/>
          <w:lang w:val="en-US"/>
        </w:rPr>
      </w:pPr>
      <w:r w:rsidRPr="00906645">
        <w:rPr>
          <w:b/>
          <w:i/>
          <w:sz w:val="18"/>
          <w:lang w:val="en-US"/>
        </w:rPr>
        <w:t>ASSESSMENT METHOD AND CRITERIA</w:t>
      </w:r>
    </w:p>
    <w:p w14:paraId="09B762CA" w14:textId="77777777" w:rsidR="001F238B" w:rsidRPr="007D363F" w:rsidRDefault="001F238B" w:rsidP="001F238B">
      <w:pPr>
        <w:pStyle w:val="Testo2"/>
        <w:rPr>
          <w:lang w:val="en-US"/>
        </w:rPr>
      </w:pPr>
      <w:r w:rsidRPr="007D363F">
        <w:rPr>
          <w:lang w:val="en-US"/>
        </w:rPr>
        <w:t xml:space="preserve">Written closed-book examination, consisting of 3 or 4 questions with open answers, </w:t>
      </w:r>
      <w:r>
        <w:rPr>
          <w:lang w:val="en-US"/>
        </w:rPr>
        <w:t xml:space="preserve">in which students will be required to </w:t>
      </w:r>
      <w:r w:rsidRPr="007D363F">
        <w:rPr>
          <w:lang w:val="en-US"/>
        </w:rPr>
        <w:t>analys</w:t>
      </w:r>
      <w:r>
        <w:rPr>
          <w:lang w:val="en-US"/>
        </w:rPr>
        <w:t>e</w:t>
      </w:r>
      <w:r w:rsidRPr="007D363F">
        <w:rPr>
          <w:lang w:val="en-US"/>
        </w:rPr>
        <w:t xml:space="preserve"> simple cases or </w:t>
      </w:r>
      <w:r>
        <w:rPr>
          <w:lang w:val="en-US"/>
        </w:rPr>
        <w:t xml:space="preserve">write </w:t>
      </w:r>
      <w:r w:rsidRPr="007D363F">
        <w:rPr>
          <w:lang w:val="en-US"/>
        </w:rPr>
        <w:t xml:space="preserve">short essays. An interim test shall be available for students who will have regularly attended classes (minimum attendance required: 2/3 of classes). Students having passed the </w:t>
      </w:r>
      <w:r>
        <w:rPr>
          <w:lang w:val="en-US"/>
        </w:rPr>
        <w:t>interim</w:t>
      </w:r>
      <w:r w:rsidRPr="007D363F">
        <w:rPr>
          <w:lang w:val="en-US"/>
        </w:rPr>
        <w:t xml:space="preserve"> test will be allowed to sit the second and final part of the exam in the first two sessions of exams after the end of the course</w:t>
      </w:r>
      <w:r>
        <w:rPr>
          <w:lang w:val="en-US"/>
        </w:rPr>
        <w:t xml:space="preserve"> (December)</w:t>
      </w:r>
      <w:r w:rsidRPr="007D363F">
        <w:rPr>
          <w:lang w:val="en-US"/>
        </w:rPr>
        <w:t>. In the following sessions all students will have to take the full exam.</w:t>
      </w:r>
      <w:r w:rsidRPr="007D363F">
        <w:rPr>
          <w:rFonts w:eastAsia="MS PGothic"/>
          <w:color w:val="000000" w:themeColor="text1"/>
          <w:kern w:val="24"/>
          <w:lang w:val="en-US"/>
        </w:rPr>
        <w:t xml:space="preserve"> </w:t>
      </w:r>
      <w:r>
        <w:rPr>
          <w:rFonts w:eastAsia="MS PGothic"/>
          <w:color w:val="000000" w:themeColor="text1"/>
          <w:kern w:val="24"/>
          <w:lang w:val="en-US"/>
        </w:rPr>
        <w:t>The interim test will weigh 1/3 of the final mark.</w:t>
      </w:r>
      <w:r w:rsidRPr="007D363F">
        <w:rPr>
          <w:rFonts w:eastAsia="MS PGothic"/>
          <w:color w:val="000000" w:themeColor="text1"/>
          <w:kern w:val="24"/>
          <w:lang w:val="en-US"/>
        </w:rPr>
        <w:t xml:space="preserve"> </w:t>
      </w:r>
    </w:p>
    <w:p w14:paraId="09B762CB" w14:textId="77777777" w:rsidR="001F238B" w:rsidRPr="007D363F" w:rsidRDefault="001F238B" w:rsidP="001F238B">
      <w:pPr>
        <w:pStyle w:val="Testo2"/>
        <w:rPr>
          <w:spacing w:val="-5"/>
          <w:lang w:val="en-US"/>
        </w:rPr>
      </w:pPr>
      <w:r>
        <w:rPr>
          <w:spacing w:val="-5"/>
          <w:lang w:val="en-US"/>
        </w:rPr>
        <w:t>The assement will focus on the following factors</w:t>
      </w:r>
      <w:r w:rsidRPr="007D363F">
        <w:rPr>
          <w:spacing w:val="-5"/>
          <w:lang w:val="en-US"/>
        </w:rPr>
        <w:t xml:space="preserve">: knowledge and understanding of the topics; ability to make connections and comparisons; correct use of </w:t>
      </w:r>
      <w:r>
        <w:rPr>
          <w:spacing w:val="-5"/>
          <w:lang w:val="en-US"/>
        </w:rPr>
        <w:t>the legal</w:t>
      </w:r>
      <w:r w:rsidRPr="007D363F">
        <w:rPr>
          <w:spacing w:val="-5"/>
          <w:lang w:val="en-US"/>
        </w:rPr>
        <w:t xml:space="preserve"> vocabulary.</w:t>
      </w:r>
      <w:r>
        <w:rPr>
          <w:spacing w:val="-5"/>
          <w:lang w:val="en-US"/>
        </w:rPr>
        <w:t xml:space="preserve">   </w:t>
      </w:r>
    </w:p>
    <w:p w14:paraId="09B762CC" w14:textId="77777777" w:rsidR="001F238B" w:rsidRPr="007D363F" w:rsidRDefault="001F238B" w:rsidP="001F238B">
      <w:pPr>
        <w:pStyle w:val="Testo2"/>
        <w:rPr>
          <w:spacing w:val="-5"/>
          <w:lang w:val="en-US"/>
        </w:rPr>
      </w:pPr>
      <w:r>
        <w:rPr>
          <w:spacing w:val="-5"/>
          <w:lang w:val="en-US"/>
        </w:rPr>
        <w:t>The a</w:t>
      </w:r>
      <w:r w:rsidRPr="007D363F">
        <w:rPr>
          <w:spacing w:val="-5"/>
          <w:lang w:val="en-US"/>
        </w:rPr>
        <w:t xml:space="preserve">ssessment criteria will be the following: the highest marks will be awarded to students who will show a broad knowledge and understanding of the topics dealt with in the course and the ability to correctly use </w:t>
      </w:r>
      <w:r>
        <w:rPr>
          <w:spacing w:val="-5"/>
          <w:lang w:val="en-US"/>
        </w:rPr>
        <w:t xml:space="preserve">such knowledge and </w:t>
      </w:r>
      <w:r w:rsidRPr="007D363F">
        <w:rPr>
          <w:spacing w:val="-5"/>
          <w:lang w:val="en-US"/>
        </w:rPr>
        <w:t xml:space="preserve">the </w:t>
      </w:r>
      <w:r>
        <w:rPr>
          <w:spacing w:val="-5"/>
          <w:lang w:val="en-US"/>
        </w:rPr>
        <w:t>legal</w:t>
      </w:r>
      <w:r w:rsidRPr="007D363F">
        <w:rPr>
          <w:spacing w:val="-5"/>
          <w:lang w:val="en-US"/>
        </w:rPr>
        <w:t xml:space="preserve"> vocabulary; basic knowledge and limited understanding of the relevant topics and issues and/or of the </w:t>
      </w:r>
      <w:r>
        <w:rPr>
          <w:spacing w:val="-5"/>
          <w:lang w:val="en-US"/>
        </w:rPr>
        <w:t>legal</w:t>
      </w:r>
      <w:r w:rsidRPr="007D363F">
        <w:rPr>
          <w:spacing w:val="-5"/>
          <w:lang w:val="en-US"/>
        </w:rPr>
        <w:t xml:space="preserve"> </w:t>
      </w:r>
      <w:r>
        <w:rPr>
          <w:spacing w:val="-5"/>
          <w:lang w:val="en-US"/>
        </w:rPr>
        <w:t>vocabulary</w:t>
      </w:r>
      <w:r w:rsidRPr="007D363F">
        <w:rPr>
          <w:spacing w:val="-5"/>
          <w:lang w:val="en-US"/>
        </w:rPr>
        <w:t xml:space="preserve"> will lead to a passing mark; serious gaps in the preparation, disregard for parts of the syllabus</w:t>
      </w:r>
      <w:r>
        <w:rPr>
          <w:spacing w:val="-5"/>
          <w:lang w:val="en-US"/>
        </w:rPr>
        <w:t xml:space="preserve"> or of the exam information and questions</w:t>
      </w:r>
      <w:r w:rsidRPr="007D363F">
        <w:rPr>
          <w:spacing w:val="-5"/>
          <w:lang w:val="en-US"/>
        </w:rPr>
        <w:t xml:space="preserve">, inability to use the </w:t>
      </w:r>
      <w:r>
        <w:rPr>
          <w:spacing w:val="-5"/>
          <w:lang w:val="en-US"/>
        </w:rPr>
        <w:t>legal</w:t>
      </w:r>
      <w:r w:rsidRPr="007D363F">
        <w:rPr>
          <w:spacing w:val="-5"/>
          <w:lang w:val="en-US"/>
        </w:rPr>
        <w:t xml:space="preserve"> vocabulary will cause students to fail their exam</w:t>
      </w:r>
      <w:r>
        <w:rPr>
          <w:spacing w:val="-5"/>
          <w:lang w:val="en-US"/>
        </w:rPr>
        <w:t>s</w:t>
      </w:r>
      <w:r w:rsidRPr="007D363F">
        <w:rPr>
          <w:spacing w:val="-5"/>
          <w:lang w:val="en-US"/>
        </w:rPr>
        <w:t xml:space="preserve">.  </w:t>
      </w:r>
    </w:p>
    <w:sectPr w:rsidR="001F238B" w:rsidRPr="007D363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B4"/>
    <w:rsid w:val="00023F3D"/>
    <w:rsid w:val="00064311"/>
    <w:rsid w:val="000967D6"/>
    <w:rsid w:val="00182613"/>
    <w:rsid w:val="00187B99"/>
    <w:rsid w:val="001F238B"/>
    <w:rsid w:val="002014DD"/>
    <w:rsid w:val="00204C0F"/>
    <w:rsid w:val="002D5E17"/>
    <w:rsid w:val="0030229A"/>
    <w:rsid w:val="003E25F5"/>
    <w:rsid w:val="00442F32"/>
    <w:rsid w:val="004773B5"/>
    <w:rsid w:val="004D1217"/>
    <w:rsid w:val="004D6008"/>
    <w:rsid w:val="005210DB"/>
    <w:rsid w:val="00521B88"/>
    <w:rsid w:val="005222DD"/>
    <w:rsid w:val="00527937"/>
    <w:rsid w:val="00536B9C"/>
    <w:rsid w:val="005D05B4"/>
    <w:rsid w:val="00616BFE"/>
    <w:rsid w:val="00640794"/>
    <w:rsid w:val="00644DBF"/>
    <w:rsid w:val="00687E98"/>
    <w:rsid w:val="006A531C"/>
    <w:rsid w:val="006B1D7D"/>
    <w:rsid w:val="006F1772"/>
    <w:rsid w:val="00714A03"/>
    <w:rsid w:val="00727FAF"/>
    <w:rsid w:val="00751957"/>
    <w:rsid w:val="00773A10"/>
    <w:rsid w:val="007815F7"/>
    <w:rsid w:val="00810D1F"/>
    <w:rsid w:val="008657BA"/>
    <w:rsid w:val="00876983"/>
    <w:rsid w:val="008942E7"/>
    <w:rsid w:val="008A1204"/>
    <w:rsid w:val="00900CCA"/>
    <w:rsid w:val="00910DB8"/>
    <w:rsid w:val="00912E85"/>
    <w:rsid w:val="00924B77"/>
    <w:rsid w:val="0093316C"/>
    <w:rsid w:val="00940DA2"/>
    <w:rsid w:val="00971DB4"/>
    <w:rsid w:val="009E055C"/>
    <w:rsid w:val="00A538A6"/>
    <w:rsid w:val="00A67179"/>
    <w:rsid w:val="00A74F6F"/>
    <w:rsid w:val="00AD7557"/>
    <w:rsid w:val="00AF067A"/>
    <w:rsid w:val="00B069B6"/>
    <w:rsid w:val="00B50C5D"/>
    <w:rsid w:val="00B51253"/>
    <w:rsid w:val="00B525CC"/>
    <w:rsid w:val="00B61367"/>
    <w:rsid w:val="00B63CB5"/>
    <w:rsid w:val="00B73D17"/>
    <w:rsid w:val="00BB293F"/>
    <w:rsid w:val="00BD6BFA"/>
    <w:rsid w:val="00C16CC7"/>
    <w:rsid w:val="00C31463"/>
    <w:rsid w:val="00C5283F"/>
    <w:rsid w:val="00C8260F"/>
    <w:rsid w:val="00C834DB"/>
    <w:rsid w:val="00D36BB3"/>
    <w:rsid w:val="00D404F2"/>
    <w:rsid w:val="00D73FA9"/>
    <w:rsid w:val="00D8662F"/>
    <w:rsid w:val="00DB73B5"/>
    <w:rsid w:val="00DD6BCA"/>
    <w:rsid w:val="00E21D6A"/>
    <w:rsid w:val="00E360C4"/>
    <w:rsid w:val="00E607E6"/>
    <w:rsid w:val="00EB187D"/>
    <w:rsid w:val="00ED201E"/>
    <w:rsid w:val="00EE3119"/>
    <w:rsid w:val="00EE37C4"/>
    <w:rsid w:val="00F37734"/>
    <w:rsid w:val="00F721F7"/>
    <w:rsid w:val="00F80ED4"/>
    <w:rsid w:val="00F9046C"/>
    <w:rsid w:val="00FB4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762AE"/>
  <w15:chartTrackingRefBased/>
  <w15:docId w15:val="{45209792-54AB-474C-A5AF-3868AF64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238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87E9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7E98"/>
    <w:rPr>
      <w:rFonts w:ascii="Segoe UI" w:hAnsi="Segoe UI" w:cs="Segoe UI"/>
      <w:sz w:val="18"/>
      <w:szCs w:val="18"/>
    </w:rPr>
  </w:style>
  <w:style w:type="character" w:styleId="Rimandocommento">
    <w:name w:val="annotation reference"/>
    <w:basedOn w:val="Carpredefinitoparagrafo"/>
    <w:rsid w:val="00B61367"/>
    <w:rPr>
      <w:sz w:val="16"/>
      <w:szCs w:val="16"/>
    </w:rPr>
  </w:style>
  <w:style w:type="paragraph" w:styleId="Testocommento">
    <w:name w:val="annotation text"/>
    <w:basedOn w:val="Normale"/>
    <w:link w:val="TestocommentoCarattere"/>
    <w:rsid w:val="00B61367"/>
    <w:pPr>
      <w:spacing w:line="240" w:lineRule="auto"/>
    </w:pPr>
    <w:rPr>
      <w:szCs w:val="20"/>
    </w:rPr>
  </w:style>
  <w:style w:type="character" w:customStyle="1" w:styleId="TestocommentoCarattere">
    <w:name w:val="Testo commento Carattere"/>
    <w:basedOn w:val="Carpredefinitoparagrafo"/>
    <w:link w:val="Testocommento"/>
    <w:rsid w:val="00B61367"/>
  </w:style>
  <w:style w:type="paragraph" w:styleId="Soggettocommento">
    <w:name w:val="annotation subject"/>
    <w:basedOn w:val="Testocommento"/>
    <w:next w:val="Testocommento"/>
    <w:link w:val="SoggettocommentoCarattere"/>
    <w:semiHidden/>
    <w:unhideWhenUsed/>
    <w:rsid w:val="00B61367"/>
    <w:rPr>
      <w:b/>
      <w:bCs/>
    </w:rPr>
  </w:style>
  <w:style w:type="character" w:customStyle="1" w:styleId="SoggettocommentoCarattere">
    <w:name w:val="Soggetto commento Carattere"/>
    <w:basedOn w:val="TestocommentoCarattere"/>
    <w:link w:val="Soggettocommento"/>
    <w:semiHidden/>
    <w:rsid w:val="00B61367"/>
    <w:rPr>
      <w:b/>
      <w:bCs/>
    </w:rPr>
  </w:style>
  <w:style w:type="paragraph" w:styleId="Revisione">
    <w:name w:val="Revision"/>
    <w:hidden/>
    <w:uiPriority w:val="99"/>
    <w:semiHidden/>
    <w:rsid w:val="00A538A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22E0-52B7-4FA9-9F8C-A7AFE9BB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5735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2021-05-14T08:39:00Z</cp:lastPrinted>
  <dcterms:created xsi:type="dcterms:W3CDTF">2022-05-17T15:48:00Z</dcterms:created>
  <dcterms:modified xsi:type="dcterms:W3CDTF">2022-05-17T15:48:00Z</dcterms:modified>
</cp:coreProperties>
</file>