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0BAC" w14:textId="77777777" w:rsidR="006C7577" w:rsidRPr="003E1DC4" w:rsidRDefault="006C7577" w:rsidP="006C7577">
      <w:pPr>
        <w:pStyle w:val="Titolo1"/>
        <w:ind w:left="0" w:firstLine="0"/>
        <w:rPr>
          <w:lang w:val="en-GB"/>
        </w:rPr>
      </w:pPr>
      <w:r w:rsidRPr="003E1DC4">
        <w:rPr>
          <w:lang w:val="en-GB"/>
        </w:rPr>
        <w:t>Business Economics and Management - Commercial Firms</w:t>
      </w:r>
    </w:p>
    <w:p w14:paraId="3D3FA518" w14:textId="77777777" w:rsidR="00883123" w:rsidRPr="003E1DC4" w:rsidRDefault="00883123" w:rsidP="00883123">
      <w:pPr>
        <w:pStyle w:val="Titolo2"/>
      </w:pPr>
      <w:r w:rsidRPr="003E1DC4">
        <w:t>Prof. Gianluca Ceruti; Prof. Roberto Meco</w:t>
      </w:r>
    </w:p>
    <w:p w14:paraId="0E83C5A0" w14:textId="752EACA2" w:rsidR="00EF4B9A" w:rsidRPr="003E1DC4" w:rsidRDefault="003F5C90" w:rsidP="0088312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COURSE AIMS AND INTENDED LEARNING OUTCOMES</w:t>
      </w:r>
      <w:r w:rsidR="00EF4B9A" w:rsidRPr="003E1DC4">
        <w:rPr>
          <w:rFonts w:ascii="Times New Roman" w:eastAsia="Times New Roman" w:hAnsi="Times New Roman" w:cs="Times New Roman"/>
          <w:sz w:val="18"/>
          <w:szCs w:val="18"/>
          <w:lang w:val="en-GB"/>
        </w:rPr>
        <w:t> </w:t>
      </w:r>
    </w:p>
    <w:p w14:paraId="70414FD5" w14:textId="77777777" w:rsidR="003F5C90"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The course is divided into two modules, aimed to define the main economic-managerial levers of a company, with a focus on services and new business models. Therefore, it will </w:t>
      </w:r>
      <w:r w:rsidR="00447BB9" w:rsidRPr="003E1DC4">
        <w:rPr>
          <w:rFonts w:ascii="Times New Roman" w:eastAsia="Times New Roman" w:hAnsi="Times New Roman" w:cs="Times New Roman"/>
          <w:sz w:val="20"/>
          <w:szCs w:val="20"/>
          <w:lang w:val="en-GB"/>
        </w:rPr>
        <w:t>analyse</w:t>
      </w:r>
      <w:r w:rsidRPr="003E1DC4">
        <w:rPr>
          <w:rFonts w:ascii="Times New Roman" w:eastAsia="Times New Roman" w:hAnsi="Times New Roman" w:cs="Times New Roman"/>
          <w:sz w:val="20"/>
          <w:szCs w:val="20"/>
          <w:lang w:val="en-GB"/>
        </w:rPr>
        <w:t xml:space="preserve"> all the business functions of the different fields of action: Supply, Production, Distribution, and Sales.</w:t>
      </w:r>
    </w:p>
    <w:p w14:paraId="14A08DE0" w14:textId="77777777" w:rsidR="00803704"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In addition, the course will explore the tools and logics at the basis of the Operations forming the Supply Chain Management, and illustrate the contribution given by IT Systems and Operational Research models. </w:t>
      </w:r>
    </w:p>
    <w:p w14:paraId="6E6F88A3" w14:textId="77777777" w:rsidR="00803704" w:rsidRPr="003E1DC4" w:rsidRDefault="003F5C90"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Every area of interest will be analysed through the introduction of theoretical concepts, real case studies, business games, </w:t>
      </w:r>
      <w:r w:rsidR="00325012" w:rsidRPr="003E1DC4">
        <w:rPr>
          <w:rFonts w:ascii="Times New Roman" w:eastAsia="Times New Roman" w:hAnsi="Times New Roman" w:cs="Times New Roman"/>
          <w:sz w:val="20"/>
          <w:szCs w:val="20"/>
          <w:lang w:val="en-GB"/>
        </w:rPr>
        <w:t>business management models, and meetings with experts.</w:t>
      </w:r>
    </w:p>
    <w:p w14:paraId="47D9D33E" w14:textId="77777777" w:rsidR="00325012" w:rsidRPr="003E1DC4" w:rsidRDefault="00325012" w:rsidP="00803704">
      <w:pPr>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At the end of the course, students will be able to:</w:t>
      </w:r>
    </w:p>
    <w:p w14:paraId="0A89DF72" w14:textId="77777777" w:rsidR="00325012" w:rsidRPr="003E1DC4" w:rsidRDefault="00883123" w:rsidP="00803704">
      <w:pPr>
        <w:ind w:left="284" w:hanging="284"/>
        <w:jc w:val="both"/>
        <w:rPr>
          <w:rFonts w:ascii="Times New Roman" w:eastAsia="Times New Roman" w:hAnsi="Times New Roman" w:cs="Times New Roman"/>
          <w:color w:val="000000" w:themeColor="text1"/>
          <w:sz w:val="20"/>
          <w:szCs w:val="20"/>
          <w:lang w:val="en-GB"/>
        </w:rPr>
      </w:pPr>
      <w:r w:rsidRPr="003E1DC4">
        <w:rPr>
          <w:rFonts w:ascii="Times New Roman" w:eastAsia="Times New Roman" w:hAnsi="Times New Roman" w:cs="Times New Roman"/>
          <w:color w:val="000000" w:themeColor="text1"/>
          <w:sz w:val="20"/>
          <w:szCs w:val="20"/>
          <w:lang w:val="en-GB"/>
        </w:rPr>
        <w:t>–</w:t>
      </w:r>
      <w:r w:rsidRPr="003E1DC4">
        <w:rPr>
          <w:rFonts w:ascii="Times New Roman" w:eastAsia="Times New Roman" w:hAnsi="Times New Roman" w:cs="Times New Roman"/>
          <w:color w:val="000000" w:themeColor="text1"/>
          <w:sz w:val="20"/>
          <w:szCs w:val="20"/>
          <w:lang w:val="en-GB"/>
        </w:rPr>
        <w:tab/>
      </w:r>
      <w:r w:rsidR="00325012" w:rsidRPr="003E1DC4">
        <w:rPr>
          <w:rFonts w:ascii="Times New Roman" w:eastAsia="Times New Roman" w:hAnsi="Times New Roman" w:cs="Times New Roman"/>
          <w:color w:val="000000" w:themeColor="text1"/>
          <w:sz w:val="20"/>
          <w:szCs w:val="20"/>
          <w:lang w:val="en-GB"/>
        </w:rPr>
        <w:t xml:space="preserve">apply their newly acquired skills to different business processes and to the mechanisms that run them; </w:t>
      </w:r>
    </w:p>
    <w:p w14:paraId="664DDDCC"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develop the skills they need to carry out analys</w:t>
      </w:r>
      <w:r w:rsidR="00020B67" w:rsidRPr="003E1DC4">
        <w:rPr>
          <w:rFonts w:ascii="Times New Roman" w:eastAsia="Times New Roman" w:hAnsi="Times New Roman" w:cs="Times New Roman"/>
          <w:sz w:val="20"/>
          <w:szCs w:val="20"/>
          <w:lang w:val="en-GB"/>
        </w:rPr>
        <w:t>e</w:t>
      </w:r>
      <w:r w:rsidR="00325012" w:rsidRPr="003E1DC4">
        <w:rPr>
          <w:rFonts w:ascii="Times New Roman" w:eastAsia="Times New Roman" w:hAnsi="Times New Roman" w:cs="Times New Roman"/>
          <w:sz w:val="20"/>
          <w:szCs w:val="20"/>
          <w:lang w:val="en-GB"/>
        </w:rPr>
        <w:t>s starting from data and information collected directly from the business processes and the market</w:t>
      </w:r>
      <w:r w:rsidR="001D5C0F" w:rsidRPr="003E1DC4">
        <w:rPr>
          <w:rFonts w:ascii="Times New Roman" w:eastAsia="Times New Roman" w:hAnsi="Times New Roman" w:cs="Times New Roman"/>
          <w:sz w:val="20"/>
          <w:szCs w:val="20"/>
          <w:lang w:val="en-GB"/>
        </w:rPr>
        <w:t>;</w:t>
      </w:r>
    </w:p>
    <w:p w14:paraId="5442BC97"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assess, either individually or in group, the different business management models;</w:t>
      </w:r>
    </w:p>
    <w:p w14:paraId="1F49D2C3"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 xml:space="preserve">develop their communication skills and use </w:t>
      </w:r>
      <w:r w:rsidR="00020B67" w:rsidRPr="003E1DC4">
        <w:rPr>
          <w:rFonts w:ascii="Times New Roman" w:eastAsia="Times New Roman" w:hAnsi="Times New Roman" w:cs="Times New Roman"/>
          <w:sz w:val="20"/>
          <w:szCs w:val="20"/>
          <w:lang w:val="en-GB"/>
        </w:rPr>
        <w:t>of</w:t>
      </w:r>
      <w:r w:rsidR="00325012" w:rsidRPr="003E1DC4">
        <w:rPr>
          <w:rFonts w:ascii="Times New Roman" w:eastAsia="Times New Roman" w:hAnsi="Times New Roman" w:cs="Times New Roman"/>
          <w:sz w:val="20"/>
          <w:szCs w:val="20"/>
          <w:lang w:val="en-GB"/>
        </w:rPr>
        <w:t xml:space="preserve"> appropriate terminology, allowing them to present the results of their analysis of business processes</w:t>
      </w:r>
      <w:r w:rsidR="00EF4B9A" w:rsidRPr="003E1DC4">
        <w:rPr>
          <w:rFonts w:ascii="Times New Roman" w:eastAsia="Times New Roman" w:hAnsi="Times New Roman" w:cs="Times New Roman"/>
          <w:sz w:val="20"/>
          <w:szCs w:val="20"/>
          <w:lang w:val="en-GB"/>
        </w:rPr>
        <w:t>; </w:t>
      </w:r>
    </w:p>
    <w:p w14:paraId="6E273783" w14:textId="77777777" w:rsidR="00EF4B9A" w:rsidRPr="003E1DC4" w:rsidRDefault="00883123" w:rsidP="00803704">
      <w:pPr>
        <w:ind w:left="284" w:hanging="284"/>
        <w:jc w:val="both"/>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w:t>
      </w:r>
      <w:r w:rsidRPr="003E1DC4">
        <w:rPr>
          <w:rFonts w:ascii="Times New Roman" w:eastAsia="Times New Roman" w:hAnsi="Times New Roman" w:cs="Times New Roman"/>
          <w:sz w:val="20"/>
          <w:szCs w:val="20"/>
          <w:lang w:val="en-GB"/>
        </w:rPr>
        <w:tab/>
      </w:r>
      <w:r w:rsidR="00325012" w:rsidRPr="003E1DC4">
        <w:rPr>
          <w:rFonts w:ascii="Times New Roman" w:eastAsia="Times New Roman" w:hAnsi="Times New Roman" w:cs="Times New Roman"/>
          <w:sz w:val="20"/>
          <w:szCs w:val="20"/>
          <w:lang w:val="en-GB"/>
        </w:rPr>
        <w:t>get an in-depth understanding of the different functional areas of a business</w:t>
      </w:r>
      <w:r w:rsidR="00447BB9" w:rsidRPr="003E1DC4">
        <w:rPr>
          <w:rFonts w:ascii="Times New Roman" w:eastAsia="Times New Roman" w:hAnsi="Times New Roman" w:cs="Times New Roman"/>
          <w:sz w:val="20"/>
          <w:szCs w:val="20"/>
          <w:lang w:val="en-GB"/>
        </w:rPr>
        <w:t>, and adopt a more analytical and systemic approach towards other subjects</w:t>
      </w:r>
      <w:r w:rsidR="00EF4B9A" w:rsidRPr="003E1DC4">
        <w:rPr>
          <w:rFonts w:ascii="Times New Roman" w:eastAsia="Times New Roman" w:hAnsi="Times New Roman" w:cs="Times New Roman"/>
          <w:sz w:val="20"/>
          <w:szCs w:val="20"/>
          <w:lang w:val="en-GB"/>
        </w:rPr>
        <w:t>. </w:t>
      </w:r>
    </w:p>
    <w:p w14:paraId="71899107" w14:textId="77777777" w:rsidR="00EF4B9A" w:rsidRPr="003E1DC4" w:rsidRDefault="003F5C90" w:rsidP="0034550F">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COURSE CONTENT</w:t>
      </w:r>
      <w:r w:rsidR="00EF4B9A" w:rsidRPr="003E1DC4">
        <w:rPr>
          <w:rFonts w:ascii="Times New Roman" w:eastAsia="Times New Roman" w:hAnsi="Times New Roman" w:cs="Times New Roman"/>
          <w:sz w:val="18"/>
          <w:szCs w:val="18"/>
          <w:lang w:val="en-GB"/>
        </w:rPr>
        <w:t> </w:t>
      </w:r>
    </w:p>
    <w:p w14:paraId="458D9DDF" w14:textId="77777777" w:rsidR="00803704" w:rsidRPr="003E1DC4" w:rsidRDefault="00447BB9"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Module 1</w:t>
      </w:r>
      <w:r w:rsidR="00803704" w:rsidRPr="003E1DC4">
        <w:rPr>
          <w:rFonts w:ascii="Times New Roman" w:eastAsia="Times New Roman" w:hAnsi="Times New Roman" w:cs="Times New Roman"/>
          <w:sz w:val="20"/>
          <w:szCs w:val="20"/>
          <w:lang w:val="en-GB"/>
        </w:rPr>
        <w:t xml:space="preserve"> (40 </w:t>
      </w:r>
      <w:r w:rsidRPr="003E1DC4">
        <w:rPr>
          <w:rFonts w:ascii="Times New Roman" w:eastAsia="Times New Roman" w:hAnsi="Times New Roman" w:cs="Times New Roman"/>
          <w:sz w:val="20"/>
          <w:szCs w:val="20"/>
          <w:lang w:val="en-GB"/>
        </w:rPr>
        <w:t>hours</w:t>
      </w:r>
      <w:r w:rsidR="00803704" w:rsidRPr="003E1DC4">
        <w:rPr>
          <w:rFonts w:ascii="Times New Roman" w:eastAsia="Times New Roman" w:hAnsi="Times New Roman" w:cs="Times New Roman"/>
          <w:sz w:val="20"/>
          <w:szCs w:val="20"/>
          <w:lang w:val="en-GB"/>
        </w:rPr>
        <w:t xml:space="preserve">) </w:t>
      </w:r>
    </w:p>
    <w:p w14:paraId="64EE563E" w14:textId="77777777" w:rsidR="00803704" w:rsidRPr="003E1DC4" w:rsidRDefault="00447BB9"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An introduction to business functions and processes, business models, company strategies, value chain, competitive advantage</w:t>
      </w:r>
      <w:r w:rsidR="00437963" w:rsidRPr="003E1DC4">
        <w:rPr>
          <w:rFonts w:ascii="Times New Roman" w:eastAsia="Times New Roman" w:hAnsi="Times New Roman" w:cs="Times New Roman"/>
          <w:sz w:val="20"/>
          <w:szCs w:val="20"/>
          <w:lang w:val="en-GB"/>
        </w:rPr>
        <w:t>, strategic management of companies, strategic planning, organic and external growth strategies. Business models and business plans.</w:t>
      </w:r>
    </w:p>
    <w:p w14:paraId="266F6762" w14:textId="77777777" w:rsidR="00437963" w:rsidRPr="003E1DC4" w:rsidRDefault="00020B67"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R</w:t>
      </w:r>
      <w:r w:rsidR="00437963" w:rsidRPr="003E1DC4">
        <w:rPr>
          <w:rFonts w:ascii="Times New Roman" w:eastAsia="Times New Roman" w:hAnsi="Times New Roman" w:cs="Times New Roman"/>
          <w:sz w:val="20"/>
          <w:szCs w:val="20"/>
          <w:lang w:val="en-GB"/>
        </w:rPr>
        <w:t>ole of the Operations Managements and the historical evolution of a company.</w:t>
      </w:r>
    </w:p>
    <w:p w14:paraId="1ADDF2CB" w14:textId="77777777" w:rsidR="00803704" w:rsidRPr="003E1DC4" w:rsidRDefault="00020B67"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D</w:t>
      </w:r>
      <w:r w:rsidR="00437963" w:rsidRPr="003E1DC4">
        <w:rPr>
          <w:rFonts w:ascii="Times New Roman" w:eastAsia="Times New Roman" w:hAnsi="Times New Roman" w:cs="Times New Roman"/>
          <w:sz w:val="20"/>
          <w:szCs w:val="20"/>
          <w:lang w:val="en-GB"/>
        </w:rPr>
        <w:t>efinition and role of the Supply Chain, integration with other business functions, and the value chain</w:t>
      </w:r>
      <w:r w:rsidR="00803704" w:rsidRPr="003E1DC4">
        <w:rPr>
          <w:rFonts w:ascii="Times New Roman" w:eastAsia="Times New Roman" w:hAnsi="Times New Roman" w:cs="Times New Roman"/>
          <w:sz w:val="20"/>
          <w:szCs w:val="20"/>
          <w:lang w:val="en-GB"/>
        </w:rPr>
        <w:t xml:space="preserve">. </w:t>
      </w:r>
    </w:p>
    <w:p w14:paraId="4FB82791" w14:textId="77777777" w:rsidR="00437963" w:rsidRPr="003E1DC4" w:rsidRDefault="00437963"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IT systems supporting business processes and channel integration: structuration of the physical flows of goods, information flows, and service flows.</w:t>
      </w:r>
    </w:p>
    <w:p w14:paraId="66D2CD00" w14:textId="77777777" w:rsidR="00437963" w:rsidRPr="003E1DC4" w:rsidRDefault="00020B67" w:rsidP="00437963">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lastRenderedPageBreak/>
        <w:t>C</w:t>
      </w:r>
      <w:r w:rsidR="00437963" w:rsidRPr="003E1DC4">
        <w:rPr>
          <w:rFonts w:ascii="Times New Roman" w:eastAsia="Times New Roman" w:hAnsi="Times New Roman" w:cs="Times New Roman"/>
          <w:sz w:val="20"/>
          <w:szCs w:val="20"/>
          <w:lang w:val="en-GB"/>
        </w:rPr>
        <w:t xml:space="preserve">omponents and peculiarities of trading and service companies: </w:t>
      </w:r>
      <w:r w:rsidR="0092778B" w:rsidRPr="003E1DC4">
        <w:rPr>
          <w:rFonts w:ascii="Times New Roman" w:eastAsia="Times New Roman" w:hAnsi="Times New Roman" w:cs="Times New Roman"/>
          <w:sz w:val="20"/>
          <w:szCs w:val="20"/>
          <w:lang w:val="en-GB"/>
        </w:rPr>
        <w:t>demand management</w:t>
      </w:r>
      <w:r w:rsidR="00437963" w:rsidRPr="003E1DC4">
        <w:rPr>
          <w:rFonts w:ascii="Times New Roman" w:eastAsia="Times New Roman" w:hAnsi="Times New Roman" w:cs="Times New Roman"/>
          <w:sz w:val="20"/>
          <w:szCs w:val="20"/>
          <w:lang w:val="en-GB"/>
        </w:rPr>
        <w:t xml:space="preserve"> and planning, </w:t>
      </w:r>
      <w:r w:rsidR="0092778B" w:rsidRPr="003E1DC4">
        <w:rPr>
          <w:rFonts w:ascii="Times New Roman" w:eastAsia="Times New Roman" w:hAnsi="Times New Roman" w:cs="Times New Roman"/>
          <w:sz w:val="20"/>
          <w:szCs w:val="20"/>
          <w:lang w:val="en-GB"/>
        </w:rPr>
        <w:t xml:space="preserve">supply, production, stock management, sale, and physical distribution. </w:t>
      </w:r>
    </w:p>
    <w:p w14:paraId="400F6559" w14:textId="77777777" w:rsidR="00803704"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Stock management and </w:t>
      </w:r>
      <w:r w:rsidR="00803704" w:rsidRPr="003E1DC4">
        <w:rPr>
          <w:rFonts w:ascii="Times New Roman" w:eastAsia="Times New Roman" w:hAnsi="Times New Roman" w:cs="Times New Roman"/>
          <w:sz w:val="20"/>
          <w:szCs w:val="20"/>
          <w:lang w:val="en-GB"/>
        </w:rPr>
        <w:t>Sales &amp; Operation planning.</w:t>
      </w:r>
    </w:p>
    <w:p w14:paraId="29AFD3D6" w14:textId="77777777" w:rsidR="00803704" w:rsidRPr="003E1DC4" w:rsidRDefault="00803704" w:rsidP="00803704">
      <w:pPr>
        <w:jc w:val="both"/>
        <w:textAlignment w:val="baseline"/>
        <w:rPr>
          <w:rFonts w:ascii="Times New Roman" w:eastAsia="Times New Roman" w:hAnsi="Times New Roman" w:cs="Times New Roman"/>
          <w:sz w:val="20"/>
          <w:szCs w:val="20"/>
          <w:lang w:val="en-GB"/>
        </w:rPr>
      </w:pPr>
    </w:p>
    <w:p w14:paraId="595E7DAD" w14:textId="77777777" w:rsidR="00803704"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Module 2</w:t>
      </w:r>
      <w:r w:rsidR="00803704" w:rsidRPr="003E1DC4">
        <w:rPr>
          <w:rFonts w:ascii="Times New Roman" w:eastAsia="Times New Roman" w:hAnsi="Times New Roman" w:cs="Times New Roman"/>
          <w:sz w:val="20"/>
          <w:szCs w:val="20"/>
          <w:lang w:val="en-GB"/>
        </w:rPr>
        <w:t xml:space="preserve"> (20 </w:t>
      </w:r>
      <w:r w:rsidRPr="003E1DC4">
        <w:rPr>
          <w:rFonts w:ascii="Times New Roman" w:eastAsia="Times New Roman" w:hAnsi="Times New Roman" w:cs="Times New Roman"/>
          <w:sz w:val="20"/>
          <w:szCs w:val="20"/>
          <w:lang w:val="en-GB"/>
        </w:rPr>
        <w:t>hours</w:t>
      </w:r>
      <w:r w:rsidR="00803704" w:rsidRPr="003E1DC4">
        <w:rPr>
          <w:rFonts w:ascii="Times New Roman" w:eastAsia="Times New Roman" w:hAnsi="Times New Roman" w:cs="Times New Roman"/>
          <w:sz w:val="20"/>
          <w:szCs w:val="20"/>
          <w:lang w:val="en-GB"/>
        </w:rPr>
        <w:t xml:space="preserve">) </w:t>
      </w:r>
    </w:p>
    <w:p w14:paraId="190833E3" w14:textId="77777777" w:rsidR="0092778B"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This module will provide an in-depth analysis of the topics explained during the first module, thanks to the support of specific tools and IT systems, in order to give an overview of the articulation of business activities.</w:t>
      </w:r>
    </w:p>
    <w:p w14:paraId="6ABB3D5D" w14:textId="77777777" w:rsidR="0092778B" w:rsidRPr="003E1DC4" w:rsidRDefault="0092778B"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Furthermore, students will have the opportunity to use real data matrices and models, allowing them to get a direct and concrete vision of the different areas: supply, production, stock management, and logistics. In particular, the course will introduce: Operational Research</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Stock Management</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Forecasting</w:t>
      </w:r>
      <w:r w:rsidR="00BA4F9D" w:rsidRPr="003E1DC4">
        <w:rPr>
          <w:rFonts w:ascii="Times New Roman" w:eastAsia="Times New Roman" w:hAnsi="Times New Roman" w:cs="Times New Roman"/>
          <w:sz w:val="20"/>
          <w:szCs w:val="20"/>
          <w:lang w:val="en-GB"/>
        </w:rPr>
        <w:t xml:space="preserve"> models</w:t>
      </w:r>
      <w:r w:rsidRPr="003E1DC4">
        <w:rPr>
          <w:rFonts w:ascii="Times New Roman" w:eastAsia="Times New Roman" w:hAnsi="Times New Roman" w:cs="Times New Roman"/>
          <w:sz w:val="20"/>
          <w:szCs w:val="20"/>
          <w:lang w:val="en-GB"/>
        </w:rPr>
        <w:t xml:space="preserve">, </w:t>
      </w:r>
      <w:r w:rsidR="00BA4F9D" w:rsidRPr="003E1DC4">
        <w:rPr>
          <w:rFonts w:ascii="Times New Roman" w:eastAsia="Times New Roman" w:hAnsi="Times New Roman" w:cs="Times New Roman"/>
          <w:sz w:val="20"/>
          <w:szCs w:val="20"/>
          <w:lang w:val="en-GB"/>
        </w:rPr>
        <w:t>Network Diagrams, Simulation models and Linear Programming, Transport Systems.</w:t>
      </w:r>
    </w:p>
    <w:p w14:paraId="2C2E17F1" w14:textId="77777777" w:rsidR="00BA4F9D" w:rsidRPr="003E1DC4" w:rsidRDefault="00BA4F9D" w:rsidP="00803704">
      <w:pPr>
        <w:jc w:val="both"/>
        <w:textAlignment w:val="baseline"/>
        <w:rPr>
          <w:rFonts w:ascii="Times New Roman" w:eastAsia="Times New Roman" w:hAnsi="Times New Roman" w:cs="Times New Roman"/>
          <w:sz w:val="20"/>
          <w:szCs w:val="20"/>
          <w:lang w:val="en-GB"/>
        </w:rPr>
      </w:pPr>
      <w:r w:rsidRPr="003E1DC4">
        <w:rPr>
          <w:rFonts w:ascii="Times New Roman" w:eastAsia="Times New Roman" w:hAnsi="Times New Roman" w:cs="Times New Roman"/>
          <w:sz w:val="20"/>
          <w:szCs w:val="20"/>
          <w:lang w:val="en-GB"/>
        </w:rPr>
        <w:t xml:space="preserve">In addition, the course will be supported by real case studies and specific software currently used by companies.  </w:t>
      </w:r>
    </w:p>
    <w:p w14:paraId="7F593564" w14:textId="77777777" w:rsidR="00EF4B9A" w:rsidRPr="003E1DC4" w:rsidRDefault="003F5C90" w:rsidP="00643CB3">
      <w:pPr>
        <w:keepNext/>
        <w:spacing w:before="240" w:after="120" w:line="240" w:lineRule="exact"/>
        <w:jc w:val="both"/>
        <w:rPr>
          <w:rFonts w:ascii="Times New Roman" w:eastAsia="Times New Roman" w:hAnsi="Times New Roman" w:cs="Times New Roman"/>
          <w:b/>
          <w:sz w:val="18"/>
          <w:lang w:val="en-GB"/>
        </w:rPr>
      </w:pPr>
      <w:r w:rsidRPr="003E1DC4">
        <w:rPr>
          <w:rFonts w:ascii="Times New Roman" w:eastAsia="Times New Roman" w:hAnsi="Times New Roman" w:cs="Times New Roman"/>
          <w:b/>
          <w:i/>
          <w:sz w:val="18"/>
          <w:lang w:val="en-GB"/>
        </w:rPr>
        <w:t>READING LIST</w:t>
      </w:r>
    </w:p>
    <w:p w14:paraId="1C622A0D" w14:textId="77777777" w:rsidR="00EF4B9A" w:rsidRPr="003E1DC4" w:rsidRDefault="00EF4B9A" w:rsidP="00643CB3">
      <w:pPr>
        <w:pStyle w:val="Testo1"/>
        <w:spacing w:before="0"/>
        <w:rPr>
          <w:rFonts w:ascii="Segoe UI" w:hAnsi="Segoe UI"/>
          <w:lang w:val="en-GB"/>
        </w:rPr>
      </w:pPr>
      <w:r w:rsidRPr="003E1DC4">
        <w:rPr>
          <w:smallCaps/>
          <w:sz w:val="16"/>
          <w:szCs w:val="16"/>
          <w:lang w:val="en-GB"/>
        </w:rPr>
        <w:t>R. Crespi, </w:t>
      </w:r>
      <w:r w:rsidRPr="003E1DC4">
        <w:rPr>
          <w:lang w:val="en-GB"/>
        </w:rPr>
        <w:t>Operations, supply chain e strateg</w:t>
      </w:r>
      <w:r w:rsidR="00BA4F9D" w:rsidRPr="003E1DC4">
        <w:rPr>
          <w:lang w:val="en-GB"/>
        </w:rPr>
        <w:t>ie competitive, Giappichelli, Turin</w:t>
      </w:r>
      <w:r w:rsidRPr="003E1DC4">
        <w:rPr>
          <w:lang w:val="en-GB"/>
        </w:rPr>
        <w:t>, 2009. </w:t>
      </w:r>
    </w:p>
    <w:p w14:paraId="7CF3FDC6" w14:textId="77760551" w:rsidR="00EF4B9A" w:rsidRPr="003E1DC4" w:rsidRDefault="00EF4B9A" w:rsidP="001802F1">
      <w:pPr>
        <w:pStyle w:val="Testo1"/>
        <w:spacing w:before="0"/>
        <w:rPr>
          <w:rFonts w:ascii="Segoe UI" w:hAnsi="Segoe UI"/>
          <w:lang w:val="en-GB"/>
        </w:rPr>
      </w:pPr>
      <w:r w:rsidRPr="003E1DC4">
        <w:rPr>
          <w:lang w:val="en-GB"/>
        </w:rPr>
        <w:t>- </w:t>
      </w:r>
      <w:r w:rsidR="00D71BD5">
        <w:rPr>
          <w:lang w:val="en-GB"/>
        </w:rPr>
        <w:t>F</w:t>
      </w:r>
      <w:r w:rsidR="00BA4F9D" w:rsidRPr="003E1DC4">
        <w:rPr>
          <w:lang w:val="en-GB"/>
        </w:rPr>
        <w:t>or the final exam, students will have to study all the chapters except the one on quality</w:t>
      </w:r>
      <w:r w:rsidRPr="003E1DC4">
        <w:rPr>
          <w:strike/>
          <w:lang w:val="en-GB"/>
        </w:rPr>
        <w:t xml:space="preserve"> </w:t>
      </w:r>
    </w:p>
    <w:p w14:paraId="375B98F4" w14:textId="77777777" w:rsidR="00EF4B9A" w:rsidRPr="003E1DC4" w:rsidRDefault="00BA4F9D" w:rsidP="001802F1">
      <w:pPr>
        <w:pStyle w:val="Testo1"/>
        <w:rPr>
          <w:rFonts w:ascii="Segoe UI" w:hAnsi="Segoe UI"/>
          <w:lang w:val="en-GB"/>
        </w:rPr>
      </w:pPr>
      <w:r w:rsidRPr="003E1DC4">
        <w:rPr>
          <w:lang w:val="en-GB"/>
        </w:rPr>
        <w:t>Further readings on specific topics</w:t>
      </w:r>
      <w:r w:rsidR="00EF4B9A" w:rsidRPr="003E1DC4">
        <w:rPr>
          <w:lang w:val="en-GB"/>
        </w:rPr>
        <w:t>: </w:t>
      </w:r>
    </w:p>
    <w:p w14:paraId="5007A494" w14:textId="77777777" w:rsidR="00EF4B9A" w:rsidRPr="003E1DC4" w:rsidRDefault="00EF4B9A" w:rsidP="00643CB3">
      <w:pPr>
        <w:pStyle w:val="Testo1"/>
        <w:spacing w:before="0"/>
        <w:rPr>
          <w:rFonts w:ascii="Segoe UI" w:hAnsi="Segoe UI"/>
        </w:rPr>
      </w:pPr>
      <w:r w:rsidRPr="003E1DC4">
        <w:rPr>
          <w:smallCaps/>
          <w:sz w:val="16"/>
          <w:szCs w:val="16"/>
        </w:rPr>
        <w:t>A. Baroncelli-L. Serio</w:t>
      </w:r>
      <w:r w:rsidRPr="003E1DC4">
        <w:t>, </w:t>
      </w:r>
      <w:r w:rsidRPr="003E1DC4">
        <w:rPr>
          <w:i/>
        </w:rPr>
        <w:t>Economia e gestione de</w:t>
      </w:r>
      <w:r w:rsidR="00BA4F9D" w:rsidRPr="003E1DC4">
        <w:rPr>
          <w:i/>
        </w:rPr>
        <w:t>lle imprese</w:t>
      </w:r>
      <w:r w:rsidR="00BA4F9D" w:rsidRPr="003E1DC4">
        <w:t>, McGraw-Hill, Milan</w:t>
      </w:r>
      <w:r w:rsidRPr="003E1DC4">
        <w:t>, 2013. </w:t>
      </w:r>
    </w:p>
    <w:p w14:paraId="504196BC" w14:textId="77777777" w:rsidR="00EF4B9A" w:rsidRPr="003E1DC4" w:rsidRDefault="00EF4B9A" w:rsidP="00643CB3">
      <w:pPr>
        <w:pStyle w:val="Testo1"/>
        <w:spacing w:before="0"/>
        <w:rPr>
          <w:rFonts w:ascii="Segoe UI" w:hAnsi="Segoe UI"/>
        </w:rPr>
      </w:pPr>
      <w:r w:rsidRPr="003E1DC4">
        <w:rPr>
          <w:smallCaps/>
          <w:sz w:val="16"/>
          <w:szCs w:val="16"/>
        </w:rPr>
        <w:t>G. Ceruti-S. Distefano</w:t>
      </w:r>
      <w:r w:rsidRPr="003E1DC4">
        <w:t>, </w:t>
      </w:r>
      <w:r w:rsidRPr="003E1DC4">
        <w:rPr>
          <w:i/>
        </w:rPr>
        <w:t>La supply chain nelmodern retail: modelli e relazioni di canale</w:t>
      </w:r>
      <w:r w:rsidRPr="003E1DC4">
        <w:t xml:space="preserve">, Quaderni del Corso di laurea in economia e gestione aziendale – Service management, Università Cattolica del Sacro Cuore, n17, </w:t>
      </w:r>
      <w:r w:rsidR="00BA4F9D" w:rsidRPr="003E1DC4">
        <w:t>October</w:t>
      </w:r>
      <w:r w:rsidRPr="003E1DC4">
        <w:t xml:space="preserve"> 2012. </w:t>
      </w:r>
    </w:p>
    <w:p w14:paraId="7F408362" w14:textId="77777777" w:rsidR="00EF4B9A" w:rsidRPr="003E1DC4" w:rsidRDefault="00EF4B9A" w:rsidP="00643CB3">
      <w:pPr>
        <w:pStyle w:val="Testo1"/>
        <w:spacing w:before="0"/>
        <w:rPr>
          <w:rFonts w:ascii="Segoe UI" w:hAnsi="Segoe UI"/>
          <w:lang w:val="en-GB"/>
        </w:rPr>
      </w:pPr>
      <w:r w:rsidRPr="003E1DC4">
        <w:rPr>
          <w:lang w:val="en-GB"/>
        </w:rPr>
        <w:t xml:space="preserve">- </w:t>
      </w:r>
      <w:r w:rsidR="00BA4F9D" w:rsidRPr="003E1DC4">
        <w:rPr>
          <w:lang w:val="en-GB"/>
        </w:rPr>
        <w:t>Additional material</w:t>
      </w:r>
      <w:r w:rsidRPr="003E1DC4">
        <w:rPr>
          <w:lang w:val="en-GB"/>
        </w:rPr>
        <w:t> (</w:t>
      </w:r>
      <w:r w:rsidR="00BA4F9D" w:rsidRPr="003E1DC4">
        <w:rPr>
          <w:lang w:val="en-GB"/>
        </w:rPr>
        <w:t>optimisation methods and models</w:t>
      </w:r>
      <w:r w:rsidRPr="003E1DC4">
        <w:rPr>
          <w:lang w:val="en-GB"/>
        </w:rPr>
        <w:t>) </w:t>
      </w:r>
    </w:p>
    <w:p w14:paraId="68FD45AE" w14:textId="77777777" w:rsidR="00EF4B9A" w:rsidRPr="003E1DC4" w:rsidRDefault="00EF4B9A" w:rsidP="00643CB3">
      <w:pPr>
        <w:pStyle w:val="Testo1"/>
        <w:spacing w:before="0"/>
        <w:rPr>
          <w:rFonts w:ascii="Segoe UI" w:hAnsi="Segoe UI"/>
        </w:rPr>
      </w:pPr>
      <w:r w:rsidRPr="003E1DC4">
        <w:rPr>
          <w:smallCaps/>
          <w:sz w:val="16"/>
          <w:szCs w:val="16"/>
        </w:rPr>
        <w:t>G. Amadio-G. Crema</w:t>
      </w:r>
      <w:r w:rsidRPr="003E1DC4">
        <w:t>, </w:t>
      </w:r>
      <w:r w:rsidRPr="003E1DC4">
        <w:rPr>
          <w:i/>
        </w:rPr>
        <w:t>Modelli di ricerca operativa applicati alla logistica</w:t>
      </w:r>
      <w:r w:rsidRPr="003E1DC4">
        <w:t xml:space="preserve">, EDUCatt, </w:t>
      </w:r>
      <w:r w:rsidR="00BA4F9D" w:rsidRPr="003E1DC4">
        <w:t>Milan</w:t>
      </w:r>
      <w:r w:rsidRPr="003E1DC4">
        <w:t>.  </w:t>
      </w:r>
    </w:p>
    <w:p w14:paraId="57670072" w14:textId="77777777" w:rsidR="00EF4B9A" w:rsidRPr="003E1DC4" w:rsidRDefault="00EF4B9A" w:rsidP="00643CB3">
      <w:pPr>
        <w:pStyle w:val="Testo1"/>
        <w:spacing w:before="0"/>
        <w:rPr>
          <w:rFonts w:ascii="Segoe UI" w:hAnsi="Segoe UI"/>
        </w:rPr>
      </w:pPr>
      <w:r w:rsidRPr="003E1DC4">
        <w:rPr>
          <w:smallCaps/>
          <w:sz w:val="16"/>
          <w:szCs w:val="16"/>
        </w:rPr>
        <w:t>A. Del Giudice-A. Liverani-A. Marchi</w:t>
      </w:r>
      <w:r w:rsidRPr="003E1DC4">
        <w:t>, </w:t>
      </w:r>
      <w:r w:rsidRPr="003E1DC4">
        <w:rPr>
          <w:i/>
        </w:rPr>
        <w:t>Introduzione alla simul</w:t>
      </w:r>
      <w:r w:rsidR="00BA4F9D" w:rsidRPr="003E1DC4">
        <w:rPr>
          <w:i/>
        </w:rPr>
        <w:t>azione discreta</w:t>
      </w:r>
      <w:r w:rsidR="00BA4F9D" w:rsidRPr="003E1DC4">
        <w:t>, EDUCatt, Milan</w:t>
      </w:r>
      <w:r w:rsidRPr="003E1DC4">
        <w:t>.  </w:t>
      </w:r>
    </w:p>
    <w:p w14:paraId="25890642" w14:textId="77777777" w:rsidR="00EF4B9A" w:rsidRPr="003E1DC4" w:rsidRDefault="00BA4F9D" w:rsidP="00643CB3">
      <w:pPr>
        <w:pStyle w:val="Testo1"/>
        <w:spacing w:before="0"/>
        <w:rPr>
          <w:rFonts w:ascii="Segoe UI" w:hAnsi="Segoe UI"/>
          <w:lang w:val="en-GB"/>
        </w:rPr>
      </w:pPr>
      <w:r w:rsidRPr="003E1DC4">
        <w:rPr>
          <w:lang w:val="en-GB"/>
        </w:rPr>
        <w:t>The teaching material and the course packs will be made available on Blackboard during the course</w:t>
      </w:r>
      <w:r w:rsidR="00EF4B9A" w:rsidRPr="003E1DC4">
        <w:rPr>
          <w:lang w:val="en-GB"/>
        </w:rPr>
        <w:t>. </w:t>
      </w:r>
    </w:p>
    <w:p w14:paraId="14C1DA96" w14:textId="77777777" w:rsidR="00EF4B9A" w:rsidRPr="003E1DC4" w:rsidRDefault="003F5C90" w:rsidP="00643CB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TEACHING METHOD</w:t>
      </w:r>
    </w:p>
    <w:p w14:paraId="6BEB6057" w14:textId="77777777" w:rsidR="00803704" w:rsidRPr="003E1DC4" w:rsidRDefault="00BA4F9D" w:rsidP="00803704">
      <w:pPr>
        <w:pStyle w:val="Testo2"/>
        <w:rPr>
          <w:lang w:val="en-GB"/>
        </w:rPr>
      </w:pPr>
      <w:r w:rsidRPr="003E1DC4">
        <w:rPr>
          <w:lang w:val="en-GB"/>
        </w:rPr>
        <w:t>Frontal lectures, based on active participation of students in order to find a practical application for the theoretical concepts explained in class. In particular, the activities will be structured as follows</w:t>
      </w:r>
      <w:r w:rsidR="00803704" w:rsidRPr="003E1DC4">
        <w:rPr>
          <w:lang w:val="en-GB"/>
        </w:rPr>
        <w:t>.</w:t>
      </w:r>
    </w:p>
    <w:p w14:paraId="3FDBDE1F" w14:textId="77777777" w:rsidR="00EF4B9A" w:rsidRPr="003E1DC4" w:rsidRDefault="00EF4B9A" w:rsidP="00643CB3">
      <w:pPr>
        <w:pStyle w:val="Testo2"/>
        <w:rPr>
          <w:rFonts w:ascii="Segoe UI" w:hAnsi="Segoe UI"/>
          <w:lang w:val="en-GB"/>
        </w:rPr>
      </w:pPr>
      <w:r w:rsidRPr="003E1DC4">
        <w:rPr>
          <w:lang w:val="en-GB"/>
        </w:rPr>
        <w:t>–</w:t>
      </w:r>
      <w:r w:rsidR="00803704" w:rsidRPr="003E1DC4">
        <w:rPr>
          <w:lang w:val="en-GB"/>
        </w:rPr>
        <w:t xml:space="preserve"> </w:t>
      </w:r>
      <w:r w:rsidR="00BA4F9D" w:rsidRPr="003E1DC4">
        <w:rPr>
          <w:lang w:val="en-GB"/>
        </w:rPr>
        <w:t>Practical classes focused on case studies based on real data (analysis of roles and decision-making processes, group activities, discussions, written assignments, and oral presentations</w:t>
      </w:r>
      <w:r w:rsidRPr="003E1DC4">
        <w:rPr>
          <w:lang w:val="en-GB"/>
        </w:rPr>
        <w:t>) </w:t>
      </w:r>
    </w:p>
    <w:p w14:paraId="70E5101E" w14:textId="77777777" w:rsidR="00EF4B9A" w:rsidRPr="003E1DC4" w:rsidRDefault="00EF4B9A" w:rsidP="00643CB3">
      <w:pPr>
        <w:pStyle w:val="Testo2"/>
        <w:rPr>
          <w:rFonts w:ascii="Segoe UI" w:hAnsi="Segoe UI"/>
          <w:lang w:val="en-GB"/>
        </w:rPr>
      </w:pPr>
      <w:r w:rsidRPr="003E1DC4">
        <w:rPr>
          <w:lang w:val="en-GB"/>
        </w:rPr>
        <w:lastRenderedPageBreak/>
        <w:t>–</w:t>
      </w:r>
      <w:r w:rsidR="00803704" w:rsidRPr="003E1DC4">
        <w:rPr>
          <w:lang w:val="en-GB"/>
        </w:rPr>
        <w:t xml:space="preserve"> </w:t>
      </w:r>
      <w:r w:rsidR="00BA4F9D" w:rsidRPr="003E1DC4">
        <w:rPr>
          <w:lang w:val="en-GB"/>
        </w:rPr>
        <w:t>Logistic b</w:t>
      </w:r>
      <w:r w:rsidRPr="003E1DC4">
        <w:rPr>
          <w:lang w:val="en-GB"/>
        </w:rPr>
        <w:t>usiness game</w:t>
      </w:r>
      <w:r w:rsidR="00BA4F9D" w:rsidRPr="003E1DC4">
        <w:rPr>
          <w:lang w:val="en-GB"/>
        </w:rPr>
        <w:t>s in teams</w:t>
      </w:r>
      <w:r w:rsidRPr="003E1DC4">
        <w:rPr>
          <w:lang w:val="en-GB"/>
        </w:rPr>
        <w:t> (</w:t>
      </w:r>
      <w:r w:rsidR="00BA4F9D" w:rsidRPr="003E1DC4">
        <w:rPr>
          <w:lang w:val="en-GB"/>
        </w:rPr>
        <w:t>aimed to develop teamwork and problem-solving skills in uncertain and dynamic situations</w:t>
      </w:r>
      <w:r w:rsidRPr="003E1DC4">
        <w:rPr>
          <w:lang w:val="en-GB"/>
        </w:rPr>
        <w:t>)</w:t>
      </w:r>
      <w:r w:rsidRPr="003E1DC4">
        <w:rPr>
          <w:rFonts w:ascii="Segoe UI" w:hAnsi="Segoe UI"/>
          <w:lang w:val="en-GB"/>
        </w:rPr>
        <w:t> </w:t>
      </w:r>
    </w:p>
    <w:p w14:paraId="1EA84C55" w14:textId="77777777" w:rsidR="00EF4B9A" w:rsidRPr="003E1DC4" w:rsidRDefault="0058183D" w:rsidP="00643CB3">
      <w:pPr>
        <w:pStyle w:val="Testo2"/>
        <w:rPr>
          <w:rFonts w:ascii="Segoe UI" w:hAnsi="Segoe UI"/>
          <w:lang w:val="en-GB"/>
        </w:rPr>
      </w:pPr>
      <w:r w:rsidRPr="003E1DC4">
        <w:rPr>
          <w:lang w:val="en-GB"/>
        </w:rPr>
        <w:t>In addition, students may be asked to work on written assignments and Power Point presentations</w:t>
      </w:r>
      <w:r w:rsidR="00EF4B9A" w:rsidRPr="003E1DC4">
        <w:rPr>
          <w:lang w:val="en-GB"/>
        </w:rPr>
        <w:t>. </w:t>
      </w:r>
    </w:p>
    <w:p w14:paraId="39850F0E" w14:textId="77777777" w:rsidR="00EF4B9A" w:rsidRPr="003E1DC4" w:rsidRDefault="00EF4B9A" w:rsidP="00643CB3">
      <w:pPr>
        <w:pStyle w:val="Testo2"/>
        <w:rPr>
          <w:rFonts w:ascii="Segoe UI" w:hAnsi="Segoe UI"/>
          <w:lang w:val="en-GB"/>
        </w:rPr>
      </w:pPr>
      <w:r w:rsidRPr="003E1DC4">
        <w:rPr>
          <w:lang w:val="en-GB"/>
        </w:rPr>
        <w:t>–</w:t>
      </w:r>
      <w:r w:rsidR="00803704" w:rsidRPr="003E1DC4">
        <w:rPr>
          <w:lang w:val="en-GB"/>
        </w:rPr>
        <w:t xml:space="preserve"> </w:t>
      </w:r>
      <w:r w:rsidR="0058183D" w:rsidRPr="003E1DC4">
        <w:rPr>
          <w:lang w:val="en-GB"/>
        </w:rPr>
        <w:t>Use of dedicated software</w:t>
      </w:r>
      <w:r w:rsidRPr="003E1DC4">
        <w:rPr>
          <w:lang w:val="en-GB"/>
        </w:rPr>
        <w:t>. </w:t>
      </w:r>
    </w:p>
    <w:p w14:paraId="3085CAB9" w14:textId="63F60114" w:rsidR="00D71BD5" w:rsidRDefault="0058183D" w:rsidP="00D71BD5">
      <w:pPr>
        <w:spacing w:after="120"/>
        <w:ind w:firstLine="284"/>
        <w:jc w:val="both"/>
        <w:textAlignment w:val="baseline"/>
        <w:rPr>
          <w:rFonts w:ascii="Times" w:eastAsia="Times New Roman" w:hAnsi="Times" w:cs="Segoe UI"/>
          <w:color w:val="000000"/>
          <w:sz w:val="18"/>
          <w:szCs w:val="22"/>
        </w:rPr>
      </w:pPr>
      <w:r w:rsidRPr="00295FD6">
        <w:rPr>
          <w:rFonts w:ascii="Times" w:hAnsi="Times" w:cs="Times"/>
          <w:sz w:val="20"/>
          <w:szCs w:val="20"/>
          <w:lang w:val="en-GB"/>
        </w:rPr>
        <w:t>Finally, students will have the opportunity to meet experts and visit some important companies</w:t>
      </w:r>
      <w:r w:rsidR="00EF4B9A" w:rsidRPr="00295FD6">
        <w:rPr>
          <w:rFonts w:ascii="Times" w:hAnsi="Times" w:cs="Times"/>
          <w:sz w:val="20"/>
          <w:szCs w:val="20"/>
          <w:lang w:val="en-GB"/>
        </w:rPr>
        <w:t>.</w:t>
      </w:r>
      <w:r w:rsidR="00EF4B9A" w:rsidRPr="00295FD6">
        <w:rPr>
          <w:sz w:val="20"/>
          <w:szCs w:val="20"/>
          <w:lang w:val="en-GB"/>
        </w:rPr>
        <w:t> </w:t>
      </w:r>
      <w:r w:rsidR="00D71BD5" w:rsidRPr="00D71BD5">
        <w:rPr>
          <w:rFonts w:ascii="Times" w:eastAsia="Times New Roman" w:hAnsi="Times" w:cs="Segoe UI"/>
          <w:color w:val="000000"/>
          <w:sz w:val="18"/>
          <w:szCs w:val="22"/>
        </w:rPr>
        <w:t>The teaching will take advantage of the applications offered by the platform made available</w:t>
      </w:r>
      <w:r w:rsidR="00D71BD5">
        <w:rPr>
          <w:rFonts w:ascii="Times" w:eastAsia="Times New Roman" w:hAnsi="Times" w:cs="Segoe UI"/>
          <w:color w:val="000000"/>
          <w:sz w:val="18"/>
          <w:szCs w:val="22"/>
        </w:rPr>
        <w:t>,</w:t>
      </w:r>
      <w:r w:rsidR="00D71BD5" w:rsidRPr="00D71BD5">
        <w:rPr>
          <w:rFonts w:ascii="Times" w:eastAsia="Times New Roman" w:hAnsi="Times" w:cs="Segoe UI"/>
          <w:color w:val="000000"/>
          <w:sz w:val="18"/>
          <w:szCs w:val="22"/>
        </w:rPr>
        <w:t xml:space="preserve"> for which groups can also take advantage of meetings scheduled for the </w:t>
      </w:r>
      <w:r w:rsidR="00D71BD5">
        <w:rPr>
          <w:rFonts w:ascii="Times" w:eastAsia="Times New Roman" w:hAnsi="Times" w:cs="Segoe UI"/>
          <w:color w:val="000000"/>
          <w:sz w:val="18"/>
          <w:szCs w:val="22"/>
        </w:rPr>
        <w:t>assessment</w:t>
      </w:r>
      <w:r w:rsidR="00D71BD5" w:rsidRPr="00D71BD5">
        <w:rPr>
          <w:rFonts w:ascii="Times" w:eastAsia="Times New Roman" w:hAnsi="Times" w:cs="Segoe UI"/>
          <w:color w:val="000000"/>
          <w:sz w:val="18"/>
          <w:szCs w:val="22"/>
        </w:rPr>
        <w:t xml:space="preserve"> of the exercises that will constantly accompany the frontal teaching.</w:t>
      </w:r>
    </w:p>
    <w:p w14:paraId="3A365363" w14:textId="03AD759D" w:rsidR="00EF4B9A" w:rsidRPr="003E1DC4" w:rsidRDefault="003F5C90" w:rsidP="00D71BD5">
      <w:pPr>
        <w:spacing w:before="240" w:after="120"/>
        <w:jc w:val="both"/>
        <w:textAlignment w:val="baseline"/>
        <w:rPr>
          <w:rFonts w:ascii="Segoe UI" w:eastAsia="Times New Roman" w:hAnsi="Segoe UI" w:cs="Segoe UI"/>
          <w:sz w:val="18"/>
          <w:szCs w:val="18"/>
          <w:lang w:val="en-US"/>
        </w:rPr>
      </w:pPr>
      <w:r w:rsidRPr="003E1DC4">
        <w:rPr>
          <w:rFonts w:ascii="Times New Roman" w:eastAsia="Times New Roman" w:hAnsi="Times New Roman" w:cs="Times New Roman"/>
          <w:b/>
          <w:bCs/>
          <w:i/>
          <w:iCs/>
          <w:sz w:val="18"/>
          <w:szCs w:val="18"/>
          <w:lang w:val="en-US"/>
        </w:rPr>
        <w:t>ASSESSMENT METHOD AND CRITERIA</w:t>
      </w:r>
      <w:r w:rsidR="00EF4B9A" w:rsidRPr="003E1DC4">
        <w:rPr>
          <w:rFonts w:ascii="Times New Roman" w:eastAsia="Times New Roman" w:hAnsi="Times New Roman" w:cs="Times New Roman"/>
          <w:sz w:val="18"/>
          <w:szCs w:val="18"/>
          <w:lang w:val="en-US"/>
        </w:rPr>
        <w:t> </w:t>
      </w:r>
    </w:p>
    <w:p w14:paraId="5129D8AD" w14:textId="4341FF02" w:rsidR="00283F35" w:rsidRPr="003E1DC4" w:rsidRDefault="00603816" w:rsidP="00283F35">
      <w:pPr>
        <w:pStyle w:val="Testo2"/>
        <w:rPr>
          <w:lang w:val="en-GB"/>
        </w:rPr>
      </w:pPr>
      <w:r w:rsidRPr="003E1DC4">
        <w:rPr>
          <w:lang w:val="en-US"/>
        </w:rPr>
        <w:t>The assessment consists in a written exam. In</w:t>
      </w:r>
      <w:r w:rsidR="00086819" w:rsidRPr="003E1DC4">
        <w:rPr>
          <w:lang w:val="en-GB"/>
        </w:rPr>
        <w:t xml:space="preserve"> addition, students will ha</w:t>
      </w:r>
      <w:r w:rsidR="005D7CA1" w:rsidRPr="003E1DC4">
        <w:rPr>
          <w:lang w:val="en-GB"/>
        </w:rPr>
        <w:t xml:space="preserve">ve the possibility to take </w:t>
      </w:r>
      <w:r w:rsidR="00086819" w:rsidRPr="003E1DC4">
        <w:rPr>
          <w:lang w:val="en-GB"/>
        </w:rPr>
        <w:t>an</w:t>
      </w:r>
      <w:r w:rsidRPr="003E1DC4">
        <w:rPr>
          <w:lang w:val="en-GB"/>
        </w:rPr>
        <w:t xml:space="preserve"> optional </w:t>
      </w:r>
      <w:r w:rsidR="00086819" w:rsidRPr="003E1DC4">
        <w:rPr>
          <w:lang w:val="en-GB"/>
        </w:rPr>
        <w:t xml:space="preserve"> oral exam based on the two modules of the course</w:t>
      </w:r>
      <w:r w:rsidR="00283F35" w:rsidRPr="003E1DC4">
        <w:rPr>
          <w:lang w:val="en-GB"/>
        </w:rPr>
        <w:t xml:space="preserve">. </w:t>
      </w:r>
    </w:p>
    <w:p w14:paraId="4D6A4B46" w14:textId="77777777" w:rsidR="00283F35" w:rsidRPr="003E1DC4" w:rsidRDefault="00086819" w:rsidP="00283F35">
      <w:pPr>
        <w:pStyle w:val="Testo2"/>
        <w:rPr>
          <w:lang w:val="en-GB"/>
        </w:rPr>
      </w:pPr>
      <w:r w:rsidRPr="003E1DC4">
        <w:rPr>
          <w:lang w:val="en-GB"/>
        </w:rPr>
        <w:t xml:space="preserve">The written exam (whose duration will vary according to the platform in use) will consist in ten open and closed-ended questions aimed to test the knowledge of the course content. In particular, students will be asked to answer 4 open-ended questions based on analytical models, followed by 6 multiple-choice questions in which they will have </w:t>
      </w:r>
      <w:r w:rsidR="005D7CA1" w:rsidRPr="003E1DC4">
        <w:rPr>
          <w:lang w:val="en-GB"/>
        </w:rPr>
        <w:t>to select their preferred option from a list</w:t>
      </w:r>
      <w:r w:rsidR="00283F35" w:rsidRPr="003E1DC4">
        <w:rPr>
          <w:lang w:val="en-GB"/>
        </w:rPr>
        <w:t xml:space="preserve">. </w:t>
      </w:r>
    </w:p>
    <w:p w14:paraId="01D6A1E3" w14:textId="77777777" w:rsidR="00283F35" w:rsidRPr="003E1DC4" w:rsidRDefault="005D7CA1" w:rsidP="00283F35">
      <w:pPr>
        <w:pStyle w:val="Testo2"/>
        <w:rPr>
          <w:lang w:val="en-GB"/>
        </w:rPr>
      </w:pPr>
      <w:r w:rsidRPr="003E1DC4">
        <w:rPr>
          <w:lang w:val="en-GB"/>
        </w:rPr>
        <w:t>The assessment will be characterised by a uniform layout and cross-cutting topics of the same importance</w:t>
      </w:r>
      <w:r w:rsidR="00283F35" w:rsidRPr="003E1DC4">
        <w:rPr>
          <w:lang w:val="en-GB"/>
        </w:rPr>
        <w:t>.</w:t>
      </w:r>
    </w:p>
    <w:p w14:paraId="220D32B2" w14:textId="5889BB71" w:rsidR="00283F35" w:rsidRPr="003E1DC4" w:rsidRDefault="005D7CA1" w:rsidP="00283F35">
      <w:pPr>
        <w:pStyle w:val="Testo2"/>
        <w:rPr>
          <w:lang w:val="en-GB"/>
        </w:rPr>
      </w:pPr>
      <w:r w:rsidRPr="003E1DC4">
        <w:rPr>
          <w:lang w:val="en-GB"/>
        </w:rPr>
        <w:t>The optional oral exam (addressed to the students who pass the written exam</w:t>
      </w:r>
      <w:r w:rsidR="006C2497" w:rsidRPr="003E1DC4">
        <w:rPr>
          <w:lang w:val="en-GB"/>
        </w:rPr>
        <w:t xml:space="preserve"> </w:t>
      </w:r>
      <w:r w:rsidR="008E0212" w:rsidRPr="003E1DC4">
        <w:rPr>
          <w:lang w:val="en-GB"/>
        </w:rPr>
        <w:t>which lasts</w:t>
      </w:r>
      <w:r w:rsidR="006C2497" w:rsidRPr="003E1DC4">
        <w:rPr>
          <w:lang w:val="en-GB"/>
        </w:rPr>
        <w:t xml:space="preserve"> </w:t>
      </w:r>
      <w:r w:rsidRPr="003E1DC4">
        <w:rPr>
          <w:lang w:val="en-GB"/>
        </w:rPr>
        <w:t>15-20 minutes) aims to test the knowledge of the topics that are not included in the textbook.</w:t>
      </w:r>
    </w:p>
    <w:p w14:paraId="6F5E971A" w14:textId="77777777" w:rsidR="00283F35" w:rsidRPr="003E1DC4" w:rsidRDefault="005D7CA1" w:rsidP="00283F35">
      <w:pPr>
        <w:pStyle w:val="Testo2"/>
        <w:rPr>
          <w:lang w:val="en-GB"/>
        </w:rPr>
      </w:pPr>
      <w:r w:rsidRPr="003E1DC4">
        <w:rPr>
          <w:lang w:val="en-GB"/>
        </w:rPr>
        <w:t>The use of lecture notes and textbooks will not be allowed during the exam</w:t>
      </w:r>
      <w:r w:rsidR="00283F35" w:rsidRPr="003E1DC4">
        <w:rPr>
          <w:lang w:val="en-GB"/>
        </w:rPr>
        <w:t>.</w:t>
      </w:r>
    </w:p>
    <w:p w14:paraId="1AD7B962" w14:textId="77777777" w:rsidR="00283F35" w:rsidRPr="003E1DC4" w:rsidRDefault="005D7CA1" w:rsidP="00283F35">
      <w:pPr>
        <w:pStyle w:val="Testo2"/>
        <w:rPr>
          <w:lang w:val="en-GB"/>
        </w:rPr>
      </w:pPr>
      <w:r w:rsidRPr="003E1DC4">
        <w:rPr>
          <w:lang w:val="en-GB"/>
        </w:rPr>
        <w:t xml:space="preserve">The students who pass the exam (pass mark: 18/30) will </w:t>
      </w:r>
      <w:r w:rsidR="000D6754" w:rsidRPr="003E1DC4">
        <w:rPr>
          <w:lang w:val="en-GB"/>
        </w:rPr>
        <w:t xml:space="preserve">also </w:t>
      </w:r>
      <w:r w:rsidRPr="003E1DC4">
        <w:rPr>
          <w:lang w:val="en-GB"/>
        </w:rPr>
        <w:t xml:space="preserve">have the possibility to refuse the final mark or improve it through an independent oral exam </w:t>
      </w:r>
      <w:r w:rsidR="000D6754" w:rsidRPr="003E1DC4">
        <w:rPr>
          <w:lang w:val="en-GB"/>
        </w:rPr>
        <w:t>(up</w:t>
      </w:r>
      <w:r w:rsidRPr="003E1DC4">
        <w:rPr>
          <w:lang w:val="en-GB"/>
        </w:rPr>
        <w:t>on request</w:t>
      </w:r>
      <w:r w:rsidR="000D6754" w:rsidRPr="003E1DC4">
        <w:rPr>
          <w:lang w:val="en-GB"/>
        </w:rPr>
        <w:t>).</w:t>
      </w:r>
      <w:r w:rsidR="00283F35" w:rsidRPr="003E1DC4">
        <w:rPr>
          <w:lang w:val="en-GB"/>
        </w:rPr>
        <w:t xml:space="preserve"> </w:t>
      </w:r>
    </w:p>
    <w:p w14:paraId="60EF9EAB" w14:textId="64F590D8" w:rsidR="00283F35" w:rsidRPr="003E1DC4" w:rsidRDefault="000D6754" w:rsidP="00283F35">
      <w:pPr>
        <w:pStyle w:val="Testo2"/>
        <w:rPr>
          <w:lang w:val="en-GB"/>
        </w:rPr>
      </w:pPr>
      <w:r w:rsidRPr="003E1DC4">
        <w:rPr>
          <w:lang w:val="en-GB"/>
        </w:rPr>
        <w:t xml:space="preserve">During the course, every group </w:t>
      </w:r>
      <w:r w:rsidR="008E0212" w:rsidRPr="003E1DC4">
        <w:rPr>
          <w:lang w:val="en-GB"/>
        </w:rPr>
        <w:t xml:space="preserve">both </w:t>
      </w:r>
      <w:r w:rsidRPr="003E1DC4">
        <w:rPr>
          <w:lang w:val="en-GB"/>
        </w:rPr>
        <w:t xml:space="preserve">of the Business Game and </w:t>
      </w:r>
      <w:r w:rsidR="008E0212" w:rsidRPr="003E1DC4">
        <w:rPr>
          <w:lang w:val="en-GB"/>
        </w:rPr>
        <w:t xml:space="preserve">of </w:t>
      </w:r>
      <w:r w:rsidRPr="003E1DC4">
        <w:rPr>
          <w:lang w:val="en-GB"/>
        </w:rPr>
        <w:t>the</w:t>
      </w:r>
      <w:r w:rsidR="00FE6084" w:rsidRPr="003E1DC4">
        <w:rPr>
          <w:lang w:val="en-GB"/>
        </w:rPr>
        <w:t xml:space="preserve"> case study analysis</w:t>
      </w:r>
      <w:r w:rsidRPr="003E1DC4">
        <w:rPr>
          <w:lang w:val="en-GB"/>
        </w:rPr>
        <w:t xml:space="preserve">, will get a score </w:t>
      </w:r>
      <w:r w:rsidR="00FE6084" w:rsidRPr="003E1DC4">
        <w:rPr>
          <w:lang w:val="en-GB"/>
        </w:rPr>
        <w:t>improving</w:t>
      </w:r>
      <w:r w:rsidRPr="003E1DC4">
        <w:rPr>
          <w:lang w:val="en-GB"/>
        </w:rPr>
        <w:t xml:space="preserve"> the final mark of up to 3 points (out of 30). This score will be valid for each exam session chosen by the student. These two opportunities will allow students to acquire an in-depth knowledge of the </w:t>
      </w:r>
      <w:r w:rsidR="008E0212" w:rsidRPr="003E1DC4">
        <w:rPr>
          <w:lang w:val="en-GB"/>
        </w:rPr>
        <w:t xml:space="preserve">theoretical </w:t>
      </w:r>
      <w:r w:rsidRPr="003E1DC4">
        <w:rPr>
          <w:lang w:val="en-GB"/>
        </w:rPr>
        <w:t>topics explained during the course</w:t>
      </w:r>
      <w:r w:rsidR="00FE6084" w:rsidRPr="003E1DC4">
        <w:rPr>
          <w:lang w:val="en-GB"/>
        </w:rPr>
        <w:t>,</w:t>
      </w:r>
      <w:r w:rsidRPr="003E1DC4">
        <w:rPr>
          <w:lang w:val="en-GB"/>
        </w:rPr>
        <w:t xml:space="preserve"> and develop their analytical, planning, and communication skills</w:t>
      </w:r>
      <w:r w:rsidR="00283F35" w:rsidRPr="003E1DC4">
        <w:rPr>
          <w:lang w:val="en-GB"/>
        </w:rPr>
        <w:t xml:space="preserve">. </w:t>
      </w:r>
    </w:p>
    <w:p w14:paraId="63A6FD8E" w14:textId="77777777" w:rsidR="00283F35" w:rsidRPr="003E1DC4" w:rsidRDefault="000D6754" w:rsidP="00283F35">
      <w:pPr>
        <w:pStyle w:val="Testo2"/>
        <w:rPr>
          <w:lang w:val="en-GB"/>
        </w:rPr>
      </w:pPr>
      <w:r w:rsidRPr="003E1DC4">
        <w:rPr>
          <w:lang w:val="en-GB"/>
        </w:rPr>
        <w:t>The final mark – expressed in thirtieths – will result from</w:t>
      </w:r>
      <w:r w:rsidR="00283F35" w:rsidRPr="003E1DC4">
        <w:rPr>
          <w:lang w:val="en-GB"/>
        </w:rPr>
        <w:t xml:space="preserve">: </w:t>
      </w:r>
    </w:p>
    <w:p w14:paraId="185A1EF5" w14:textId="77777777" w:rsidR="00283F35" w:rsidRPr="003E1DC4" w:rsidRDefault="00283F35" w:rsidP="00283F35">
      <w:pPr>
        <w:pStyle w:val="Testo2"/>
        <w:rPr>
          <w:lang w:val="en-GB"/>
        </w:rPr>
      </w:pPr>
      <w:r w:rsidRPr="003E1DC4">
        <w:rPr>
          <w:lang w:val="en-GB"/>
        </w:rPr>
        <w:t xml:space="preserve">80% : </w:t>
      </w:r>
      <w:r w:rsidR="000D6754" w:rsidRPr="003E1DC4">
        <w:rPr>
          <w:lang w:val="en-GB"/>
        </w:rPr>
        <w:t xml:space="preserve">the written exam </w:t>
      </w:r>
      <w:r w:rsidRPr="003E1DC4">
        <w:rPr>
          <w:lang w:val="en-GB"/>
        </w:rPr>
        <w:t>(</w:t>
      </w:r>
      <w:r w:rsidR="000D6754" w:rsidRPr="003E1DC4">
        <w:rPr>
          <w:lang w:val="en-GB"/>
        </w:rPr>
        <w:t xml:space="preserve">potentially followed by </w:t>
      </w:r>
      <w:r w:rsidR="00FE6084" w:rsidRPr="003E1DC4">
        <w:rPr>
          <w:lang w:val="en-GB"/>
        </w:rPr>
        <w:t>an</w:t>
      </w:r>
      <w:r w:rsidR="000D6754" w:rsidRPr="003E1DC4">
        <w:rPr>
          <w:lang w:val="en-GB"/>
        </w:rPr>
        <w:t xml:space="preserve"> oral exam</w:t>
      </w:r>
      <w:r w:rsidRPr="003E1DC4">
        <w:rPr>
          <w:lang w:val="en-GB"/>
        </w:rPr>
        <w:t>)</w:t>
      </w:r>
    </w:p>
    <w:p w14:paraId="546265D5" w14:textId="77777777" w:rsidR="00283F35" w:rsidRPr="003E1DC4" w:rsidRDefault="00283F35" w:rsidP="00283F35">
      <w:pPr>
        <w:pStyle w:val="Testo2"/>
        <w:rPr>
          <w:lang w:val="en-GB"/>
        </w:rPr>
      </w:pPr>
      <w:r w:rsidRPr="003E1DC4">
        <w:rPr>
          <w:lang w:val="en-GB"/>
        </w:rPr>
        <w:t xml:space="preserve">10% : </w:t>
      </w:r>
      <w:r w:rsidR="000D6754" w:rsidRPr="003E1DC4">
        <w:rPr>
          <w:lang w:val="en-GB"/>
        </w:rPr>
        <w:t>the</w:t>
      </w:r>
      <w:r w:rsidRPr="003E1DC4">
        <w:rPr>
          <w:lang w:val="en-GB"/>
        </w:rPr>
        <w:t xml:space="preserve"> Business Game </w:t>
      </w:r>
    </w:p>
    <w:p w14:paraId="5DE98B7F" w14:textId="1CA8B05B" w:rsidR="00283F35" w:rsidRPr="003E1DC4" w:rsidRDefault="00283F35" w:rsidP="00283F35">
      <w:pPr>
        <w:pStyle w:val="Testo2"/>
        <w:rPr>
          <w:lang w:val="en-GB"/>
        </w:rPr>
      </w:pPr>
      <w:r w:rsidRPr="003E1DC4">
        <w:rPr>
          <w:lang w:val="en-GB"/>
        </w:rPr>
        <w:t xml:space="preserve">10% : </w:t>
      </w:r>
      <w:r w:rsidR="008E0212" w:rsidRPr="003E1DC4">
        <w:rPr>
          <w:lang w:val="en-GB"/>
        </w:rPr>
        <w:t xml:space="preserve">assessment of </w:t>
      </w:r>
      <w:r w:rsidR="000D6754" w:rsidRPr="003E1DC4">
        <w:rPr>
          <w:lang w:val="en-GB"/>
        </w:rPr>
        <w:t>the group work based on the case study assigned by the lecturer</w:t>
      </w:r>
      <w:r w:rsidRPr="003E1DC4">
        <w:rPr>
          <w:lang w:val="en-GB"/>
        </w:rPr>
        <w:t xml:space="preserve"> </w:t>
      </w:r>
    </w:p>
    <w:p w14:paraId="63996F49" w14:textId="77777777" w:rsidR="00283F35" w:rsidRPr="003E1DC4" w:rsidRDefault="00FE6084" w:rsidP="00283F35">
      <w:pPr>
        <w:pStyle w:val="Testo2"/>
        <w:rPr>
          <w:lang w:val="en-GB"/>
        </w:rPr>
      </w:pPr>
      <w:r w:rsidRPr="003E1DC4">
        <w:rPr>
          <w:lang w:val="en-GB"/>
        </w:rPr>
        <w:t>During the exam, t</w:t>
      </w:r>
      <w:r w:rsidR="000D6754" w:rsidRPr="003E1DC4">
        <w:rPr>
          <w:lang w:val="en-GB"/>
        </w:rPr>
        <w:t>he students not taking part to the practical activities (the Business Game and the case study analysis) will</w:t>
      </w:r>
      <w:r w:rsidRPr="003E1DC4">
        <w:rPr>
          <w:lang w:val="en-GB"/>
        </w:rPr>
        <w:t xml:space="preserve"> be asked to answer additional questions based on the analysis and planning of business strategies</w:t>
      </w:r>
      <w:r w:rsidR="00283F35" w:rsidRPr="003E1DC4">
        <w:rPr>
          <w:lang w:val="en-GB"/>
        </w:rPr>
        <w:t xml:space="preserve">.  </w:t>
      </w:r>
    </w:p>
    <w:p w14:paraId="104F2FCB" w14:textId="77777777" w:rsidR="00EF4B9A" w:rsidRPr="003E1DC4" w:rsidRDefault="003F5C90" w:rsidP="00643CB3">
      <w:pPr>
        <w:spacing w:before="240" w:after="120"/>
        <w:jc w:val="both"/>
        <w:textAlignment w:val="baseline"/>
        <w:rPr>
          <w:rFonts w:ascii="Segoe UI" w:eastAsia="Times New Roman" w:hAnsi="Segoe UI" w:cs="Segoe UI"/>
          <w:sz w:val="18"/>
          <w:szCs w:val="18"/>
          <w:lang w:val="en-GB"/>
        </w:rPr>
      </w:pPr>
      <w:r w:rsidRPr="003E1DC4">
        <w:rPr>
          <w:rFonts w:ascii="Times New Roman" w:eastAsia="Times New Roman" w:hAnsi="Times New Roman" w:cs="Times New Roman"/>
          <w:b/>
          <w:bCs/>
          <w:i/>
          <w:iCs/>
          <w:sz w:val="18"/>
          <w:szCs w:val="18"/>
          <w:lang w:val="en-GB"/>
        </w:rPr>
        <w:t>NOTES AND PREREQUISITES</w:t>
      </w:r>
      <w:r w:rsidR="00EF4B9A" w:rsidRPr="003E1DC4">
        <w:rPr>
          <w:rFonts w:ascii="Times New Roman" w:eastAsia="Times New Roman" w:hAnsi="Times New Roman" w:cs="Times New Roman"/>
          <w:sz w:val="18"/>
          <w:szCs w:val="18"/>
          <w:lang w:val="en-GB"/>
        </w:rPr>
        <w:t> </w:t>
      </w:r>
    </w:p>
    <w:p w14:paraId="48E94448" w14:textId="77777777" w:rsidR="00EF4B9A" w:rsidRPr="003E1DC4" w:rsidRDefault="0058183D" w:rsidP="00EF4B9A">
      <w:pPr>
        <w:ind w:firstLine="270"/>
        <w:jc w:val="both"/>
        <w:textAlignment w:val="baseline"/>
        <w:rPr>
          <w:rFonts w:ascii="Segoe UI" w:eastAsia="Times New Roman" w:hAnsi="Segoe UI" w:cs="Segoe UI"/>
          <w:sz w:val="18"/>
          <w:szCs w:val="18"/>
          <w:lang w:val="en-GB"/>
        </w:rPr>
      </w:pPr>
      <w:r w:rsidRPr="003E1DC4">
        <w:rPr>
          <w:rFonts w:ascii="Times" w:eastAsia="Times New Roman" w:hAnsi="Times" w:cs="Segoe UI"/>
          <w:i/>
          <w:iCs/>
          <w:sz w:val="18"/>
          <w:szCs w:val="18"/>
          <w:lang w:val="en-GB"/>
        </w:rPr>
        <w:t>Prerequisites</w:t>
      </w:r>
      <w:r w:rsidR="00EF4B9A" w:rsidRPr="003E1DC4">
        <w:rPr>
          <w:rFonts w:ascii="Times" w:eastAsia="Times New Roman" w:hAnsi="Times" w:cs="Segoe UI"/>
          <w:sz w:val="18"/>
          <w:szCs w:val="18"/>
          <w:lang w:val="en-GB"/>
        </w:rPr>
        <w:t> </w:t>
      </w:r>
    </w:p>
    <w:p w14:paraId="37ED4736" w14:textId="3956903E" w:rsidR="0058183D" w:rsidRPr="003E1DC4" w:rsidRDefault="0058183D" w:rsidP="00643CB3">
      <w:pPr>
        <w:pStyle w:val="Testo2"/>
        <w:rPr>
          <w:lang w:val="en-GB"/>
        </w:rPr>
      </w:pPr>
      <w:r w:rsidRPr="003E1DC4">
        <w:rPr>
          <w:lang w:val="en-GB"/>
        </w:rPr>
        <w:t xml:space="preserve">The topics explained during the course will be based on the key concepts of Business Economics, General Mathemathics, and Statistics. Therefore, students are invited to pay </w:t>
      </w:r>
      <w:r w:rsidR="00D71BD5">
        <w:rPr>
          <w:lang w:val="en-GB"/>
        </w:rPr>
        <w:t xml:space="preserve">a constant participation </w:t>
      </w:r>
      <w:r w:rsidRPr="003E1DC4">
        <w:rPr>
          <w:lang w:val="en-GB"/>
        </w:rPr>
        <w:t xml:space="preserve">in class. </w:t>
      </w:r>
    </w:p>
    <w:p w14:paraId="24D1C048" w14:textId="77777777" w:rsidR="001D5C0F" w:rsidRPr="003E1DC4" w:rsidRDefault="001D5C0F" w:rsidP="00020B67">
      <w:pPr>
        <w:spacing w:before="120" w:line="259" w:lineRule="auto"/>
        <w:ind w:firstLine="284"/>
        <w:jc w:val="both"/>
        <w:rPr>
          <w:rFonts w:ascii="Times New Roman" w:eastAsiaTheme="minorHAnsi" w:hAnsi="Times New Roman" w:cs="Times New Roman"/>
          <w:sz w:val="18"/>
          <w:szCs w:val="18"/>
          <w:lang w:val="en-US" w:eastAsia="en-US"/>
        </w:rPr>
      </w:pPr>
      <w:r w:rsidRPr="003E1DC4">
        <w:rPr>
          <w:rFonts w:ascii="Times New Roman" w:eastAsiaTheme="minorHAnsi" w:hAnsi="Times New Roman" w:cs="Times New Roman"/>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1DCA3F95" w14:textId="77777777" w:rsidR="00AA29D2" w:rsidRPr="001D5C0F" w:rsidRDefault="00AA29D2" w:rsidP="00020B67">
      <w:pPr>
        <w:spacing w:before="120" w:line="259" w:lineRule="auto"/>
        <w:ind w:firstLine="284"/>
        <w:jc w:val="both"/>
        <w:rPr>
          <w:rFonts w:ascii="Times New Roman" w:eastAsiaTheme="minorHAnsi" w:hAnsi="Times New Roman" w:cs="Times New Roman"/>
          <w:sz w:val="18"/>
          <w:szCs w:val="18"/>
          <w:lang w:val="en-US" w:eastAsia="en-US"/>
        </w:rPr>
      </w:pPr>
      <w:r w:rsidRPr="003E1DC4">
        <w:rPr>
          <w:rFonts w:ascii="Times New Roman" w:eastAsiaTheme="minorHAnsi" w:hAnsi="Times New Roman" w:cs="Times New Roman"/>
          <w:sz w:val="18"/>
          <w:szCs w:val="18"/>
          <w:lang w:val="en-GB" w:eastAsia="en-US"/>
        </w:rPr>
        <w:t>Further information can be found on the lecturer's webpage at http://docenti.unicatt.it/web/searchByName.do?language=ENG or on the Faculty notice board.</w:t>
      </w:r>
    </w:p>
    <w:p w14:paraId="72F5FE28" w14:textId="77777777" w:rsidR="00EF4B9A" w:rsidRPr="001D5C0F" w:rsidRDefault="00EF4B9A" w:rsidP="001D5C0F">
      <w:pPr>
        <w:pStyle w:val="Testo2"/>
        <w:spacing w:before="120"/>
        <w:rPr>
          <w:rFonts w:ascii="Segoe UI" w:hAnsi="Segoe UI" w:cs="Segoe UI"/>
          <w:szCs w:val="18"/>
          <w:lang w:val="en-US"/>
        </w:rPr>
      </w:pPr>
    </w:p>
    <w:sectPr w:rsidR="00EF4B9A" w:rsidRPr="001D5C0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3FE"/>
    <w:multiLevelType w:val="multilevel"/>
    <w:tmpl w:val="9EFA62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831A0"/>
    <w:multiLevelType w:val="multilevel"/>
    <w:tmpl w:val="18723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16DDA"/>
    <w:multiLevelType w:val="multilevel"/>
    <w:tmpl w:val="0802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40013"/>
    <w:multiLevelType w:val="multilevel"/>
    <w:tmpl w:val="19A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1515B"/>
    <w:multiLevelType w:val="multilevel"/>
    <w:tmpl w:val="876241B4"/>
    <w:lvl w:ilvl="0">
      <w:start w:val="4"/>
      <w:numFmt w:val="decimal"/>
      <w:lvlText w:val="%1."/>
      <w:lvlJc w:val="left"/>
      <w:pPr>
        <w:tabs>
          <w:tab w:val="num" w:pos="720"/>
        </w:tabs>
        <w:ind w:left="720" w:hanging="360"/>
      </w:pPr>
    </w:lvl>
    <w:lvl w:ilvl="1">
      <w:start w:val="18"/>
      <w:numFmt w:val="bullet"/>
      <w:lvlText w:val="–"/>
      <w:lvlJc w:val="left"/>
      <w:pPr>
        <w:ind w:left="1440" w:hanging="360"/>
      </w:pPr>
      <w:rPr>
        <w:rFonts w:ascii="Times" w:eastAsia="Times New Roman" w:hAnsi="Times" w:cs="Segoe UI" w:hint="default"/>
      </w:rPr>
    </w:lvl>
    <w:lvl w:ilvl="2">
      <w:start w:val="18"/>
      <w:numFmt w:val="bullet"/>
      <w:lvlText w:val="-"/>
      <w:lvlJc w:val="left"/>
      <w:pPr>
        <w:ind w:left="2160" w:hanging="360"/>
      </w:pPr>
      <w:rPr>
        <w:rFonts w:ascii="Segoe UI" w:eastAsia="Times New Roman" w:hAnsi="Segoe UI" w:cs="Segoe U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775985"/>
    <w:multiLevelType w:val="multilevel"/>
    <w:tmpl w:val="123AA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0934796">
    <w:abstractNumId w:val="2"/>
  </w:num>
  <w:num w:numId="2" w16cid:durableId="862329004">
    <w:abstractNumId w:val="5"/>
  </w:num>
  <w:num w:numId="3" w16cid:durableId="881795132">
    <w:abstractNumId w:val="0"/>
  </w:num>
  <w:num w:numId="4" w16cid:durableId="651952582">
    <w:abstractNumId w:val="4"/>
  </w:num>
  <w:num w:numId="5" w16cid:durableId="883567773">
    <w:abstractNumId w:val="1"/>
  </w:num>
  <w:num w:numId="6" w16cid:durableId="5238353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9A"/>
    <w:rsid w:val="00020B67"/>
    <w:rsid w:val="00086819"/>
    <w:rsid w:val="000D6754"/>
    <w:rsid w:val="0017556E"/>
    <w:rsid w:val="001802F1"/>
    <w:rsid w:val="00187B99"/>
    <w:rsid w:val="001D5C0F"/>
    <w:rsid w:val="002014DD"/>
    <w:rsid w:val="00283F35"/>
    <w:rsid w:val="00295FD6"/>
    <w:rsid w:val="002D5E17"/>
    <w:rsid w:val="00325012"/>
    <w:rsid w:val="0034550F"/>
    <w:rsid w:val="003E1DC4"/>
    <w:rsid w:val="003F5C90"/>
    <w:rsid w:val="00437963"/>
    <w:rsid w:val="00447BB9"/>
    <w:rsid w:val="004D1217"/>
    <w:rsid w:val="004D6008"/>
    <w:rsid w:val="0058183D"/>
    <w:rsid w:val="005D7CA1"/>
    <w:rsid w:val="00603816"/>
    <w:rsid w:val="00640794"/>
    <w:rsid w:val="00643CB3"/>
    <w:rsid w:val="006C2497"/>
    <w:rsid w:val="006C7577"/>
    <w:rsid w:val="006F1772"/>
    <w:rsid w:val="0074700B"/>
    <w:rsid w:val="00803704"/>
    <w:rsid w:val="00883123"/>
    <w:rsid w:val="008942E7"/>
    <w:rsid w:val="008A1204"/>
    <w:rsid w:val="008E0212"/>
    <w:rsid w:val="00900CCA"/>
    <w:rsid w:val="00924B77"/>
    <w:rsid w:val="0092778B"/>
    <w:rsid w:val="00940DA2"/>
    <w:rsid w:val="009E055C"/>
    <w:rsid w:val="00A74F6F"/>
    <w:rsid w:val="00AA29D2"/>
    <w:rsid w:val="00AD7557"/>
    <w:rsid w:val="00B50C5D"/>
    <w:rsid w:val="00B51253"/>
    <w:rsid w:val="00B525CC"/>
    <w:rsid w:val="00BA4F9D"/>
    <w:rsid w:val="00C2196A"/>
    <w:rsid w:val="00D03D21"/>
    <w:rsid w:val="00D404F2"/>
    <w:rsid w:val="00D71BD5"/>
    <w:rsid w:val="00E607E6"/>
    <w:rsid w:val="00EF4B9A"/>
    <w:rsid w:val="00F13A67"/>
    <w:rsid w:val="00F75059"/>
    <w:rsid w:val="00FD66D0"/>
    <w:rsid w:val="00FE6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D251D"/>
  <w15:chartTrackingRefBased/>
  <w15:docId w15:val="{18E9BF84-FB44-4714-913F-B4BE4FF4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4B9A"/>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F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6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6474-0022-4BB5-8C9D-267B1FF0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1140</Words>
  <Characters>6503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2022-07-12T15:25:00Z</dcterms:created>
  <dcterms:modified xsi:type="dcterms:W3CDTF">2022-12-05T09:51:00Z</dcterms:modified>
</cp:coreProperties>
</file>