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193" w:rsidRPr="004431B0" w:rsidRDefault="00986193" w:rsidP="004431B0">
      <w:pPr>
        <w:pStyle w:val="Titolo1"/>
        <w:rPr>
          <w:rFonts w:ascii="Times New Roman" w:hAnsi="Times New Roman" w:cs="Times New Roman"/>
          <w:noProof w:val="0"/>
        </w:rPr>
      </w:pPr>
      <w:r>
        <w:rPr>
          <w:rFonts w:ascii="Times New Roman" w:hAnsi="Times New Roman" w:cs="Times New Roman"/>
          <w:noProof w:val="0"/>
        </w:rPr>
        <w:t xml:space="preserve">Financial </w:t>
      </w:r>
      <w:r w:rsidR="001E6262">
        <w:rPr>
          <w:rFonts w:ascii="Times New Roman" w:hAnsi="Times New Roman" w:cs="Times New Roman"/>
          <w:noProof w:val="0"/>
        </w:rPr>
        <w:t>m</w:t>
      </w:r>
      <w:r>
        <w:rPr>
          <w:rFonts w:ascii="Times New Roman" w:hAnsi="Times New Roman" w:cs="Times New Roman"/>
          <w:noProof w:val="0"/>
        </w:rPr>
        <w:t>athematics</w:t>
      </w:r>
    </w:p>
    <w:p w:rsidR="00AC715B" w:rsidRPr="0062041B" w:rsidRDefault="005445D3" w:rsidP="0062041B">
      <w:pPr>
        <w:pStyle w:val="Titolo2"/>
        <w:rPr>
          <w:lang w:val="it-IT"/>
        </w:rPr>
      </w:pPr>
      <w:r>
        <w:t xml:space="preserve">Gr. A-Ca: Prof. Maurizio Dettoni; Gr. Ce-Fr: Prof. Guido Ceccarossi; Gr. Fu-Ma: Prof Davide Radi; GR Mc-Ri: </w:t>
      </w:r>
      <w:r w:rsidR="00C47474">
        <w:t>Professor to be defined</w:t>
      </w:r>
      <w:r w:rsidR="00CC27DC">
        <w:t>;</w:t>
      </w:r>
      <w:r>
        <w:t xml:space="preserve"> Gr. Ro-Z: Prof. Grazia Messineo</w:t>
      </w:r>
    </w:p>
    <w:p w:rsidR="00986193" w:rsidRPr="00764412" w:rsidRDefault="00986193">
      <w:pPr>
        <w:spacing w:before="240" w:after="120"/>
        <w:rPr>
          <w:rFonts w:ascii="Times New Roman" w:hAnsi="Times New Roman" w:cs="Times New Roman"/>
          <w:b/>
          <w:bCs/>
          <w:i/>
          <w:iCs/>
          <w:sz w:val="18"/>
          <w:szCs w:val="18"/>
          <w:lang w:val="en-US"/>
        </w:rPr>
      </w:pPr>
      <w:r w:rsidRPr="00764412">
        <w:rPr>
          <w:rFonts w:ascii="Times New Roman" w:hAnsi="Times New Roman" w:cs="Times New Roman"/>
          <w:b/>
          <w:bCs/>
          <w:i/>
          <w:iCs/>
          <w:sz w:val="18"/>
          <w:szCs w:val="18"/>
          <w:lang w:val="en-US"/>
        </w:rPr>
        <w:t>COURSE AIMS</w:t>
      </w:r>
      <w:r w:rsidR="00326380">
        <w:rPr>
          <w:rFonts w:ascii="Times New Roman" w:hAnsi="Times New Roman" w:cs="Times New Roman"/>
          <w:b/>
          <w:bCs/>
          <w:i/>
          <w:iCs/>
          <w:sz w:val="18"/>
          <w:szCs w:val="18"/>
          <w:lang w:val="en-US"/>
        </w:rPr>
        <w:t xml:space="preserve"> AND </w:t>
      </w:r>
      <w:r w:rsidR="0062041B">
        <w:rPr>
          <w:rFonts w:ascii="Times New Roman" w:hAnsi="Times New Roman" w:cs="Times New Roman"/>
          <w:b/>
          <w:bCs/>
          <w:i/>
          <w:iCs/>
          <w:sz w:val="18"/>
          <w:szCs w:val="18"/>
          <w:lang w:val="en-US"/>
        </w:rPr>
        <w:t>INTENDED</w:t>
      </w:r>
      <w:r w:rsidR="00B52C88">
        <w:rPr>
          <w:rFonts w:ascii="Times New Roman" w:hAnsi="Times New Roman" w:cs="Times New Roman"/>
          <w:b/>
          <w:bCs/>
          <w:i/>
          <w:iCs/>
          <w:sz w:val="18"/>
          <w:szCs w:val="18"/>
          <w:lang w:val="en-US"/>
        </w:rPr>
        <w:t xml:space="preserve"> LEARNING OUTCOMES</w:t>
      </w:r>
    </w:p>
    <w:p w:rsidR="00AC715B" w:rsidRPr="0062041B" w:rsidRDefault="00AC715B" w:rsidP="0062041B">
      <w:pPr>
        <w:pStyle w:val="Testo2"/>
        <w:spacing w:before="120"/>
        <w:ind w:firstLine="0"/>
        <w:rPr>
          <w:rFonts w:ascii="Times New Roman" w:hAnsi="Times New Roman" w:cs="Times New Roman"/>
          <w:sz w:val="20"/>
        </w:rPr>
      </w:pPr>
      <w:r w:rsidRPr="0062041B">
        <w:rPr>
          <w:rFonts w:ascii="Times New Roman" w:hAnsi="Times New Roman" w:cs="Times New Roman"/>
          <w:sz w:val="20"/>
        </w:rPr>
        <w:t xml:space="preserve">The course aims to </w:t>
      </w:r>
      <w:r w:rsidR="001E6262" w:rsidRPr="0062041B">
        <w:rPr>
          <w:rFonts w:ascii="Times New Roman" w:hAnsi="Times New Roman" w:cs="Times New Roman"/>
          <w:sz w:val="20"/>
        </w:rPr>
        <w:t>provide the theoretical elements needed to formalize and solve financial problems. The main mathematical tools that find significant application in financial theory and business practice are presented and discusse</w:t>
      </w:r>
      <w:r w:rsidR="00F55F15" w:rsidRPr="0062041B">
        <w:rPr>
          <w:rFonts w:ascii="Times New Roman" w:hAnsi="Times New Roman" w:cs="Times New Roman"/>
          <w:sz w:val="20"/>
        </w:rPr>
        <w:t xml:space="preserve">d. </w:t>
      </w:r>
      <w:r w:rsidR="00560957" w:rsidRPr="0062041B">
        <w:rPr>
          <w:rFonts w:ascii="Times New Roman" w:hAnsi="Times New Roman" w:cs="Times New Roman"/>
          <w:sz w:val="20"/>
        </w:rPr>
        <w:t>T</w:t>
      </w:r>
      <w:r w:rsidR="00326380" w:rsidRPr="0062041B">
        <w:rPr>
          <w:rFonts w:ascii="Times New Roman" w:hAnsi="Times New Roman" w:cs="Times New Roman"/>
          <w:sz w:val="20"/>
        </w:rPr>
        <w:t>o this end, the basic concepts of standard financial mathematics are introduced, with examples and applications related to practices commonly used in workplaces and in financial markets.</w:t>
      </w:r>
    </w:p>
    <w:p w:rsidR="00B623AE" w:rsidRPr="0062041B" w:rsidRDefault="00B623AE" w:rsidP="0062041B">
      <w:pPr>
        <w:tabs>
          <w:tab w:val="clear" w:pos="284"/>
        </w:tabs>
        <w:spacing w:before="120" w:line="240" w:lineRule="auto"/>
        <w:rPr>
          <w:rFonts w:ascii="Times New Roman" w:hAnsi="Times New Roman" w:cs="Times New Roman"/>
          <w:noProof/>
          <w:szCs w:val="18"/>
        </w:rPr>
      </w:pPr>
      <w:r w:rsidRPr="0062041B">
        <w:rPr>
          <w:rFonts w:ascii="Times New Roman" w:hAnsi="Times New Roman" w:cs="Times New Roman"/>
          <w:noProof/>
          <w:szCs w:val="18"/>
        </w:rPr>
        <w:t>The following learning abilities are provided and expected to be achieved by participants at the end of the course:</w:t>
      </w:r>
    </w:p>
    <w:p w:rsidR="00AC715B" w:rsidRPr="0062041B" w:rsidRDefault="00E23BEE" w:rsidP="00E23BEE">
      <w:pPr>
        <w:pStyle w:val="Testo2"/>
        <w:numPr>
          <w:ilvl w:val="0"/>
          <w:numId w:val="4"/>
        </w:numPr>
        <w:spacing w:before="120"/>
        <w:rPr>
          <w:rFonts w:ascii="Times New Roman" w:hAnsi="Times New Roman" w:cs="Times New Roman"/>
          <w:sz w:val="20"/>
        </w:rPr>
      </w:pPr>
      <w:r w:rsidRPr="0062041B">
        <w:rPr>
          <w:rFonts w:ascii="Times New Roman" w:hAnsi="Times New Roman" w:cs="Times New Roman"/>
          <w:sz w:val="20"/>
        </w:rPr>
        <w:t>knowledge of concepts, terms and methods of financial mathematics, ability to correctly perform the calculations relating to financial flows and ability to understand the appropriate use of the main financial variables.</w:t>
      </w:r>
    </w:p>
    <w:p w:rsidR="00E23BEE" w:rsidRPr="0062041B" w:rsidRDefault="00AC715B" w:rsidP="00E23BEE">
      <w:pPr>
        <w:pStyle w:val="Testo2"/>
        <w:numPr>
          <w:ilvl w:val="0"/>
          <w:numId w:val="4"/>
        </w:numPr>
        <w:spacing w:before="120"/>
        <w:rPr>
          <w:rFonts w:ascii="Times New Roman" w:hAnsi="Times New Roman" w:cs="Times New Roman"/>
          <w:sz w:val="20"/>
        </w:rPr>
      </w:pPr>
      <w:r w:rsidRPr="0062041B">
        <w:rPr>
          <w:rFonts w:ascii="Times New Roman" w:hAnsi="Times New Roman" w:cs="Times New Roman"/>
          <w:sz w:val="20"/>
        </w:rPr>
        <w:t>ability to correctly apply financial techniques and to solve autonomously mathematical financial problems that may appear new.</w:t>
      </w:r>
    </w:p>
    <w:p w:rsidR="00E23BEE" w:rsidRPr="0062041B" w:rsidRDefault="00AC715B" w:rsidP="00E23BEE">
      <w:pPr>
        <w:pStyle w:val="Testo2"/>
        <w:numPr>
          <w:ilvl w:val="0"/>
          <w:numId w:val="4"/>
        </w:numPr>
        <w:spacing w:before="120"/>
        <w:rPr>
          <w:rFonts w:ascii="Times New Roman" w:hAnsi="Times New Roman" w:cs="Times New Roman"/>
          <w:sz w:val="20"/>
        </w:rPr>
      </w:pPr>
      <w:r w:rsidRPr="0062041B">
        <w:rPr>
          <w:rFonts w:ascii="Times New Roman" w:hAnsi="Times New Roman" w:cs="Times New Roman"/>
          <w:sz w:val="20"/>
        </w:rPr>
        <w:t>ability to analyze financial problems including their critical evaluation  and  the correct interpretation of their solutions</w:t>
      </w:r>
      <w:r w:rsidR="00E23BEE" w:rsidRPr="0062041B">
        <w:rPr>
          <w:rFonts w:ascii="Times New Roman" w:hAnsi="Times New Roman" w:cs="Times New Roman"/>
          <w:sz w:val="20"/>
        </w:rPr>
        <w:t>.</w:t>
      </w:r>
    </w:p>
    <w:p w:rsidR="00E23BEE" w:rsidRPr="0062041B" w:rsidRDefault="00AC715B" w:rsidP="00AC715B">
      <w:pPr>
        <w:pStyle w:val="Testo2"/>
        <w:numPr>
          <w:ilvl w:val="0"/>
          <w:numId w:val="4"/>
        </w:numPr>
        <w:spacing w:before="120"/>
        <w:jc w:val="left"/>
        <w:rPr>
          <w:rFonts w:ascii="Times New Roman" w:hAnsi="Times New Roman" w:cs="Times New Roman"/>
          <w:sz w:val="20"/>
        </w:rPr>
      </w:pPr>
      <w:r w:rsidRPr="0062041B">
        <w:rPr>
          <w:rFonts w:ascii="Times New Roman" w:hAnsi="Times New Roman" w:cs="Times New Roman"/>
          <w:sz w:val="20"/>
        </w:rPr>
        <w:t>ability to clearly communicate others their knowledge and their own considerations regarding financial problems.</w:t>
      </w:r>
    </w:p>
    <w:p w:rsidR="00E23BEE" w:rsidRPr="0062041B" w:rsidRDefault="00F55F15" w:rsidP="00AC715B">
      <w:pPr>
        <w:pStyle w:val="Testo2"/>
        <w:numPr>
          <w:ilvl w:val="0"/>
          <w:numId w:val="4"/>
        </w:numPr>
        <w:spacing w:before="120"/>
        <w:jc w:val="left"/>
        <w:rPr>
          <w:rFonts w:ascii="Times New Roman" w:hAnsi="Times New Roman" w:cs="Times New Roman"/>
          <w:sz w:val="20"/>
        </w:rPr>
      </w:pPr>
      <w:r w:rsidRPr="0062041B">
        <w:rPr>
          <w:rFonts w:ascii="Times New Roman" w:hAnsi="Times New Roman" w:cs="Times New Roman"/>
          <w:sz w:val="20"/>
        </w:rPr>
        <w:t>ability of the autonomous use of the financial techniques in several activities and works in this sector, as well as ability to make autonomous and critical judgements.</w:t>
      </w:r>
    </w:p>
    <w:p w:rsidR="00986193" w:rsidRDefault="00986193">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CONTENT</w:t>
      </w:r>
    </w:p>
    <w:p w:rsidR="005445D3" w:rsidRDefault="005445D3" w:rsidP="001E6262">
      <w:pPr>
        <w:rPr>
          <w:rFonts w:ascii="Times New Roman" w:hAnsi="Times New Roman" w:cs="Times New Roman"/>
          <w:noProof/>
        </w:rPr>
      </w:pPr>
      <w:r>
        <w:rPr>
          <w:rFonts w:ascii="Times New Roman" w:hAnsi="Times New Roman" w:cs="Times New Roman"/>
          <w:noProof/>
        </w:rPr>
        <w:t>First six weeks: f</w:t>
      </w:r>
      <w:r w:rsidR="001E6262" w:rsidRPr="0062041B">
        <w:rPr>
          <w:rFonts w:ascii="Times New Roman" w:hAnsi="Times New Roman" w:cs="Times New Roman"/>
          <w:noProof/>
        </w:rPr>
        <w:t>inancial concepts of present and future values. Concepts of simple interest, discount and compound interest. Equivalent and convertible rates. The force of interest. Separability condition. Annuities: definition, classification an</w:t>
      </w:r>
      <w:r>
        <w:rPr>
          <w:rFonts w:ascii="Times New Roman" w:hAnsi="Times New Roman" w:cs="Times New Roman"/>
          <w:noProof/>
        </w:rPr>
        <w:t>d valuation. Capital formation.</w:t>
      </w:r>
    </w:p>
    <w:p w:rsidR="001E6262" w:rsidRPr="0062041B" w:rsidRDefault="005445D3" w:rsidP="001E6262">
      <w:pPr>
        <w:rPr>
          <w:rFonts w:ascii="Times New Roman" w:hAnsi="Times New Roman" w:cs="Times New Roman"/>
        </w:rPr>
      </w:pPr>
      <w:r>
        <w:rPr>
          <w:rFonts w:ascii="Times New Roman" w:hAnsi="Times New Roman" w:cs="Times New Roman"/>
          <w:noProof/>
        </w:rPr>
        <w:t>Last six weeks: a</w:t>
      </w:r>
      <w:r w:rsidR="001E6262" w:rsidRPr="0062041B">
        <w:rPr>
          <w:rFonts w:ascii="Times New Roman" w:hAnsi="Times New Roman" w:cs="Times New Roman"/>
          <w:noProof/>
        </w:rPr>
        <w:t>mortization plans. Pay-back criterion, NP</w:t>
      </w:r>
      <w:r w:rsidR="00513F92" w:rsidRPr="0062041B">
        <w:rPr>
          <w:rFonts w:ascii="Times New Roman" w:hAnsi="Times New Roman" w:cs="Times New Roman"/>
          <w:noProof/>
        </w:rPr>
        <w:t xml:space="preserve">V criterion and IRR criterion. </w:t>
      </w:r>
      <w:r w:rsidR="001E6262" w:rsidRPr="0062041B">
        <w:rPr>
          <w:rFonts w:ascii="Times New Roman" w:hAnsi="Times New Roman" w:cs="Times New Roman"/>
          <w:noProof/>
        </w:rPr>
        <w:t>Fundamentals of fixed-income securities. Spot rates. Forward rates. The term structure of interest rates. Duration, convexity and overview of immunization</w:t>
      </w:r>
      <w:r w:rsidR="001E6262" w:rsidRPr="0062041B">
        <w:rPr>
          <w:rFonts w:ascii="Times New Roman" w:hAnsi="Times New Roman" w:cs="Times New Roman"/>
        </w:rPr>
        <w:t>.</w:t>
      </w:r>
    </w:p>
    <w:p w:rsidR="00986193" w:rsidRPr="001E6262" w:rsidRDefault="00986193" w:rsidP="001E6262">
      <w:pPr>
        <w:spacing w:before="240" w:after="120"/>
        <w:rPr>
          <w:rFonts w:ascii="Times New Roman" w:hAnsi="Times New Roman" w:cs="Times New Roman"/>
          <w:b/>
          <w:bCs/>
          <w:i/>
          <w:iCs/>
          <w:sz w:val="18"/>
          <w:szCs w:val="18"/>
        </w:rPr>
      </w:pPr>
      <w:r w:rsidRPr="001E6262">
        <w:rPr>
          <w:rFonts w:ascii="Times New Roman" w:hAnsi="Times New Roman" w:cs="Times New Roman"/>
          <w:b/>
          <w:bCs/>
          <w:i/>
          <w:iCs/>
          <w:sz w:val="18"/>
          <w:szCs w:val="18"/>
        </w:rPr>
        <w:lastRenderedPageBreak/>
        <w:t>READING LIST</w:t>
      </w:r>
    </w:p>
    <w:p w:rsidR="001E6262" w:rsidRPr="00EE2350" w:rsidRDefault="001E6262" w:rsidP="001E6262">
      <w:pPr>
        <w:pStyle w:val="Testo1"/>
        <w:ind w:firstLine="0"/>
        <w:rPr>
          <w:rFonts w:ascii="Times New Roman" w:hAnsi="Times New Roman" w:cs="Times New Roman"/>
          <w:noProof w:val="0"/>
          <w:lang w:val="en-US"/>
        </w:rPr>
      </w:pPr>
      <w:r w:rsidRPr="00EE2350">
        <w:rPr>
          <w:rFonts w:ascii="Times New Roman" w:hAnsi="Times New Roman" w:cs="Times New Roman"/>
          <w:noProof w:val="0"/>
          <w:lang w:val="en-US"/>
        </w:rPr>
        <w:t>Textbooks</w:t>
      </w:r>
    </w:p>
    <w:p w:rsidR="001E6262" w:rsidRDefault="001E6262" w:rsidP="00071AF8">
      <w:pPr>
        <w:pStyle w:val="Testo1"/>
        <w:rPr>
          <w:lang w:val="it-IT"/>
        </w:rPr>
      </w:pPr>
      <w:r w:rsidRPr="0062041B">
        <w:rPr>
          <w:smallCaps/>
          <w:sz w:val="16"/>
          <w:szCs w:val="16"/>
          <w:lang w:val="en-US"/>
        </w:rPr>
        <w:t xml:space="preserve">S. Stefani-A. </w:t>
      </w:r>
      <w:r>
        <w:rPr>
          <w:smallCaps/>
          <w:sz w:val="16"/>
          <w:szCs w:val="16"/>
          <w:lang w:val="it-IT"/>
        </w:rPr>
        <w:t>Torriero-GM. Zambruno,</w:t>
      </w:r>
      <w:r>
        <w:rPr>
          <w:i/>
          <w:iCs/>
          <w:lang w:val="it-IT"/>
        </w:rPr>
        <w:t xml:space="preserve"> Elementi di Matematica Finanziaria e cenni di Programmazione Lineare,</w:t>
      </w:r>
      <w:r>
        <w:rPr>
          <w:lang w:val="it-IT"/>
        </w:rPr>
        <w:t xml:space="preserve"> Giappichelli, Turin, 201</w:t>
      </w:r>
      <w:r w:rsidR="00764412">
        <w:rPr>
          <w:lang w:val="it-IT"/>
        </w:rPr>
        <w:t>7</w:t>
      </w:r>
      <w:r>
        <w:rPr>
          <w:lang w:val="it-IT"/>
        </w:rPr>
        <w:t xml:space="preserve"> (</w:t>
      </w:r>
      <w:r w:rsidR="00764412">
        <w:rPr>
          <w:lang w:val="it-IT"/>
        </w:rPr>
        <w:t>5</w:t>
      </w:r>
      <w:r w:rsidRPr="001E6262">
        <w:rPr>
          <w:vertAlign w:val="superscript"/>
          <w:lang w:val="it-IT"/>
        </w:rPr>
        <w:t>th</w:t>
      </w:r>
      <w:r>
        <w:rPr>
          <w:lang w:val="it-IT"/>
        </w:rPr>
        <w:t xml:space="preserve"> edition).</w:t>
      </w:r>
    </w:p>
    <w:p w:rsidR="001E6262" w:rsidRDefault="001E6262" w:rsidP="00071AF8">
      <w:pPr>
        <w:pStyle w:val="Testo1"/>
        <w:rPr>
          <w:lang w:val="it-IT"/>
        </w:rPr>
      </w:pPr>
      <w:r>
        <w:rPr>
          <w:smallCaps/>
          <w:sz w:val="16"/>
          <w:szCs w:val="16"/>
          <w:lang w:val="it-IT"/>
        </w:rPr>
        <w:t>G. Bolamperti-G. Ceccarossi,</w:t>
      </w:r>
      <w:r>
        <w:rPr>
          <w:i/>
          <w:iCs/>
          <w:lang w:val="it-IT"/>
        </w:rPr>
        <w:t xml:space="preserve"> Elementi di Matematica Finanziaria e cenni di Programmazione Line</w:t>
      </w:r>
      <w:r w:rsidRPr="001E6262">
        <w:rPr>
          <w:i/>
          <w:iCs/>
          <w:lang w:val="it-IT"/>
        </w:rPr>
        <w:t>are,</w:t>
      </w:r>
      <w:r w:rsidRPr="001E6262">
        <w:rPr>
          <w:i/>
          <w:lang w:val="it-IT"/>
        </w:rPr>
        <w:t xml:space="preserve"> esercizi</w:t>
      </w:r>
      <w:r>
        <w:rPr>
          <w:lang w:val="it-IT"/>
        </w:rPr>
        <w:t>, Giappichelli, Turin, 20</w:t>
      </w:r>
      <w:r w:rsidR="00764412">
        <w:rPr>
          <w:lang w:val="it-IT"/>
        </w:rPr>
        <w:t>17</w:t>
      </w:r>
      <w:r>
        <w:rPr>
          <w:lang w:val="it-IT"/>
        </w:rPr>
        <w:t xml:space="preserve"> (</w:t>
      </w:r>
      <w:r w:rsidR="00C71187">
        <w:rPr>
          <w:lang w:val="it-IT"/>
        </w:rPr>
        <w:t>2</w:t>
      </w:r>
      <w:r w:rsidR="00567815">
        <w:rPr>
          <w:vertAlign w:val="superscript"/>
          <w:lang w:val="it-IT"/>
        </w:rPr>
        <w:t>rd</w:t>
      </w:r>
      <w:r>
        <w:rPr>
          <w:lang w:val="it-IT"/>
        </w:rPr>
        <w:t xml:space="preserve"> edition).</w:t>
      </w:r>
    </w:p>
    <w:p w:rsidR="001E6262" w:rsidRDefault="001E6262" w:rsidP="00071AF8">
      <w:pPr>
        <w:pStyle w:val="Testo1"/>
        <w:spacing w:before="120"/>
      </w:pPr>
      <w:r w:rsidRPr="00071AF8">
        <w:t>Lecture</w:t>
      </w:r>
      <w:r>
        <w:t xml:space="preserve"> notes prepared by the lecturers and published on http://blackboard.unicatt.it</w:t>
      </w:r>
    </w:p>
    <w:p w:rsidR="00986193" w:rsidRDefault="00986193">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TEACHING METHOD</w:t>
      </w:r>
      <w:r w:rsidR="00B52C88">
        <w:rPr>
          <w:rFonts w:ascii="Times New Roman" w:hAnsi="Times New Roman" w:cs="Times New Roman"/>
          <w:b/>
          <w:bCs/>
          <w:i/>
          <w:iCs/>
          <w:sz w:val="18"/>
          <w:szCs w:val="18"/>
        </w:rPr>
        <w:t xml:space="preserve"> </w:t>
      </w:r>
    </w:p>
    <w:p w:rsidR="00342738" w:rsidRDefault="00342738" w:rsidP="00342738">
      <w:r w:rsidRPr="00E06BBE">
        <w:rPr>
          <w:noProof/>
          <w:sz w:val="18"/>
          <w:lang w:val="en-US"/>
        </w:rPr>
        <w:t xml:space="preserve">The course involves </w:t>
      </w:r>
      <w:r>
        <w:rPr>
          <w:noProof/>
          <w:sz w:val="18"/>
          <w:lang w:val="en-US"/>
        </w:rPr>
        <w:t xml:space="preserve">face-to-face </w:t>
      </w:r>
      <w:r w:rsidRPr="00E06BBE">
        <w:rPr>
          <w:noProof/>
          <w:sz w:val="18"/>
          <w:lang w:val="en-US"/>
        </w:rPr>
        <w:t>lectures and exercise sessions</w:t>
      </w:r>
      <w:r>
        <w:rPr>
          <w:noProof/>
          <w:sz w:val="18"/>
          <w:lang w:val="en-US"/>
        </w:rPr>
        <w:t>.</w:t>
      </w:r>
    </w:p>
    <w:p w:rsidR="00986193" w:rsidRDefault="00986193">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ASSESSMENT METHOD</w:t>
      </w:r>
      <w:r w:rsidR="001D3083" w:rsidRPr="001D3083">
        <w:rPr>
          <w:rFonts w:ascii="Times New Roman" w:hAnsi="Times New Roman" w:cs="Times New Roman"/>
          <w:b/>
          <w:bCs/>
          <w:i/>
          <w:iCs/>
          <w:sz w:val="18"/>
          <w:szCs w:val="18"/>
        </w:rPr>
        <w:t xml:space="preserve"> </w:t>
      </w:r>
      <w:r w:rsidR="001D3083">
        <w:rPr>
          <w:rFonts w:ascii="Times New Roman" w:hAnsi="Times New Roman" w:cs="Times New Roman"/>
          <w:b/>
          <w:bCs/>
          <w:i/>
          <w:iCs/>
          <w:sz w:val="18"/>
          <w:szCs w:val="18"/>
        </w:rPr>
        <w:t>AND CRITERIA</w:t>
      </w:r>
    </w:p>
    <w:p w:rsidR="005445D3" w:rsidRDefault="00AB4CDA" w:rsidP="00AC715B">
      <w:pPr>
        <w:pStyle w:val="Testo2"/>
        <w:rPr>
          <w:rFonts w:ascii="Times New Roman" w:hAnsi="Times New Roman" w:cs="Times New Roman"/>
          <w:noProof w:val="0"/>
        </w:rPr>
      </w:pPr>
      <w:r>
        <w:rPr>
          <w:rFonts w:ascii="Times New Roman" w:hAnsi="Times New Roman" w:cs="Times New Roman"/>
          <w:noProof w:val="0"/>
        </w:rPr>
        <w:t xml:space="preserve">The exam is written and consists of two different parts lasting one hour each to be taken consecutively and covering subjects relative to the first six weeks and the last six weeks. Every part is on a total of 16 points and consists of: 7 closed questions, both theoretical and numerical, for a total of 10 points; </w:t>
      </w:r>
      <w:proofErr w:type="gramStart"/>
      <w:r>
        <w:rPr>
          <w:rFonts w:ascii="Times New Roman" w:hAnsi="Times New Roman" w:cs="Times New Roman"/>
          <w:noProof w:val="0"/>
        </w:rPr>
        <w:t>a 4 points</w:t>
      </w:r>
      <w:proofErr w:type="gramEnd"/>
      <w:r>
        <w:rPr>
          <w:rFonts w:ascii="Times New Roman" w:hAnsi="Times New Roman" w:cs="Times New Roman"/>
          <w:noProof w:val="0"/>
        </w:rPr>
        <w:t xml:space="preserve"> open numerical exercise and a 2 points theoretical question. The final grade is the sum of points got in the two parts. The exam is passed if the final grade i</w:t>
      </w:r>
      <w:r w:rsidR="004D6725">
        <w:rPr>
          <w:rFonts w:ascii="Times New Roman" w:hAnsi="Times New Roman" w:cs="Times New Roman"/>
          <w:noProof w:val="0"/>
        </w:rPr>
        <w:t>s</w:t>
      </w:r>
      <w:r>
        <w:rPr>
          <w:rFonts w:ascii="Times New Roman" w:hAnsi="Times New Roman" w:cs="Times New Roman"/>
          <w:noProof w:val="0"/>
        </w:rPr>
        <w:t xml:space="preserve"> greater than or equal to 18 with a minimum score of 7 in each one of the two parts.</w:t>
      </w:r>
    </w:p>
    <w:p w:rsidR="000D465F" w:rsidRPr="00CC27DC" w:rsidRDefault="004D6725" w:rsidP="00CC27DC">
      <w:pPr>
        <w:pStyle w:val="Testo2"/>
      </w:pPr>
      <w:r>
        <w:t>Theoretical closed questions test the knowledge of fundamentals.</w:t>
      </w:r>
      <w:r w:rsidR="00072677">
        <w:t xml:space="preserve"> Numer</w:t>
      </w:r>
      <w:r w:rsidR="000D465F">
        <w:t>ic</w:t>
      </w:r>
      <w:r w:rsidR="00072677">
        <w:t>al closed questions test the ability to apply kno</w:t>
      </w:r>
      <w:r w:rsidR="000D465F">
        <w:t>w</w:t>
      </w:r>
      <w:r w:rsidR="00072677">
        <w:t>ledge to standard problems. The open numerical exercise test the ability to manage a more complex problem requiring both ability and competence to be solved. The theoretical open question tests, beyond knowledge, the</w:t>
      </w:r>
      <w:r w:rsidR="000D465F">
        <w:t xml:space="preserve"> </w:t>
      </w:r>
      <w:r w:rsidR="00072677">
        <w:t>development of critical thinking. The minimum score of 7 to be get in each part grants</w:t>
      </w:r>
      <w:r w:rsidR="000D465F">
        <w:t xml:space="preserve"> that</w:t>
      </w:r>
      <w:r w:rsidR="00072677">
        <w:t xml:space="preserve"> a minimal </w:t>
      </w:r>
      <w:r w:rsidR="000D465F">
        <w:t>level</w:t>
      </w:r>
      <w:r w:rsidR="00072677">
        <w:t xml:space="preserve"> in every course subject</w:t>
      </w:r>
      <w:r w:rsidR="000D465F">
        <w:t xml:space="preserve"> has been reached</w:t>
      </w:r>
      <w:r w:rsidR="00072677">
        <w:t>.</w:t>
      </w:r>
    </w:p>
    <w:p w:rsidR="001E6262" w:rsidRPr="000D465F" w:rsidRDefault="00CC27DC" w:rsidP="000D465F">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 xml:space="preserve">NOTES AND </w:t>
      </w:r>
      <w:r w:rsidR="000D465F" w:rsidRPr="000D465F">
        <w:rPr>
          <w:rFonts w:ascii="Times New Roman" w:hAnsi="Times New Roman" w:cs="Times New Roman"/>
          <w:b/>
          <w:bCs/>
          <w:i/>
          <w:iCs/>
          <w:sz w:val="18"/>
          <w:szCs w:val="18"/>
        </w:rPr>
        <w:t>P</w:t>
      </w:r>
      <w:r w:rsidR="000D465F">
        <w:rPr>
          <w:rFonts w:ascii="Times New Roman" w:hAnsi="Times New Roman" w:cs="Times New Roman"/>
          <w:b/>
          <w:bCs/>
          <w:i/>
          <w:iCs/>
          <w:sz w:val="18"/>
          <w:szCs w:val="18"/>
        </w:rPr>
        <w:t>REREQUISITE</w:t>
      </w:r>
      <w:r>
        <w:rPr>
          <w:rFonts w:ascii="Times New Roman" w:hAnsi="Times New Roman" w:cs="Times New Roman"/>
          <w:b/>
          <w:bCs/>
          <w:i/>
          <w:iCs/>
          <w:sz w:val="18"/>
          <w:szCs w:val="18"/>
        </w:rPr>
        <w:t>S</w:t>
      </w:r>
    </w:p>
    <w:p w:rsidR="000D465F" w:rsidRDefault="000D465F" w:rsidP="0062041B">
      <w:pPr>
        <w:pStyle w:val="Testo2"/>
        <w:rPr>
          <w:rFonts w:ascii="Times New Roman" w:hAnsi="Times New Roman" w:cs="Times New Roman"/>
          <w:lang w:val="en-US"/>
        </w:rPr>
      </w:pPr>
      <w:bookmarkStart w:id="0" w:name="_GoBack"/>
      <w:bookmarkEnd w:id="0"/>
      <w:r>
        <w:rPr>
          <w:rFonts w:ascii="Times New Roman" w:hAnsi="Times New Roman" w:cs="Times New Roman"/>
          <w:lang w:val="en-US"/>
        </w:rPr>
        <w:t>The exam of Mathematics is a mandatory prerequisite</w:t>
      </w:r>
    </w:p>
    <w:p w:rsidR="0062041B" w:rsidRPr="0062041B" w:rsidRDefault="0062041B" w:rsidP="0062041B">
      <w:pPr>
        <w:pStyle w:val="Testo2"/>
        <w:rPr>
          <w:rFonts w:ascii="Times New Roman" w:hAnsi="Times New Roman" w:cs="Times New Roman"/>
          <w:lang w:val="en-US"/>
        </w:rPr>
      </w:pPr>
      <w:r w:rsidRPr="0062041B">
        <w:rPr>
          <w:rFonts w:ascii="Times New Roman" w:hAnsi="Times New Roman" w:cs="Times New Roman"/>
          <w:lang w:val="en-US"/>
        </w:rPr>
        <w:t>In case the current Covid-19 health emergency does not allow frontal teaching, remote teaching will be carried out following procedures that will be promptly notified to students.</w:t>
      </w:r>
    </w:p>
    <w:p w:rsidR="00326380" w:rsidRDefault="00326380" w:rsidP="001E6262">
      <w:pPr>
        <w:pStyle w:val="Testo2"/>
        <w:spacing w:before="120"/>
        <w:rPr>
          <w:rFonts w:ascii="Open Sans" w:hAnsi="Open Sans" w:cs="Open Sans"/>
          <w:color w:val="333333"/>
          <w:sz w:val="14"/>
          <w:szCs w:val="14"/>
          <w:shd w:val="clear" w:color="auto" w:fill="FFFFFF"/>
        </w:rPr>
      </w:pPr>
    </w:p>
    <w:sectPr w:rsidR="00326380" w:rsidSect="0098619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Bahnschrift Light"/>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20A40"/>
    <w:multiLevelType w:val="hybridMultilevel"/>
    <w:tmpl w:val="F40AEA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6845174"/>
    <w:multiLevelType w:val="hybridMultilevel"/>
    <w:tmpl w:val="4D087F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2757C"/>
    <w:multiLevelType w:val="hybridMultilevel"/>
    <w:tmpl w:val="B8DA0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57"/>
    <w:rsid w:val="00044D3D"/>
    <w:rsid w:val="00071AF8"/>
    <w:rsid w:val="00071FFF"/>
    <w:rsid w:val="00072677"/>
    <w:rsid w:val="000D465F"/>
    <w:rsid w:val="0017116C"/>
    <w:rsid w:val="001D3083"/>
    <w:rsid w:val="001E6262"/>
    <w:rsid w:val="00244EFB"/>
    <w:rsid w:val="002960E5"/>
    <w:rsid w:val="00326380"/>
    <w:rsid w:val="00342738"/>
    <w:rsid w:val="004431B0"/>
    <w:rsid w:val="00473317"/>
    <w:rsid w:val="004D6725"/>
    <w:rsid w:val="00513F92"/>
    <w:rsid w:val="005445D3"/>
    <w:rsid w:val="00560957"/>
    <w:rsid w:val="00565037"/>
    <w:rsid w:val="00567815"/>
    <w:rsid w:val="005958DE"/>
    <w:rsid w:val="0062041B"/>
    <w:rsid w:val="0067769A"/>
    <w:rsid w:val="00764412"/>
    <w:rsid w:val="00873F00"/>
    <w:rsid w:val="0093498D"/>
    <w:rsid w:val="00986193"/>
    <w:rsid w:val="00A83FCC"/>
    <w:rsid w:val="00AB4CDA"/>
    <w:rsid w:val="00AC715B"/>
    <w:rsid w:val="00B26700"/>
    <w:rsid w:val="00B52C88"/>
    <w:rsid w:val="00B623AE"/>
    <w:rsid w:val="00BD18F5"/>
    <w:rsid w:val="00C15452"/>
    <w:rsid w:val="00C16383"/>
    <w:rsid w:val="00C47474"/>
    <w:rsid w:val="00C71187"/>
    <w:rsid w:val="00CC27DC"/>
    <w:rsid w:val="00E23BEE"/>
    <w:rsid w:val="00E5606C"/>
    <w:rsid w:val="00EE2350"/>
    <w:rsid w:val="00F55F15"/>
    <w:rsid w:val="00FE7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9C18"/>
  <w15:chartTrackingRefBased/>
  <w15:docId w15:val="{87A0CA5E-B102-431E-9CA4-C0AA975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6383"/>
    <w:pPr>
      <w:tabs>
        <w:tab w:val="left" w:pos="284"/>
      </w:tabs>
      <w:spacing w:line="240" w:lineRule="exact"/>
      <w:jc w:val="both"/>
    </w:pPr>
    <w:rPr>
      <w:rFonts w:ascii="Times" w:hAnsi="Times" w:cs="Times"/>
      <w:lang w:val="en-GB" w:eastAsia="en-GB"/>
    </w:rPr>
  </w:style>
  <w:style w:type="paragraph" w:styleId="Titolo1">
    <w:name w:val="heading 1"/>
    <w:basedOn w:val="Normale"/>
    <w:next w:val="Titolo2"/>
    <w:link w:val="Titolo1Carattere"/>
    <w:uiPriority w:val="99"/>
    <w:qFormat/>
    <w:rsid w:val="00C16383"/>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rsid w:val="00C16383"/>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C16383"/>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6193"/>
    <w:rPr>
      <w:rFonts w:ascii="Cambria" w:eastAsia="Times New Roman" w:hAnsi="Cambria" w:cs="Times New Roman"/>
      <w:b/>
      <w:bCs/>
      <w:kern w:val="32"/>
      <w:sz w:val="32"/>
      <w:szCs w:val="32"/>
      <w:lang w:val="en-GB" w:eastAsia="en-GB"/>
    </w:rPr>
  </w:style>
  <w:style w:type="character" w:customStyle="1" w:styleId="Titolo2Carattere">
    <w:name w:val="Titolo 2 Carattere"/>
    <w:basedOn w:val="Carpredefinitoparagrafo"/>
    <w:link w:val="Titolo2"/>
    <w:uiPriority w:val="9"/>
    <w:semiHidden/>
    <w:rsid w:val="00986193"/>
    <w:rPr>
      <w:rFonts w:ascii="Cambria" w:eastAsia="Times New Roman" w:hAnsi="Cambria" w:cs="Times New Roman"/>
      <w:b/>
      <w:bCs/>
      <w:i/>
      <w:iCs/>
      <w:sz w:val="28"/>
      <w:szCs w:val="28"/>
      <w:lang w:val="en-GB" w:eastAsia="en-GB"/>
    </w:rPr>
  </w:style>
  <w:style w:type="character" w:customStyle="1" w:styleId="Titolo3Carattere">
    <w:name w:val="Titolo 3 Carattere"/>
    <w:basedOn w:val="Carpredefinitoparagrafo"/>
    <w:link w:val="Titolo3"/>
    <w:uiPriority w:val="9"/>
    <w:semiHidden/>
    <w:rsid w:val="00986193"/>
    <w:rPr>
      <w:rFonts w:ascii="Cambria" w:eastAsia="Times New Roman" w:hAnsi="Cambria" w:cs="Times New Roman"/>
      <w:b/>
      <w:bCs/>
      <w:sz w:val="26"/>
      <w:szCs w:val="26"/>
      <w:lang w:val="en-GB" w:eastAsia="en-GB"/>
    </w:rPr>
  </w:style>
  <w:style w:type="character" w:styleId="Collegamentoipertestuale">
    <w:name w:val="Hyperlink"/>
    <w:basedOn w:val="Carpredefinitoparagrafo"/>
    <w:uiPriority w:val="99"/>
    <w:rsid w:val="00C16383"/>
    <w:rPr>
      <w:rFonts w:ascii="Times New Roman" w:hAnsi="Times New Roman" w:cs="Times New Roman"/>
      <w:color w:val="0000FF"/>
      <w:u w:val="single"/>
    </w:rPr>
  </w:style>
  <w:style w:type="paragraph" w:customStyle="1" w:styleId="Testo1">
    <w:name w:val="Testo 1"/>
    <w:uiPriority w:val="99"/>
    <w:rsid w:val="00C16383"/>
    <w:pPr>
      <w:spacing w:line="220" w:lineRule="exact"/>
      <w:ind w:left="284" w:hanging="284"/>
      <w:jc w:val="both"/>
    </w:pPr>
    <w:rPr>
      <w:rFonts w:ascii="Times" w:hAnsi="Times" w:cs="Times"/>
      <w:noProof/>
      <w:sz w:val="18"/>
      <w:szCs w:val="18"/>
      <w:lang w:val="en-GB" w:eastAsia="en-GB"/>
    </w:rPr>
  </w:style>
  <w:style w:type="paragraph" w:customStyle="1" w:styleId="Testo2">
    <w:name w:val="Testo 2"/>
    <w:rsid w:val="00C16383"/>
    <w:pPr>
      <w:spacing w:line="220" w:lineRule="exact"/>
      <w:ind w:firstLine="284"/>
      <w:jc w:val="both"/>
    </w:pPr>
    <w:rPr>
      <w:rFonts w:ascii="Times" w:hAnsi="Times" w:cs="Times"/>
      <w:noProof/>
      <w:sz w:val="18"/>
      <w:szCs w:val="18"/>
      <w:lang w:val="en-GB" w:eastAsia="en-GB"/>
    </w:rPr>
  </w:style>
  <w:style w:type="paragraph" w:styleId="Rientrocorpodeltesto">
    <w:name w:val="Body Text Indent"/>
    <w:basedOn w:val="Normale"/>
    <w:link w:val="RientrocorpodeltestoCarattere"/>
    <w:uiPriority w:val="99"/>
    <w:rsid w:val="00C16383"/>
    <w:pPr>
      <w:ind w:left="284" w:hanging="284"/>
    </w:pPr>
  </w:style>
  <w:style w:type="character" w:customStyle="1" w:styleId="RientrocorpodeltestoCarattere">
    <w:name w:val="Rientro corpo del testo Carattere"/>
    <w:basedOn w:val="Carpredefinitoparagrafo"/>
    <w:link w:val="Rientrocorpodeltesto"/>
    <w:uiPriority w:val="99"/>
    <w:semiHidden/>
    <w:rsid w:val="00986193"/>
    <w:rPr>
      <w:rFonts w:ascii="Times" w:hAnsi="Times" w:cs="Times"/>
      <w:sz w:val="20"/>
      <w:szCs w:val="20"/>
      <w:lang w:val="en-GB" w:eastAsia="en-GB"/>
    </w:rPr>
  </w:style>
  <w:style w:type="character" w:customStyle="1" w:styleId="CarattereCarattere">
    <w:name w:val="Carattere Carattere"/>
    <w:basedOn w:val="Carpredefinitoparagrafo"/>
    <w:uiPriority w:val="99"/>
    <w:rsid w:val="00C16383"/>
    <w:rPr>
      <w:rFonts w:ascii="Times" w:hAnsi="Times" w:cs="Times"/>
    </w:rPr>
  </w:style>
  <w:style w:type="paragraph" w:customStyle="1" w:styleId="Corpodeltesto">
    <w:name w:val="Corpo del testo"/>
    <w:basedOn w:val="Normale"/>
    <w:link w:val="CorpodeltestoCarattere"/>
    <w:uiPriority w:val="99"/>
    <w:rsid w:val="00C16383"/>
    <w:pPr>
      <w:spacing w:after="120"/>
    </w:pPr>
  </w:style>
  <w:style w:type="character" w:customStyle="1" w:styleId="CorpodeltestoCarattere">
    <w:name w:val="Corpo del testo Carattere"/>
    <w:basedOn w:val="Carpredefinitoparagrafo"/>
    <w:link w:val="Corpodeltesto"/>
    <w:uiPriority w:val="99"/>
    <w:semiHidden/>
    <w:rsid w:val="00986193"/>
    <w:rPr>
      <w:rFonts w:ascii="Times" w:hAnsi="Times" w:cs="Times"/>
      <w:sz w:val="20"/>
      <w:szCs w:val="20"/>
      <w:lang w:val="en-GB" w:eastAsia="en-GB"/>
    </w:rPr>
  </w:style>
  <w:style w:type="paragraph" w:styleId="Testofumetto">
    <w:name w:val="Balloon Text"/>
    <w:basedOn w:val="Normale"/>
    <w:link w:val="TestofumettoCarattere"/>
    <w:uiPriority w:val="99"/>
    <w:rsid w:val="00C1638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C16383"/>
    <w:rPr>
      <w:rFonts w:ascii="Tahoma" w:hAnsi="Tahoma" w:cs="Tahoma"/>
      <w:sz w:val="16"/>
      <w:szCs w:val="16"/>
    </w:rPr>
  </w:style>
  <w:style w:type="paragraph" w:styleId="Intestazione">
    <w:name w:val="header"/>
    <w:basedOn w:val="Normale"/>
    <w:link w:val="IntestazioneCarattere"/>
    <w:uiPriority w:val="99"/>
    <w:rsid w:val="00C16383"/>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semiHidden/>
    <w:rsid w:val="00986193"/>
    <w:rPr>
      <w:rFonts w:ascii="Times" w:hAnsi="Times" w:cs="Times"/>
      <w:sz w:val="20"/>
      <w:szCs w:val="20"/>
      <w:lang w:val="en-GB" w:eastAsia="en-GB"/>
    </w:rPr>
  </w:style>
  <w:style w:type="paragraph" w:styleId="Pidipagina">
    <w:name w:val="footer"/>
    <w:basedOn w:val="Normale"/>
    <w:link w:val="PidipaginaCarattere"/>
    <w:rsid w:val="00C16383"/>
    <w:pPr>
      <w:tabs>
        <w:tab w:val="clear" w:pos="284"/>
        <w:tab w:val="center" w:pos="4819"/>
        <w:tab w:val="right" w:pos="9638"/>
      </w:tabs>
    </w:pPr>
  </w:style>
  <w:style w:type="character" w:customStyle="1" w:styleId="PidipaginaCarattere">
    <w:name w:val="Piè di pagina Carattere"/>
    <w:basedOn w:val="Carpredefinitoparagrafo"/>
    <w:link w:val="Pidipagina"/>
    <w:rsid w:val="00986193"/>
    <w:rPr>
      <w:rFonts w:ascii="Times" w:hAnsi="Times" w:cs="Times"/>
      <w:sz w:val="20"/>
      <w:szCs w:val="20"/>
      <w:lang w:val="en-GB" w:eastAsia="en-GB"/>
    </w:rPr>
  </w:style>
  <w:style w:type="paragraph" w:styleId="Paragrafoelenco">
    <w:name w:val="List Paragraph"/>
    <w:basedOn w:val="Normale"/>
    <w:uiPriority w:val="34"/>
    <w:qFormat/>
    <w:rsid w:val="00B623AE"/>
    <w:pPr>
      <w:ind w:left="720"/>
      <w:contextualSpacing/>
    </w:pPr>
    <w:rPr>
      <w:rFonts w:ascii="Times New Roman" w:hAnsi="Times New Roman" w:cs="Times New Roman"/>
      <w:szCs w:val="24"/>
      <w:lang w:val="it-IT" w:eastAsia="it-IT"/>
    </w:rPr>
  </w:style>
  <w:style w:type="character" w:styleId="Rimandocommento">
    <w:name w:val="annotation reference"/>
    <w:basedOn w:val="Carpredefinitoparagrafo"/>
    <w:uiPriority w:val="99"/>
    <w:semiHidden/>
    <w:unhideWhenUsed/>
    <w:rsid w:val="00560957"/>
    <w:rPr>
      <w:sz w:val="16"/>
      <w:szCs w:val="16"/>
    </w:rPr>
  </w:style>
  <w:style w:type="paragraph" w:styleId="Testocommento">
    <w:name w:val="annotation text"/>
    <w:basedOn w:val="Normale"/>
    <w:link w:val="TestocommentoCarattere"/>
    <w:uiPriority w:val="99"/>
    <w:semiHidden/>
    <w:unhideWhenUsed/>
    <w:rsid w:val="00560957"/>
    <w:pPr>
      <w:spacing w:line="240" w:lineRule="auto"/>
    </w:pPr>
  </w:style>
  <w:style w:type="character" w:customStyle="1" w:styleId="TestocommentoCarattere">
    <w:name w:val="Testo commento Carattere"/>
    <w:basedOn w:val="Carpredefinitoparagrafo"/>
    <w:link w:val="Testocommento"/>
    <w:uiPriority w:val="99"/>
    <w:semiHidden/>
    <w:rsid w:val="00560957"/>
    <w:rPr>
      <w:rFonts w:ascii="Times" w:hAnsi="Times" w:cs="Times"/>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560957"/>
    <w:rPr>
      <w:b/>
      <w:bCs/>
    </w:rPr>
  </w:style>
  <w:style w:type="character" w:customStyle="1" w:styleId="SoggettocommentoCarattere">
    <w:name w:val="Soggetto commento Carattere"/>
    <w:basedOn w:val="TestocommentoCarattere"/>
    <w:link w:val="Soggettocommento"/>
    <w:uiPriority w:val="99"/>
    <w:semiHidden/>
    <w:rsid w:val="00560957"/>
    <w:rPr>
      <w:rFonts w:ascii="Times" w:hAnsi="Times" w:cs="Times"/>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Dropbox\DIDATTICA\MATEMATICA%20FINANZIARIA\Matematica%20finanziaria%202019-20\Financial%20Mathematics%202019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Financial Mathematics 2019_2020</Template>
  <TotalTime>1</TotalTime>
  <Pages>2</Pages>
  <Words>579</Words>
  <Characters>3323</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PROFESSOR</vt:lpstr>
    </vt:vector>
  </TitlesOfParts>
  <Company>U.C.S.C. MILANO</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Cornaro Alessandra</dc:creator>
  <cp:keywords/>
  <cp:lastModifiedBy>Bisello Stefano</cp:lastModifiedBy>
  <cp:revision>2</cp:revision>
  <cp:lastPrinted>2003-03-27T10:42:00Z</cp:lastPrinted>
  <dcterms:created xsi:type="dcterms:W3CDTF">2022-05-11T09:52:00Z</dcterms:created>
  <dcterms:modified xsi:type="dcterms:W3CDTF">2022-05-11T09:52:00Z</dcterms:modified>
</cp:coreProperties>
</file>