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71A37" w14:textId="77777777" w:rsidR="007E4D47" w:rsidRPr="00100015" w:rsidRDefault="00CC72F7" w:rsidP="0067430F">
      <w:pPr>
        <w:pStyle w:val="Titolo1"/>
        <w:spacing w:before="0" w:after="0"/>
        <w:rPr>
          <w:sz w:val="20"/>
          <w:szCs w:val="20"/>
          <w:lang w:val="en-GB"/>
        </w:rPr>
      </w:pPr>
      <w:r w:rsidRPr="00100015">
        <w:rPr>
          <w:sz w:val="20"/>
          <w:szCs w:val="20"/>
          <w:lang w:val="en-GB"/>
        </w:rPr>
        <w:t>Systems Strategy and Dynamics</w:t>
      </w:r>
    </w:p>
    <w:p w14:paraId="27A5AA1E" w14:textId="631506BC" w:rsidR="007E4D47" w:rsidRPr="00785A9F" w:rsidRDefault="00CC72F7" w:rsidP="0067430F">
      <w:pPr>
        <w:pStyle w:val="Titolo2"/>
        <w:spacing w:before="0"/>
      </w:pPr>
      <w:r w:rsidRPr="00785A9F">
        <w:rPr>
          <w:lang w:val="en-US"/>
        </w:rPr>
        <w:t xml:space="preserve">Prof. </w:t>
      </w:r>
      <w:r w:rsidRPr="00785A9F">
        <w:t xml:space="preserve">Luigi </w:t>
      </w:r>
      <w:proofErr w:type="spellStart"/>
      <w:r w:rsidRPr="00785A9F">
        <w:t>Geppert</w:t>
      </w:r>
      <w:proofErr w:type="spellEnd"/>
      <w:r w:rsidR="00785A9F" w:rsidRPr="00785A9F">
        <w:t xml:space="preserve"> (</w:t>
      </w:r>
      <w:proofErr w:type="spellStart"/>
      <w:r w:rsidR="00785A9F" w:rsidRPr="00785A9F">
        <w:t>Module</w:t>
      </w:r>
      <w:proofErr w:type="spellEnd"/>
      <w:r w:rsidR="00785A9F" w:rsidRPr="00785A9F">
        <w:t xml:space="preserve"> 1)</w:t>
      </w:r>
      <w:r w:rsidRPr="00785A9F">
        <w:t xml:space="preserve">; Prof. Mauro </w:t>
      </w:r>
      <w:proofErr w:type="spellStart"/>
      <w:r w:rsidRPr="00785A9F">
        <w:t>Bernuzzi</w:t>
      </w:r>
      <w:proofErr w:type="spellEnd"/>
      <w:r w:rsidRPr="00785A9F">
        <w:t xml:space="preserve"> </w:t>
      </w:r>
      <w:r w:rsidR="00785A9F" w:rsidRPr="00785A9F">
        <w:t>(</w:t>
      </w:r>
      <w:proofErr w:type="spellStart"/>
      <w:r w:rsidR="00785A9F" w:rsidRPr="00785A9F">
        <w:t>Module</w:t>
      </w:r>
      <w:proofErr w:type="spellEnd"/>
      <w:r w:rsidR="00785A9F" w:rsidRPr="00785A9F">
        <w:t xml:space="preserve"> 2)</w:t>
      </w:r>
    </w:p>
    <w:p w14:paraId="2706EE95" w14:textId="77777777" w:rsidR="00F10311" w:rsidRPr="00100015" w:rsidRDefault="00F10311" w:rsidP="00F10311">
      <w:pPr>
        <w:spacing w:before="240" w:after="120"/>
        <w:rPr>
          <w:b/>
          <w:i/>
          <w:sz w:val="18"/>
          <w:lang w:val="en-GB"/>
        </w:rPr>
      </w:pPr>
      <w:r w:rsidRPr="00100015">
        <w:rPr>
          <w:b/>
          <w:i/>
          <w:sz w:val="18"/>
          <w:lang w:val="en-GB"/>
        </w:rPr>
        <w:t xml:space="preserve">COURSE AIMS AND INTENDED LEARNING OUTCOMES </w:t>
      </w:r>
    </w:p>
    <w:p w14:paraId="38110A51" w14:textId="77777777" w:rsidR="002A45FE" w:rsidRPr="00100015" w:rsidRDefault="002A45FE" w:rsidP="002A45FE">
      <w:pPr>
        <w:rPr>
          <w:lang w:val="en-GB"/>
        </w:rPr>
      </w:pPr>
      <w:r w:rsidRPr="00100015">
        <w:rPr>
          <w:lang w:val="en-GB"/>
        </w:rPr>
        <w:t>The course aims to develop students' knowledge of systemic tools and models in order to better understand and analyse the dynamic evolution of complex systems, found in every area of human activity.</w:t>
      </w:r>
    </w:p>
    <w:p w14:paraId="00C5A676" w14:textId="77777777" w:rsidR="002A45FE" w:rsidRPr="00100015" w:rsidRDefault="002A45FE" w:rsidP="002A45FE">
      <w:pPr>
        <w:rPr>
          <w:lang w:val="en-GB"/>
        </w:rPr>
      </w:pPr>
      <w:r w:rsidRPr="00100015">
        <w:rPr>
          <w:lang w:val="en-GB"/>
        </w:rPr>
        <w:t>In an increasingly “dynamic” business context that is difficult to plan, much like the current one, the process of defining managerial decisions appears particularly complex, making it difficult to compare a priori and predict the consequences of the most critical options.</w:t>
      </w:r>
    </w:p>
    <w:p w14:paraId="398FB8F6" w14:textId="77777777" w:rsidR="002A45FE" w:rsidRPr="00100015" w:rsidRDefault="002A45FE" w:rsidP="002A45FE">
      <w:pPr>
        <w:rPr>
          <w:lang w:val="en-GB"/>
        </w:rPr>
      </w:pPr>
      <w:r w:rsidRPr="00100015">
        <w:rPr>
          <w:lang w:val="en-GB"/>
        </w:rPr>
        <w:t xml:space="preserve">This process requires the support of </w:t>
      </w:r>
      <w:r w:rsidRPr="00100015">
        <w:rPr>
          <w:i/>
          <w:lang w:val="en-GB"/>
        </w:rPr>
        <w:t xml:space="preserve">analytical methods </w:t>
      </w:r>
      <w:r w:rsidRPr="00100015">
        <w:rPr>
          <w:lang w:val="en-GB"/>
        </w:rPr>
        <w:t xml:space="preserve">and </w:t>
      </w:r>
      <w:r w:rsidRPr="00100015">
        <w:rPr>
          <w:i/>
          <w:lang w:val="en-GB"/>
        </w:rPr>
        <w:t xml:space="preserve">tools </w:t>
      </w:r>
      <w:r w:rsidRPr="00100015">
        <w:rPr>
          <w:lang w:val="en-GB"/>
        </w:rPr>
        <w:t xml:space="preserve">to represent and measure the dynamic complexity of the reality, which the manager can use to improve and increase his understanding of the phenomena. </w:t>
      </w:r>
    </w:p>
    <w:p w14:paraId="59B782C5" w14:textId="77777777" w:rsidR="002A45FE" w:rsidRPr="00100015" w:rsidRDefault="002A45FE" w:rsidP="002A45FE">
      <w:pPr>
        <w:rPr>
          <w:lang w:val="en-GB"/>
        </w:rPr>
      </w:pPr>
      <w:r w:rsidRPr="00100015">
        <w:rPr>
          <w:lang w:val="en-GB"/>
        </w:rPr>
        <w:t xml:space="preserve">The course aims to provide both </w:t>
      </w:r>
      <w:r w:rsidRPr="00100015">
        <w:rPr>
          <w:i/>
          <w:lang w:val="en-GB"/>
        </w:rPr>
        <w:t>analytical methods</w:t>
      </w:r>
      <w:r w:rsidRPr="00100015">
        <w:rPr>
          <w:lang w:val="en-GB"/>
        </w:rPr>
        <w:t xml:space="preserve"> and </w:t>
      </w:r>
      <w:r w:rsidRPr="00100015">
        <w:rPr>
          <w:i/>
          <w:lang w:val="en-GB"/>
        </w:rPr>
        <w:t>simulation modelling</w:t>
      </w:r>
      <w:r w:rsidRPr="00100015">
        <w:rPr>
          <w:lang w:val="en-GB"/>
        </w:rPr>
        <w:t xml:space="preserve"> methods (or rather</w:t>
      </w:r>
      <w:r w:rsidRPr="00100015">
        <w:rPr>
          <w:i/>
          <w:lang w:val="en-GB"/>
        </w:rPr>
        <w:t xml:space="preserve"> - </w:t>
      </w:r>
      <w:r w:rsidRPr="00100015">
        <w:rPr>
          <w:lang w:val="en-GB"/>
        </w:rPr>
        <w:t>in the context of this course - Systems Thinking and System Dynamics) for the conception and creation of analytical or dynamic representation and simulation models, which can be used to explore the effects of long-term strategic decisions, evaluate new strategies, and develop and understand the behaviour of complex systems.</w:t>
      </w:r>
    </w:p>
    <w:p w14:paraId="702096DB" w14:textId="77777777" w:rsidR="002A45FE" w:rsidRPr="00100015" w:rsidRDefault="002A45FE" w:rsidP="002A45FE">
      <w:pPr>
        <w:rPr>
          <w:lang w:val="en-GB"/>
        </w:rPr>
      </w:pPr>
      <w:r w:rsidRPr="00100015">
        <w:rPr>
          <w:lang w:val="en-GB"/>
        </w:rPr>
        <w:t>At the end of the course, students will be able to:</w:t>
      </w:r>
    </w:p>
    <w:p w14:paraId="2D4840DA" w14:textId="20A1C1C4" w:rsidR="002A45FE" w:rsidRPr="00100015" w:rsidRDefault="00100015" w:rsidP="002A45FE">
      <w:pPr>
        <w:ind w:left="284" w:hanging="284"/>
        <w:rPr>
          <w:lang w:val="en-GB"/>
        </w:rPr>
      </w:pPr>
      <w:r>
        <w:rPr>
          <w:lang w:val="en-GB"/>
        </w:rPr>
        <w:t>–</w:t>
      </w:r>
      <w:r w:rsidR="002A45FE" w:rsidRPr="00100015">
        <w:rPr>
          <w:lang w:val="en-GB"/>
        </w:rPr>
        <w:tab/>
        <w:t>improve the analysis and assessment process of the supply chain structure, the related structuring strategies and potential business policies over time;</w:t>
      </w:r>
    </w:p>
    <w:p w14:paraId="47ECB73F" w14:textId="3F77D15F" w:rsidR="002A45FE" w:rsidRPr="00100015" w:rsidRDefault="00100015" w:rsidP="002A45FE">
      <w:pPr>
        <w:ind w:left="284" w:hanging="284"/>
        <w:rPr>
          <w:lang w:val="en-GB"/>
        </w:rPr>
      </w:pPr>
      <w:r>
        <w:rPr>
          <w:lang w:val="en-GB"/>
        </w:rPr>
        <w:t>–</w:t>
      </w:r>
      <w:r w:rsidR="002A45FE" w:rsidRPr="00100015">
        <w:rPr>
          <w:lang w:val="en-GB"/>
        </w:rPr>
        <w:tab/>
        <w:t>understand the complexity through analytical structures and counter-intuitive dynamics;</w:t>
      </w:r>
    </w:p>
    <w:p w14:paraId="5F3ED3BC" w14:textId="224C9D1A" w:rsidR="002A45FE" w:rsidRPr="00100015" w:rsidRDefault="00100015" w:rsidP="002A45FE">
      <w:pPr>
        <w:ind w:left="284" w:hanging="284"/>
        <w:rPr>
          <w:lang w:val="en-GB"/>
        </w:rPr>
      </w:pPr>
      <w:r>
        <w:rPr>
          <w:lang w:val="en-GB"/>
        </w:rPr>
        <w:t>–</w:t>
      </w:r>
      <w:r w:rsidR="002A45FE" w:rsidRPr="00100015">
        <w:rPr>
          <w:lang w:val="en-GB"/>
        </w:rPr>
        <w:tab/>
        <w:t>build, at least qualitatively, appropriate dynamic micro-worlds to represent the many situations for which the "right" managerial decision becomes the critical success factor;</w:t>
      </w:r>
    </w:p>
    <w:p w14:paraId="084DCA10" w14:textId="24963477" w:rsidR="002A45FE" w:rsidRPr="00100015" w:rsidRDefault="00100015" w:rsidP="002A45FE">
      <w:pPr>
        <w:rPr>
          <w:lang w:val="en-GB"/>
        </w:rPr>
      </w:pPr>
      <w:r>
        <w:rPr>
          <w:lang w:val="en-GB"/>
        </w:rPr>
        <w:t>–</w:t>
      </w:r>
      <w:r w:rsidR="002A45FE" w:rsidRPr="00100015">
        <w:rPr>
          <w:lang w:val="en-GB"/>
        </w:rPr>
        <w:tab/>
        <w:t>use the methodological paradigms presented to analyse a supply chain.</w:t>
      </w:r>
    </w:p>
    <w:p w14:paraId="4D41A106" w14:textId="44D97388" w:rsidR="00F10311" w:rsidRPr="00100015" w:rsidRDefault="00F10311" w:rsidP="00F10311">
      <w:pPr>
        <w:rPr>
          <w:rFonts w:ascii="Times New Roman" w:eastAsia="MS Mincho" w:hAnsi="Times New Roman"/>
          <w:lang w:val="en-GB"/>
        </w:rPr>
      </w:pPr>
      <w:r w:rsidRPr="00100015">
        <w:rPr>
          <w:rFonts w:ascii="Times New Roman" w:eastAsia="MS Mincho" w:hAnsi="Times New Roman"/>
          <w:lang w:val="en-GB"/>
        </w:rPr>
        <w:t>At the end of the course, the student will have acquired theoretical and applied knowledge of the principal tools and models that describe complex phenomena in the real world.</w:t>
      </w:r>
    </w:p>
    <w:p w14:paraId="444A8781" w14:textId="77777777" w:rsidR="007E4D47" w:rsidRPr="00100015" w:rsidRDefault="00CC72F7">
      <w:pPr>
        <w:spacing w:before="240" w:after="120"/>
        <w:rPr>
          <w:lang w:val="en-GB"/>
        </w:rPr>
      </w:pPr>
      <w:r w:rsidRPr="00100015">
        <w:rPr>
          <w:b/>
          <w:i/>
          <w:sz w:val="18"/>
          <w:lang w:val="en-GB"/>
        </w:rPr>
        <w:t>COURSE CONTENT</w:t>
      </w:r>
    </w:p>
    <w:p w14:paraId="532441F4" w14:textId="77777777" w:rsidR="008A7271" w:rsidRPr="00100015" w:rsidRDefault="008A7271" w:rsidP="008A7271">
      <w:pPr>
        <w:tabs>
          <w:tab w:val="clear" w:pos="284"/>
        </w:tabs>
        <w:rPr>
          <w:rFonts w:ascii="Times New Roman" w:eastAsia="MS Mincho" w:hAnsi="Times New Roman"/>
          <w:lang w:val="en-GB"/>
        </w:rPr>
      </w:pPr>
      <w:r w:rsidRPr="00100015">
        <w:rPr>
          <w:rFonts w:ascii="Times New Roman" w:eastAsia="MS Mincho" w:hAnsi="Times New Roman"/>
          <w:lang w:val="en-GB"/>
        </w:rPr>
        <w:t>In the course, two methodologies will be discussed:</w:t>
      </w:r>
    </w:p>
    <w:p w14:paraId="709A463D" w14:textId="5606AAB2" w:rsidR="002A45FE" w:rsidRPr="00100015" w:rsidRDefault="008A7271" w:rsidP="002A45FE">
      <w:pPr>
        <w:ind w:left="284" w:hanging="284"/>
        <w:rPr>
          <w:lang w:val="en-GB"/>
        </w:rPr>
      </w:pPr>
      <w:r w:rsidRPr="00100015">
        <w:rPr>
          <w:rFonts w:ascii="Times New Roman" w:eastAsia="MS Mincho" w:hAnsi="Times New Roman"/>
          <w:lang w:val="en-GB"/>
        </w:rPr>
        <w:t>–</w:t>
      </w:r>
      <w:r w:rsidRPr="00100015">
        <w:rPr>
          <w:rFonts w:ascii="Times New Roman" w:eastAsia="MS Mincho" w:hAnsi="Times New Roman"/>
          <w:lang w:val="en-GB"/>
        </w:rPr>
        <w:tab/>
        <w:t>a methodology based on how the constituent elements of a system interact with each other to describe the evolution over time of the quan</w:t>
      </w:r>
      <w:r w:rsidR="00785A9F">
        <w:rPr>
          <w:rFonts w:ascii="Times New Roman" w:eastAsia="MS Mincho" w:hAnsi="Times New Roman"/>
          <w:lang w:val="en-GB"/>
        </w:rPr>
        <w:t>tities concerning them (Module 1</w:t>
      </w:r>
      <w:r w:rsidRPr="00100015">
        <w:rPr>
          <w:rFonts w:ascii="Times New Roman" w:eastAsia="MS Mincho" w:hAnsi="Times New Roman"/>
          <w:lang w:val="en-GB"/>
        </w:rPr>
        <w:t xml:space="preserve">) A general class of models known as "System Dynamics" will be explored in detail; these allow the relatively easy modelling of systems that are </w:t>
      </w:r>
      <w:r w:rsidRPr="00100015">
        <w:rPr>
          <w:rFonts w:ascii="Times New Roman" w:eastAsia="MS Mincho" w:hAnsi="Times New Roman"/>
          <w:lang w:val="en-GB"/>
        </w:rPr>
        <w:lastRenderedPageBreak/>
        <w:t xml:space="preserve">both very complex and difficult to handle mathematically. </w:t>
      </w:r>
      <w:r w:rsidR="002A45FE" w:rsidRPr="00100015">
        <w:rPr>
          <w:lang w:val="en-GB"/>
        </w:rPr>
        <w:t>In particular</w:t>
      </w:r>
      <w:r w:rsidR="00785A9F">
        <w:rPr>
          <w:lang w:val="en-GB"/>
        </w:rPr>
        <w:t>, the topics covered in module 1</w:t>
      </w:r>
      <w:r w:rsidR="002A45FE" w:rsidRPr="00100015">
        <w:rPr>
          <w:lang w:val="en-GB"/>
        </w:rPr>
        <w:t xml:space="preserve"> concern:</w:t>
      </w:r>
    </w:p>
    <w:p w14:paraId="698592F6" w14:textId="77777777" w:rsidR="002A45FE" w:rsidRPr="00100015" w:rsidRDefault="002A45FE" w:rsidP="002A45FE">
      <w:pPr>
        <w:pStyle w:val="Paragrafoelenco"/>
        <w:numPr>
          <w:ilvl w:val="0"/>
          <w:numId w:val="2"/>
        </w:numPr>
        <w:ind w:hanging="436"/>
        <w:rPr>
          <w:lang w:val="en-GB"/>
        </w:rPr>
      </w:pPr>
      <w:r w:rsidRPr="00100015">
        <w:rPr>
          <w:lang w:val="en-GB"/>
        </w:rPr>
        <w:t xml:space="preserve">the definition and representation of complex systems: </w:t>
      </w:r>
      <w:r w:rsidRPr="00100015">
        <w:rPr>
          <w:i/>
          <w:lang w:val="en-GB"/>
        </w:rPr>
        <w:t>Policy Resistance</w:t>
      </w:r>
      <w:r w:rsidRPr="00100015">
        <w:rPr>
          <w:lang w:val="en-GB"/>
        </w:rPr>
        <w:t>;</w:t>
      </w:r>
    </w:p>
    <w:p w14:paraId="4463CA7F" w14:textId="77777777" w:rsidR="002A45FE" w:rsidRPr="00100015" w:rsidRDefault="002A45FE" w:rsidP="002A45FE">
      <w:pPr>
        <w:pStyle w:val="Paragrafoelenco"/>
        <w:numPr>
          <w:ilvl w:val="0"/>
          <w:numId w:val="2"/>
        </w:numPr>
        <w:ind w:hanging="436"/>
        <w:rPr>
          <w:lang w:val="en-GB"/>
        </w:rPr>
      </w:pPr>
      <w:r w:rsidRPr="00100015">
        <w:rPr>
          <w:lang w:val="en-GB"/>
        </w:rPr>
        <w:t>the elementary modes of dynamic behaviour;</w:t>
      </w:r>
    </w:p>
    <w:p w14:paraId="435C4FE4" w14:textId="77777777" w:rsidR="002A45FE" w:rsidRPr="00100015" w:rsidRDefault="002A45FE" w:rsidP="002A45FE">
      <w:pPr>
        <w:pStyle w:val="Paragrafoelenco"/>
        <w:numPr>
          <w:ilvl w:val="0"/>
          <w:numId w:val="2"/>
        </w:numPr>
        <w:ind w:hanging="436"/>
        <w:rPr>
          <w:lang w:val="en-GB"/>
        </w:rPr>
      </w:pPr>
      <w:r w:rsidRPr="00100015">
        <w:rPr>
          <w:lang w:val="en-GB"/>
        </w:rPr>
        <w:t>causal circular diagrams;</w:t>
      </w:r>
    </w:p>
    <w:p w14:paraId="4771AAEE" w14:textId="77777777" w:rsidR="002A45FE" w:rsidRPr="00100015" w:rsidRDefault="002A45FE" w:rsidP="002A45FE">
      <w:pPr>
        <w:pStyle w:val="Paragrafoelenco"/>
        <w:numPr>
          <w:ilvl w:val="0"/>
          <w:numId w:val="2"/>
        </w:numPr>
        <w:ind w:hanging="436"/>
        <w:rPr>
          <w:lang w:val="en-GB"/>
        </w:rPr>
      </w:pPr>
      <w:r w:rsidRPr="00100015">
        <w:rPr>
          <w:lang w:val="en-GB"/>
        </w:rPr>
        <w:t>diagrams levels and flows;</w:t>
      </w:r>
    </w:p>
    <w:p w14:paraId="6EB742C7" w14:textId="77777777" w:rsidR="002A45FE" w:rsidRPr="00100015" w:rsidRDefault="002A45FE" w:rsidP="002A45FE">
      <w:pPr>
        <w:pStyle w:val="Paragrafoelenco"/>
        <w:numPr>
          <w:ilvl w:val="0"/>
          <w:numId w:val="2"/>
        </w:numPr>
        <w:ind w:hanging="436"/>
        <w:rPr>
          <w:lang w:val="en-GB"/>
        </w:rPr>
      </w:pPr>
      <w:r w:rsidRPr="00100015">
        <w:rPr>
          <w:lang w:val="en-GB"/>
        </w:rPr>
        <w:t>the "stock management problem" at 1 and 2 levels;</w:t>
      </w:r>
    </w:p>
    <w:p w14:paraId="0789AFBA" w14:textId="77777777" w:rsidR="002A45FE" w:rsidRPr="00100015" w:rsidRDefault="002A45FE" w:rsidP="002A45FE">
      <w:pPr>
        <w:pStyle w:val="Paragrafoelenco"/>
        <w:numPr>
          <w:ilvl w:val="0"/>
          <w:numId w:val="2"/>
        </w:numPr>
        <w:ind w:hanging="436"/>
        <w:rPr>
          <w:lang w:val="en-GB"/>
        </w:rPr>
      </w:pPr>
      <w:r w:rsidRPr="00100015">
        <w:rPr>
          <w:lang w:val="en-GB"/>
        </w:rPr>
        <w:t>dynamic equilibrium in supply chains: amplification, oscillation, delay;</w:t>
      </w:r>
    </w:p>
    <w:p w14:paraId="4827278B" w14:textId="77777777" w:rsidR="002A45FE" w:rsidRPr="00100015" w:rsidRDefault="002A45FE" w:rsidP="002A45FE">
      <w:pPr>
        <w:pStyle w:val="Paragrafoelenco"/>
        <w:numPr>
          <w:ilvl w:val="0"/>
          <w:numId w:val="2"/>
        </w:numPr>
        <w:ind w:hanging="436"/>
        <w:rPr>
          <w:lang w:val="en-GB"/>
        </w:rPr>
      </w:pPr>
      <w:r w:rsidRPr="00100015">
        <w:rPr>
          <w:lang w:val="en-GB"/>
        </w:rPr>
        <w:t>business case studies.</w:t>
      </w:r>
    </w:p>
    <w:p w14:paraId="0E7313E6" w14:textId="1B31E9DF" w:rsidR="002361EE" w:rsidRDefault="002361EE" w:rsidP="002A45FE">
      <w:pPr>
        <w:ind w:left="284" w:hanging="284"/>
        <w:rPr>
          <w:rFonts w:ascii="Times New Roman" w:eastAsia="MS Mincho" w:hAnsi="Times New Roman"/>
          <w:kern w:val="0"/>
          <w:szCs w:val="24"/>
          <w:lang w:val="en-GB" w:eastAsia="en-US"/>
        </w:rPr>
      </w:pPr>
      <w:r w:rsidRPr="00100015">
        <w:rPr>
          <w:lang w:val="en-GB"/>
        </w:rPr>
        <w:t>T</w:t>
      </w:r>
      <w:r w:rsidR="00CC72F7" w:rsidRPr="00100015">
        <w:rPr>
          <w:lang w:val="en-GB"/>
        </w:rPr>
        <w:t xml:space="preserve">he course looks at the means for planning and constructing appropriate dynamic simulators </w:t>
      </w:r>
      <w:r w:rsidR="00CC72F7" w:rsidRPr="00100015">
        <w:rPr>
          <w:rFonts w:cs="Arial"/>
          <w:lang w:val="en-GB"/>
        </w:rPr>
        <w:t xml:space="preserve">(micro spheres) that exemplify recurring decision-making situations within companies, and that deal with issues of applied strategic management </w:t>
      </w:r>
      <w:r w:rsidR="00CE78EA" w:rsidRPr="00100015">
        <w:rPr>
          <w:rFonts w:ascii="Times New Roman" w:eastAsia="MS Mincho" w:hAnsi="Times New Roman"/>
          <w:lang w:val="en-GB"/>
        </w:rPr>
        <w:t>applied to Supply Chain business cases</w:t>
      </w:r>
      <w:r w:rsidRPr="00100015">
        <w:rPr>
          <w:rFonts w:ascii="Times New Roman" w:eastAsia="MS Mincho" w:hAnsi="Times New Roman"/>
          <w:kern w:val="0"/>
          <w:szCs w:val="24"/>
          <w:lang w:val="en-GB" w:eastAsia="en-US"/>
        </w:rPr>
        <w:t>.</w:t>
      </w:r>
    </w:p>
    <w:p w14:paraId="64E5D757" w14:textId="3569BAC7" w:rsidR="00785A9F" w:rsidRPr="00785A9F" w:rsidRDefault="00785A9F" w:rsidP="00785A9F">
      <w:pPr>
        <w:rPr>
          <w:lang w:val="en-GB"/>
        </w:rPr>
      </w:pPr>
      <w:r w:rsidRPr="00100015">
        <w:rPr>
          <w:rFonts w:ascii="Times New Roman" w:eastAsia="MS Mincho" w:hAnsi="Times New Roman"/>
          <w:lang w:val="en-GB"/>
        </w:rPr>
        <w:t>–</w:t>
      </w:r>
      <w:r w:rsidRPr="00100015">
        <w:rPr>
          <w:rFonts w:ascii="Times New Roman" w:eastAsia="MS Mincho" w:hAnsi="Times New Roman"/>
          <w:lang w:val="en-GB"/>
        </w:rPr>
        <w:tab/>
        <w:t xml:space="preserve">a methodology that uses stochastic matrices to describe system behaviour over time (Module 1). A general class of models called "Markov Models" </w:t>
      </w:r>
      <w:r w:rsidRPr="00100015">
        <w:rPr>
          <w:lang w:val="en-GB"/>
        </w:rPr>
        <w:t>and the queue models that derive from them</w:t>
      </w:r>
      <w:r w:rsidRPr="00100015">
        <w:rPr>
          <w:rFonts w:ascii="Times New Roman" w:eastAsia="MS Mincho" w:hAnsi="Times New Roman"/>
          <w:lang w:val="en-GB"/>
        </w:rPr>
        <w:t xml:space="preserve"> will be explored in detail. </w:t>
      </w:r>
    </w:p>
    <w:p w14:paraId="75A31232" w14:textId="77777777" w:rsidR="007E4D47" w:rsidRPr="00100015" w:rsidRDefault="00CC72F7" w:rsidP="002361EE">
      <w:pPr>
        <w:spacing w:before="240" w:after="120"/>
        <w:rPr>
          <w:lang w:val="en-GB"/>
        </w:rPr>
      </w:pPr>
      <w:r w:rsidRPr="00100015">
        <w:rPr>
          <w:b/>
          <w:i/>
          <w:sz w:val="18"/>
          <w:lang w:val="en-GB"/>
        </w:rPr>
        <w:t>READING LIST</w:t>
      </w:r>
    </w:p>
    <w:p w14:paraId="0BFE085F" w14:textId="35A12BB2" w:rsidR="007E4D47" w:rsidRPr="00100015" w:rsidRDefault="00CC72F7">
      <w:pPr>
        <w:pStyle w:val="Testo2"/>
        <w:rPr>
          <w:lang w:val="en-GB"/>
        </w:rPr>
      </w:pPr>
      <w:r w:rsidRPr="00100015">
        <w:rPr>
          <w:lang w:val="en-GB"/>
        </w:rPr>
        <w:t>The course mater</w:t>
      </w:r>
      <w:r w:rsidR="00F10311" w:rsidRPr="00100015">
        <w:rPr>
          <w:lang w:val="en-GB"/>
        </w:rPr>
        <w:t>ial is essentially found in</w:t>
      </w:r>
      <w:r w:rsidR="002361EE" w:rsidRPr="00100015">
        <w:rPr>
          <w:lang w:val="en-GB"/>
        </w:rPr>
        <w:t xml:space="preserve"> </w:t>
      </w:r>
      <w:r w:rsidRPr="00100015">
        <w:rPr>
          <w:lang w:val="en-GB"/>
        </w:rPr>
        <w:t>notes and slides prep</w:t>
      </w:r>
      <w:r w:rsidR="002361EE" w:rsidRPr="00100015">
        <w:rPr>
          <w:lang w:val="en-GB"/>
        </w:rPr>
        <w:t>ared by the lecturer</w:t>
      </w:r>
      <w:r w:rsidR="00F10311" w:rsidRPr="00100015">
        <w:rPr>
          <w:lang w:val="en-GB"/>
        </w:rPr>
        <w:t>s</w:t>
      </w:r>
      <w:r w:rsidR="002361EE" w:rsidRPr="00100015">
        <w:rPr>
          <w:lang w:val="en-GB"/>
        </w:rPr>
        <w:t xml:space="preserve">. </w:t>
      </w:r>
      <w:r w:rsidR="006A285E" w:rsidRPr="00100015">
        <w:rPr>
          <w:lang w:val="en-GB"/>
        </w:rPr>
        <w:t>For</w:t>
      </w:r>
      <w:r w:rsidR="002361EE" w:rsidRPr="00100015">
        <w:rPr>
          <w:lang w:val="en-GB"/>
        </w:rPr>
        <w:t xml:space="preserve"> </w:t>
      </w:r>
      <w:r w:rsidR="006A285E" w:rsidRPr="00100015">
        <w:rPr>
          <w:lang w:val="en-GB"/>
        </w:rPr>
        <w:t>both modules,</w:t>
      </w:r>
      <w:r w:rsidRPr="00100015">
        <w:rPr>
          <w:lang w:val="en-GB"/>
        </w:rPr>
        <w:t xml:space="preserve"> a series of articles </w:t>
      </w:r>
      <w:r w:rsidR="006A285E" w:rsidRPr="00100015">
        <w:rPr>
          <w:lang w:val="en-GB"/>
        </w:rPr>
        <w:t xml:space="preserve">will be provided </w:t>
      </w:r>
      <w:r w:rsidRPr="00100015">
        <w:rPr>
          <w:lang w:val="en-GB"/>
        </w:rPr>
        <w:t xml:space="preserve">for further study, and a range of strategic simulations that exemplify real decision-making situations. </w:t>
      </w:r>
    </w:p>
    <w:p w14:paraId="2E2345A5" w14:textId="2C853993" w:rsidR="007E4D47" w:rsidRPr="00100015" w:rsidRDefault="00785A9F">
      <w:pPr>
        <w:pStyle w:val="Testo1"/>
        <w:spacing w:before="120"/>
        <w:ind w:firstLine="0"/>
      </w:pPr>
      <w:proofErr w:type="spellStart"/>
      <w:r>
        <w:t>Materials</w:t>
      </w:r>
      <w:proofErr w:type="spellEnd"/>
      <w:r>
        <w:t xml:space="preserve"> (</w:t>
      </w:r>
      <w:proofErr w:type="spellStart"/>
      <w:r>
        <w:t>Module</w:t>
      </w:r>
      <w:proofErr w:type="spellEnd"/>
      <w:r>
        <w:t xml:space="preserve"> 1</w:t>
      </w:r>
      <w:r w:rsidR="00CC72F7" w:rsidRPr="00100015">
        <w:t xml:space="preserve">): </w:t>
      </w:r>
    </w:p>
    <w:p w14:paraId="4733ABC5" w14:textId="77777777" w:rsidR="00F10311" w:rsidRPr="00100015" w:rsidRDefault="00F10311" w:rsidP="00F10311">
      <w:pPr>
        <w:pStyle w:val="Testo2"/>
        <w:spacing w:line="240" w:lineRule="atLeast"/>
        <w:ind w:left="284" w:hanging="284"/>
        <w:rPr>
          <w:spacing w:val="-5"/>
        </w:rPr>
      </w:pPr>
      <w:r w:rsidRPr="00100015">
        <w:rPr>
          <w:smallCaps/>
          <w:sz w:val="16"/>
          <w:szCs w:val="16"/>
        </w:rPr>
        <w:t>L. Geppert</w:t>
      </w:r>
      <w:r w:rsidRPr="00100015">
        <w:rPr>
          <w:smallCaps/>
          <w:spacing w:val="-5"/>
          <w:sz w:val="16"/>
        </w:rPr>
        <w:t>,</w:t>
      </w:r>
      <w:r w:rsidRPr="00100015">
        <w:rPr>
          <w:i/>
          <w:spacing w:val="-5"/>
        </w:rPr>
        <w:t xml:space="preserve"> Introduzione alla Dinamica dei Sistemi: concetti generali di modellazione della complessità e applicazioni per la strategia e la gestione aziendale,</w:t>
      </w:r>
      <w:r w:rsidRPr="00100015">
        <w:rPr>
          <w:spacing w:val="-5"/>
        </w:rPr>
        <w:t xml:space="preserve"> dispense del docente pubblicate in </w:t>
      </w:r>
      <w:proofErr w:type="spellStart"/>
      <w:r w:rsidRPr="00100015">
        <w:rPr>
          <w:spacing w:val="-5"/>
        </w:rPr>
        <w:t>Blackboard</w:t>
      </w:r>
      <w:proofErr w:type="spellEnd"/>
      <w:r w:rsidRPr="00100015">
        <w:rPr>
          <w:spacing w:val="-5"/>
        </w:rPr>
        <w:t>, 2007.</w:t>
      </w:r>
    </w:p>
    <w:p w14:paraId="24518899" w14:textId="77777777" w:rsidR="00F10311" w:rsidRPr="00100015" w:rsidRDefault="00F10311" w:rsidP="00F10311">
      <w:pPr>
        <w:pStyle w:val="Testo2"/>
        <w:spacing w:line="240" w:lineRule="atLeast"/>
        <w:ind w:left="284" w:hanging="284"/>
        <w:rPr>
          <w:spacing w:val="-5"/>
        </w:rPr>
      </w:pPr>
      <w:r w:rsidRPr="00100015">
        <w:rPr>
          <w:smallCaps/>
          <w:sz w:val="16"/>
          <w:szCs w:val="16"/>
        </w:rPr>
        <w:t>L. Geppert</w:t>
      </w:r>
      <w:r w:rsidRPr="00100015">
        <w:rPr>
          <w:smallCaps/>
          <w:spacing w:val="-5"/>
          <w:sz w:val="16"/>
        </w:rPr>
        <w:t>,</w:t>
      </w:r>
      <w:r w:rsidRPr="00100015">
        <w:rPr>
          <w:i/>
          <w:spacing w:val="-5"/>
        </w:rPr>
        <w:t xml:space="preserve"> Modelli e applicazioni d’esempio,</w:t>
      </w:r>
      <w:r w:rsidRPr="00100015">
        <w:rPr>
          <w:spacing w:val="-5"/>
        </w:rPr>
        <w:t xml:space="preserve"> modelli software del docente pubblicati in </w:t>
      </w:r>
      <w:proofErr w:type="spellStart"/>
      <w:r w:rsidRPr="00100015">
        <w:rPr>
          <w:spacing w:val="-5"/>
        </w:rPr>
        <w:t>Blackboard</w:t>
      </w:r>
      <w:proofErr w:type="spellEnd"/>
      <w:r w:rsidRPr="00100015">
        <w:rPr>
          <w:spacing w:val="-5"/>
        </w:rPr>
        <w:t>, 2011.</w:t>
      </w:r>
    </w:p>
    <w:p w14:paraId="66F21BDD" w14:textId="77777777" w:rsidR="00F10311" w:rsidRPr="00100015" w:rsidRDefault="00F10311" w:rsidP="00F10311">
      <w:pPr>
        <w:pStyle w:val="Testo2"/>
        <w:spacing w:line="240" w:lineRule="atLeast"/>
        <w:ind w:left="284" w:hanging="284"/>
        <w:rPr>
          <w:spacing w:val="-5"/>
          <w:lang w:val="en-GB"/>
        </w:rPr>
      </w:pPr>
      <w:proofErr w:type="spellStart"/>
      <w:r w:rsidRPr="00100015">
        <w:rPr>
          <w:smallCaps/>
          <w:sz w:val="16"/>
          <w:szCs w:val="16"/>
          <w:lang w:val="en-GB"/>
        </w:rPr>
        <w:t>Sterman</w:t>
      </w:r>
      <w:proofErr w:type="spellEnd"/>
      <w:r w:rsidRPr="00100015">
        <w:rPr>
          <w:smallCaps/>
          <w:spacing w:val="-5"/>
          <w:sz w:val="16"/>
          <w:lang w:val="en-GB"/>
        </w:rPr>
        <w:t>,</w:t>
      </w:r>
      <w:r w:rsidRPr="00100015">
        <w:rPr>
          <w:i/>
          <w:spacing w:val="-5"/>
          <w:lang w:val="en-GB"/>
        </w:rPr>
        <w:t xml:space="preserve"> John Business Dynamics: Systems Thinking and </w:t>
      </w:r>
      <w:proofErr w:type="spellStart"/>
      <w:r w:rsidRPr="00100015">
        <w:rPr>
          <w:i/>
          <w:spacing w:val="-5"/>
          <w:lang w:val="en-GB"/>
        </w:rPr>
        <w:t>Modeling</w:t>
      </w:r>
      <w:proofErr w:type="spellEnd"/>
      <w:r w:rsidRPr="00100015">
        <w:rPr>
          <w:i/>
          <w:spacing w:val="-5"/>
          <w:lang w:val="en-GB"/>
        </w:rPr>
        <w:t xml:space="preserve"> for a Complex World,</w:t>
      </w:r>
      <w:r w:rsidRPr="00100015">
        <w:rPr>
          <w:spacing w:val="-5"/>
          <w:lang w:val="en-GB"/>
        </w:rPr>
        <w:t xml:space="preserve"> Irwin McGraw-Hill, 2000.</w:t>
      </w:r>
    </w:p>
    <w:p w14:paraId="7123D5A8" w14:textId="77777777" w:rsidR="00F10311" w:rsidRPr="00100015" w:rsidRDefault="00F10311" w:rsidP="00F10311">
      <w:pPr>
        <w:pStyle w:val="Testo2"/>
        <w:spacing w:line="240" w:lineRule="atLeast"/>
        <w:ind w:left="284" w:hanging="284"/>
        <w:rPr>
          <w:spacing w:val="-5"/>
          <w:lang w:val="en-GB"/>
        </w:rPr>
      </w:pPr>
      <w:r w:rsidRPr="00100015">
        <w:rPr>
          <w:smallCaps/>
          <w:sz w:val="16"/>
          <w:szCs w:val="16"/>
          <w:lang w:val="en-GB"/>
        </w:rPr>
        <w:t>Senge</w:t>
      </w:r>
      <w:r w:rsidRPr="00100015">
        <w:rPr>
          <w:smallCaps/>
          <w:spacing w:val="-5"/>
          <w:sz w:val="16"/>
          <w:szCs w:val="16"/>
          <w:lang w:val="en-GB"/>
        </w:rPr>
        <w:t>-M. Peter</w:t>
      </w:r>
      <w:r w:rsidRPr="00100015">
        <w:rPr>
          <w:smallCaps/>
          <w:spacing w:val="-5"/>
          <w:sz w:val="16"/>
          <w:lang w:val="en-GB"/>
        </w:rPr>
        <w:t>,</w:t>
      </w:r>
      <w:r w:rsidRPr="00100015">
        <w:rPr>
          <w:i/>
          <w:spacing w:val="-5"/>
          <w:lang w:val="en-GB"/>
        </w:rPr>
        <w:t xml:space="preserve"> </w:t>
      </w:r>
      <w:proofErr w:type="gramStart"/>
      <w:r w:rsidRPr="00100015">
        <w:rPr>
          <w:i/>
          <w:spacing w:val="-5"/>
          <w:lang w:val="en-GB"/>
        </w:rPr>
        <w:t>The</w:t>
      </w:r>
      <w:proofErr w:type="gramEnd"/>
      <w:r w:rsidRPr="00100015">
        <w:rPr>
          <w:i/>
          <w:spacing w:val="-5"/>
          <w:lang w:val="en-GB"/>
        </w:rPr>
        <w:t xml:space="preserve"> fifth discipline: the art and practice </w:t>
      </w:r>
      <w:proofErr w:type="spellStart"/>
      <w:r w:rsidRPr="00100015">
        <w:rPr>
          <w:i/>
          <w:spacing w:val="-5"/>
          <w:lang w:val="en-GB"/>
        </w:rPr>
        <w:t>ofthe</w:t>
      </w:r>
      <w:proofErr w:type="spellEnd"/>
      <w:r w:rsidRPr="00100015">
        <w:rPr>
          <w:i/>
          <w:spacing w:val="-5"/>
          <w:lang w:val="en-GB"/>
        </w:rPr>
        <w:t xml:space="preserve"> learning organization,</w:t>
      </w:r>
      <w:r w:rsidRPr="00100015">
        <w:rPr>
          <w:spacing w:val="-5"/>
          <w:lang w:val="en-GB"/>
        </w:rPr>
        <w:t xml:space="preserve"> </w:t>
      </w:r>
      <w:proofErr w:type="spellStart"/>
      <w:r w:rsidRPr="00100015">
        <w:rPr>
          <w:spacing w:val="-5"/>
          <w:lang w:val="en-GB"/>
        </w:rPr>
        <w:t>DoubleDay</w:t>
      </w:r>
      <w:proofErr w:type="spellEnd"/>
      <w:r w:rsidRPr="00100015">
        <w:rPr>
          <w:spacing w:val="-5"/>
          <w:lang w:val="en-GB"/>
        </w:rPr>
        <w:t>, 1994.</w:t>
      </w:r>
    </w:p>
    <w:p w14:paraId="201C8E1C" w14:textId="5B801447" w:rsidR="002A45FE" w:rsidRDefault="002A45FE" w:rsidP="002A45FE">
      <w:pPr>
        <w:pStyle w:val="Testo1"/>
        <w:rPr>
          <w:lang w:val="en-GB"/>
        </w:rPr>
      </w:pPr>
      <w:r w:rsidRPr="00100015">
        <w:rPr>
          <w:lang w:val="en-GB"/>
        </w:rPr>
        <w:t xml:space="preserve">During the course, to support the concepts presented in module 2, a number of models prepared with appropriate modelling software will be used (for example: </w:t>
      </w:r>
      <w:proofErr w:type="spellStart"/>
      <w:r w:rsidRPr="00100015">
        <w:rPr>
          <w:i/>
          <w:lang w:val="en-GB"/>
        </w:rPr>
        <w:t>iThink</w:t>
      </w:r>
      <w:proofErr w:type="spellEnd"/>
      <w:r w:rsidRPr="00100015">
        <w:rPr>
          <w:lang w:val="en-GB"/>
        </w:rPr>
        <w:t xml:space="preserve"> by </w:t>
      </w:r>
      <w:proofErr w:type="spellStart"/>
      <w:r w:rsidRPr="00100015">
        <w:rPr>
          <w:lang w:val="en-GB"/>
        </w:rPr>
        <w:t>iseesystems</w:t>
      </w:r>
      <w:proofErr w:type="spellEnd"/>
      <w:r w:rsidRPr="00100015">
        <w:rPr>
          <w:lang w:val="en-GB"/>
        </w:rPr>
        <w:t xml:space="preserve"> and </w:t>
      </w:r>
      <w:proofErr w:type="spellStart"/>
      <w:r w:rsidRPr="00100015">
        <w:rPr>
          <w:lang w:val="en-GB"/>
        </w:rPr>
        <w:t>Vensim</w:t>
      </w:r>
      <w:proofErr w:type="spellEnd"/>
      <w:r w:rsidRPr="00100015">
        <w:rPr>
          <w:i/>
          <w:lang w:val="en-GB"/>
        </w:rPr>
        <w:t xml:space="preserve"> PLE</w:t>
      </w:r>
      <w:r w:rsidRPr="00100015">
        <w:rPr>
          <w:lang w:val="en-GB"/>
        </w:rPr>
        <w:t xml:space="preserve"> by </w:t>
      </w:r>
      <w:proofErr w:type="spellStart"/>
      <w:r w:rsidRPr="00100015">
        <w:rPr>
          <w:lang w:val="en-GB"/>
        </w:rPr>
        <w:t>Ventana</w:t>
      </w:r>
      <w:proofErr w:type="spellEnd"/>
      <w:r w:rsidRPr="00100015">
        <w:rPr>
          <w:lang w:val="en-GB"/>
        </w:rPr>
        <w:t xml:space="preserve"> Systems, which can be respectively downloaded for free from the websites: www.iseesystems.com and </w:t>
      </w:r>
      <w:hyperlink r:id="rId6" w:history="1">
        <w:r w:rsidRPr="00100015">
          <w:rPr>
            <w:lang w:val="en-GB"/>
          </w:rPr>
          <w:t>www.vensim.com</w:t>
        </w:r>
      </w:hyperlink>
      <w:r w:rsidRPr="00100015">
        <w:rPr>
          <w:lang w:val="en-GB"/>
        </w:rPr>
        <w:t>).</w:t>
      </w:r>
    </w:p>
    <w:p w14:paraId="454C6A75" w14:textId="7B63BC69" w:rsidR="00785A9F" w:rsidRPr="00100015" w:rsidRDefault="00785A9F" w:rsidP="00785A9F">
      <w:pPr>
        <w:pStyle w:val="Testo1"/>
        <w:spacing w:before="120"/>
        <w:ind w:firstLine="0"/>
        <w:rPr>
          <w:i/>
        </w:rPr>
      </w:pPr>
      <w:proofErr w:type="spellStart"/>
      <w:r w:rsidRPr="00100015">
        <w:t>Textbooks</w:t>
      </w:r>
      <w:proofErr w:type="spellEnd"/>
      <w:r>
        <w:t xml:space="preserve"> (</w:t>
      </w:r>
      <w:proofErr w:type="spellStart"/>
      <w:r>
        <w:t>Module</w:t>
      </w:r>
      <w:proofErr w:type="spellEnd"/>
      <w:r>
        <w:t xml:space="preserve"> 2</w:t>
      </w:r>
      <w:bookmarkStart w:id="0" w:name="_GoBack"/>
      <w:bookmarkEnd w:id="0"/>
      <w:r w:rsidRPr="00100015">
        <w:t>):</w:t>
      </w:r>
    </w:p>
    <w:p w14:paraId="1F9CECAA" w14:textId="77777777" w:rsidR="00785A9F" w:rsidRPr="00100015" w:rsidRDefault="00785A9F" w:rsidP="00785A9F">
      <w:pPr>
        <w:pStyle w:val="Testo2"/>
        <w:spacing w:line="240" w:lineRule="atLeast"/>
        <w:ind w:left="284" w:hanging="284"/>
        <w:rPr>
          <w:spacing w:val="-5"/>
        </w:rPr>
      </w:pPr>
      <w:r w:rsidRPr="00100015">
        <w:rPr>
          <w:smallCaps/>
          <w:sz w:val="16"/>
          <w:szCs w:val="16"/>
        </w:rPr>
        <w:t xml:space="preserve">M. </w:t>
      </w:r>
      <w:proofErr w:type="spellStart"/>
      <w:r w:rsidRPr="00100015">
        <w:rPr>
          <w:smallCaps/>
          <w:sz w:val="16"/>
          <w:szCs w:val="16"/>
        </w:rPr>
        <w:t>Bernuzzi</w:t>
      </w:r>
      <w:proofErr w:type="spellEnd"/>
      <w:r>
        <w:rPr>
          <w:smallCaps/>
          <w:spacing w:val="-5"/>
          <w:sz w:val="16"/>
        </w:rPr>
        <w:t>,</w:t>
      </w:r>
      <w:r w:rsidRPr="00100015">
        <w:rPr>
          <w:spacing w:val="-5"/>
        </w:rPr>
        <w:t xml:space="preserve"> </w:t>
      </w:r>
      <w:r w:rsidRPr="00100015">
        <w:rPr>
          <w:i/>
          <w:spacing w:val="-5"/>
        </w:rPr>
        <w:t>Sistemi Dinamici Stocastici,</w:t>
      </w:r>
      <w:r w:rsidRPr="00100015">
        <w:rPr>
          <w:spacing w:val="-5"/>
        </w:rPr>
        <w:t xml:space="preserve"> dispense del docente pubblicate in </w:t>
      </w:r>
      <w:proofErr w:type="spellStart"/>
      <w:r w:rsidRPr="00100015">
        <w:rPr>
          <w:spacing w:val="-5"/>
        </w:rPr>
        <w:t>Blackboard</w:t>
      </w:r>
      <w:proofErr w:type="spellEnd"/>
      <w:r w:rsidRPr="00100015">
        <w:rPr>
          <w:spacing w:val="-5"/>
        </w:rPr>
        <w:t>, 2018.</w:t>
      </w:r>
    </w:p>
    <w:p w14:paraId="622FE749" w14:textId="77777777" w:rsidR="00785A9F" w:rsidRPr="00100015" w:rsidRDefault="00785A9F" w:rsidP="00785A9F">
      <w:pPr>
        <w:pStyle w:val="Testo2"/>
        <w:spacing w:line="240" w:lineRule="atLeast"/>
        <w:ind w:left="284" w:hanging="284"/>
        <w:rPr>
          <w:spacing w:val="-5"/>
          <w:lang w:val="en-GB"/>
        </w:rPr>
      </w:pPr>
      <w:r w:rsidRPr="00100015">
        <w:rPr>
          <w:smallCaps/>
          <w:sz w:val="16"/>
          <w:szCs w:val="16"/>
          <w:lang w:val="en-GB"/>
        </w:rPr>
        <w:t>R. M. Feldman</w:t>
      </w:r>
      <w:r w:rsidRPr="00100015">
        <w:rPr>
          <w:smallCaps/>
          <w:spacing w:val="-5"/>
          <w:sz w:val="16"/>
          <w:szCs w:val="16"/>
          <w:lang w:val="en-GB"/>
        </w:rPr>
        <w:t>-C. Valdez-Flores</w:t>
      </w:r>
      <w:r w:rsidRPr="00100015">
        <w:rPr>
          <w:i/>
          <w:spacing w:val="-5"/>
          <w:lang w:val="en-GB"/>
        </w:rPr>
        <w:t>,</w:t>
      </w:r>
      <w:r w:rsidRPr="00100015">
        <w:rPr>
          <w:spacing w:val="-5"/>
          <w:lang w:val="en-GB"/>
        </w:rPr>
        <w:t xml:space="preserve"> </w:t>
      </w:r>
      <w:r w:rsidRPr="00100015">
        <w:rPr>
          <w:i/>
          <w:spacing w:val="-5"/>
          <w:lang w:val="en-GB"/>
        </w:rPr>
        <w:t>Applied Probability and Stochastic Processes</w:t>
      </w:r>
      <w:r w:rsidRPr="00100015">
        <w:rPr>
          <w:spacing w:val="-5"/>
          <w:lang w:val="en-GB"/>
        </w:rPr>
        <w:t>, Springer, 2010.</w:t>
      </w:r>
    </w:p>
    <w:p w14:paraId="62C8B7D4" w14:textId="77777777" w:rsidR="00785A9F" w:rsidRPr="00100015" w:rsidRDefault="00785A9F" w:rsidP="00785A9F">
      <w:pPr>
        <w:pStyle w:val="Testo2"/>
        <w:spacing w:line="240" w:lineRule="atLeast"/>
        <w:ind w:left="284" w:hanging="284"/>
        <w:rPr>
          <w:spacing w:val="-5"/>
          <w:lang w:val="en-GB"/>
        </w:rPr>
      </w:pPr>
      <w:proofErr w:type="spellStart"/>
      <w:r w:rsidRPr="00100015">
        <w:rPr>
          <w:smallCaps/>
          <w:sz w:val="16"/>
          <w:szCs w:val="16"/>
          <w:lang w:val="en-GB"/>
        </w:rPr>
        <w:t>Pishro</w:t>
      </w:r>
      <w:proofErr w:type="spellEnd"/>
      <w:r w:rsidRPr="00100015">
        <w:rPr>
          <w:smallCaps/>
          <w:sz w:val="16"/>
          <w:szCs w:val="16"/>
          <w:lang w:val="en-GB"/>
        </w:rPr>
        <w:t>-Nik Hossein</w:t>
      </w:r>
      <w:r w:rsidRPr="00100015">
        <w:rPr>
          <w:smallCaps/>
          <w:spacing w:val="-5"/>
          <w:sz w:val="16"/>
          <w:lang w:val="en-GB"/>
        </w:rPr>
        <w:t>,</w:t>
      </w:r>
      <w:r w:rsidRPr="00100015">
        <w:rPr>
          <w:i/>
          <w:spacing w:val="-5"/>
          <w:lang w:val="en-GB"/>
        </w:rPr>
        <w:t xml:space="preserve"> Introduction to Probability,</w:t>
      </w:r>
      <w:r w:rsidRPr="00100015">
        <w:rPr>
          <w:spacing w:val="-5"/>
          <w:lang w:val="en-GB"/>
        </w:rPr>
        <w:t xml:space="preserve"> </w:t>
      </w:r>
      <w:r w:rsidRPr="00100015">
        <w:rPr>
          <w:i/>
          <w:spacing w:val="-5"/>
          <w:lang w:val="en-GB"/>
        </w:rPr>
        <w:t>Statistics and Random Processes</w:t>
      </w:r>
      <w:r w:rsidRPr="00100015">
        <w:rPr>
          <w:spacing w:val="-5"/>
          <w:lang w:val="en-GB"/>
        </w:rPr>
        <w:t>, Kappa Research LLC, 2014.</w:t>
      </w:r>
    </w:p>
    <w:p w14:paraId="494137D3" w14:textId="77777777" w:rsidR="00785A9F" w:rsidRPr="00100015" w:rsidRDefault="00785A9F" w:rsidP="00785A9F">
      <w:pPr>
        <w:pStyle w:val="Testo2"/>
        <w:spacing w:line="240" w:lineRule="atLeast"/>
        <w:ind w:left="284" w:hanging="284"/>
        <w:rPr>
          <w:spacing w:val="-5"/>
          <w:lang w:val="en-GB"/>
        </w:rPr>
      </w:pPr>
      <w:r w:rsidRPr="00100015">
        <w:rPr>
          <w:smallCaps/>
          <w:sz w:val="16"/>
          <w:szCs w:val="16"/>
          <w:lang w:val="en-GB"/>
        </w:rPr>
        <w:lastRenderedPageBreak/>
        <w:t>D. Gross</w:t>
      </w:r>
      <w:r w:rsidRPr="00100015">
        <w:rPr>
          <w:smallCaps/>
          <w:spacing w:val="-5"/>
          <w:sz w:val="16"/>
          <w:szCs w:val="16"/>
          <w:lang w:val="en-GB"/>
        </w:rPr>
        <w:t>-C. M. Harris</w:t>
      </w:r>
      <w:r w:rsidRPr="00100015">
        <w:rPr>
          <w:i/>
          <w:spacing w:val="-5"/>
          <w:lang w:val="en-GB"/>
        </w:rPr>
        <w:t>,</w:t>
      </w:r>
      <w:r w:rsidRPr="00100015">
        <w:rPr>
          <w:spacing w:val="-5"/>
          <w:lang w:val="en-GB"/>
        </w:rPr>
        <w:t xml:space="preserve"> </w:t>
      </w:r>
      <w:r w:rsidRPr="00100015">
        <w:rPr>
          <w:i/>
          <w:spacing w:val="-5"/>
          <w:lang w:val="en-GB"/>
        </w:rPr>
        <w:t>Fundamentals of Queueing Theory</w:t>
      </w:r>
      <w:r w:rsidRPr="00100015">
        <w:rPr>
          <w:spacing w:val="-5"/>
          <w:lang w:val="en-GB"/>
        </w:rPr>
        <w:t>, Wiley, 1998.</w:t>
      </w:r>
    </w:p>
    <w:p w14:paraId="5B96DA95" w14:textId="5B6425FC" w:rsidR="00785A9F" w:rsidRPr="00785A9F" w:rsidRDefault="00785A9F" w:rsidP="00785A9F">
      <w:pPr>
        <w:pStyle w:val="Testo2"/>
        <w:spacing w:line="240" w:lineRule="atLeast"/>
        <w:ind w:left="284" w:hanging="284"/>
        <w:rPr>
          <w:spacing w:val="-5"/>
          <w:lang w:val="en-GB"/>
        </w:rPr>
      </w:pPr>
      <w:r w:rsidRPr="00100015">
        <w:rPr>
          <w:smallCaps/>
          <w:sz w:val="16"/>
          <w:szCs w:val="16"/>
          <w:lang w:val="en-GB"/>
        </w:rPr>
        <w:t xml:space="preserve">G. </w:t>
      </w:r>
      <w:proofErr w:type="spellStart"/>
      <w:r w:rsidRPr="00100015">
        <w:rPr>
          <w:smallCaps/>
          <w:sz w:val="16"/>
          <w:szCs w:val="16"/>
          <w:lang w:val="en-GB"/>
        </w:rPr>
        <w:t>Cachon</w:t>
      </w:r>
      <w:proofErr w:type="spellEnd"/>
      <w:r w:rsidRPr="00100015">
        <w:rPr>
          <w:smallCaps/>
          <w:sz w:val="16"/>
          <w:szCs w:val="16"/>
          <w:lang w:val="en-GB"/>
        </w:rPr>
        <w:t>-</w:t>
      </w:r>
      <w:r w:rsidRPr="00100015">
        <w:rPr>
          <w:smallCaps/>
          <w:spacing w:val="-5"/>
          <w:sz w:val="16"/>
          <w:szCs w:val="16"/>
          <w:lang w:val="en-GB"/>
        </w:rPr>
        <w:t xml:space="preserve">C. </w:t>
      </w:r>
      <w:proofErr w:type="spellStart"/>
      <w:r w:rsidRPr="00100015">
        <w:rPr>
          <w:smallCaps/>
          <w:spacing w:val="-5"/>
          <w:sz w:val="16"/>
          <w:szCs w:val="16"/>
          <w:lang w:val="en-GB"/>
        </w:rPr>
        <w:t>Terwiesch</w:t>
      </w:r>
      <w:proofErr w:type="spellEnd"/>
      <w:r w:rsidRPr="00100015">
        <w:rPr>
          <w:smallCaps/>
          <w:spacing w:val="-5"/>
          <w:sz w:val="16"/>
          <w:lang w:val="en-GB"/>
        </w:rPr>
        <w:t xml:space="preserve">, </w:t>
      </w:r>
      <w:r w:rsidRPr="00100015">
        <w:rPr>
          <w:i/>
          <w:spacing w:val="-5"/>
          <w:lang w:val="en-GB"/>
        </w:rPr>
        <w:t>Matching Supply with Demand,</w:t>
      </w:r>
      <w:r w:rsidRPr="00100015">
        <w:rPr>
          <w:spacing w:val="-5"/>
          <w:lang w:val="en-GB"/>
        </w:rPr>
        <w:t xml:space="preserve"> Wiley, 2013.</w:t>
      </w:r>
    </w:p>
    <w:p w14:paraId="47AA7C55" w14:textId="77777777" w:rsidR="007E4D47" w:rsidRPr="00100015" w:rsidRDefault="00CC72F7">
      <w:pPr>
        <w:spacing w:before="240" w:after="120" w:line="220" w:lineRule="exact"/>
        <w:rPr>
          <w:lang w:val="en-GB"/>
        </w:rPr>
      </w:pPr>
      <w:r w:rsidRPr="00100015">
        <w:rPr>
          <w:b/>
          <w:i/>
          <w:sz w:val="18"/>
          <w:lang w:val="en-GB"/>
        </w:rPr>
        <w:t>TEACHING METHOD</w:t>
      </w:r>
    </w:p>
    <w:p w14:paraId="72709F45" w14:textId="593A69FC" w:rsidR="007E4D47" w:rsidRPr="00100015" w:rsidRDefault="00826E6E">
      <w:pPr>
        <w:pStyle w:val="Testo2"/>
        <w:rPr>
          <w:b/>
          <w:i/>
          <w:lang w:val="en-GB"/>
        </w:rPr>
      </w:pPr>
      <w:r w:rsidRPr="00100015">
        <w:rPr>
          <w:lang w:val="en-GB"/>
        </w:rPr>
        <w:t>The teaching method for both modules</w:t>
      </w:r>
      <w:r w:rsidR="00F10311" w:rsidRPr="00100015">
        <w:rPr>
          <w:lang w:val="en-GB"/>
        </w:rPr>
        <w:t xml:space="preserve"> </w:t>
      </w:r>
      <w:r w:rsidR="00CC72F7" w:rsidRPr="00100015">
        <w:rPr>
          <w:lang w:val="en-GB"/>
        </w:rPr>
        <w:t>is based on lectures on theory and assignments to be completed in class and at home. The course may also include presentations by managers who are using dynamic simulation.</w:t>
      </w:r>
    </w:p>
    <w:p w14:paraId="7F0B6999" w14:textId="77777777" w:rsidR="00F10311" w:rsidRPr="00100015" w:rsidRDefault="00F10311" w:rsidP="00F10311">
      <w:pPr>
        <w:spacing w:before="240" w:after="120" w:line="220" w:lineRule="exact"/>
        <w:rPr>
          <w:b/>
          <w:i/>
          <w:sz w:val="18"/>
          <w:lang w:val="en-GB"/>
        </w:rPr>
      </w:pPr>
      <w:r w:rsidRPr="00100015">
        <w:rPr>
          <w:b/>
          <w:i/>
          <w:sz w:val="18"/>
          <w:lang w:val="en-GB"/>
        </w:rPr>
        <w:t>ASSESSMENT METHOD AND CRITERIA</w:t>
      </w:r>
    </w:p>
    <w:p w14:paraId="07072060" w14:textId="2CC67DA5" w:rsidR="002361EE" w:rsidRPr="00100015" w:rsidRDefault="00D87911" w:rsidP="002361EE">
      <w:pPr>
        <w:tabs>
          <w:tab w:val="clear" w:pos="284"/>
        </w:tabs>
        <w:suppressAutoHyphens w:val="0"/>
        <w:spacing w:line="220" w:lineRule="exact"/>
        <w:ind w:firstLine="284"/>
        <w:rPr>
          <w:kern w:val="0"/>
          <w:sz w:val="18"/>
          <w:lang w:val="en-GB" w:eastAsia="it-IT"/>
        </w:rPr>
      </w:pPr>
      <w:r w:rsidRPr="00100015">
        <w:rPr>
          <w:kern w:val="0"/>
          <w:sz w:val="18"/>
          <w:lang w:val="en-GB" w:eastAsia="it-IT"/>
        </w:rPr>
        <w:t>The learning process is assessed by way of a final exam involving the following</w:t>
      </w:r>
      <w:r w:rsidR="002361EE" w:rsidRPr="00100015">
        <w:rPr>
          <w:kern w:val="0"/>
          <w:sz w:val="18"/>
          <w:lang w:val="en-GB" w:eastAsia="it-IT"/>
        </w:rPr>
        <w:t>:</w:t>
      </w:r>
    </w:p>
    <w:p w14:paraId="3771BFDE" w14:textId="77777777" w:rsidR="007E4D47" w:rsidRPr="00100015" w:rsidRDefault="00CC72F7">
      <w:pPr>
        <w:pStyle w:val="Testo2"/>
        <w:rPr>
          <w:rStyle w:val="hps"/>
          <w:lang w:val="en-GB"/>
        </w:rPr>
      </w:pPr>
      <w:r w:rsidRPr="00100015">
        <w:rPr>
          <w:rStyle w:val="hps"/>
          <w:lang w:val="en-GB"/>
        </w:rPr>
        <w:t>1.</w:t>
      </w:r>
      <w:r w:rsidRPr="00100015">
        <w:rPr>
          <w:lang w:val="en-GB"/>
        </w:rPr>
        <w:t xml:space="preserve"> </w:t>
      </w:r>
      <w:r w:rsidRPr="00100015">
        <w:rPr>
          <w:rStyle w:val="hps"/>
          <w:lang w:val="en-GB"/>
        </w:rPr>
        <w:t>The examination</w:t>
      </w:r>
      <w:r w:rsidRPr="00100015">
        <w:rPr>
          <w:lang w:val="en-GB"/>
        </w:rPr>
        <w:t xml:space="preserve"> </w:t>
      </w:r>
      <w:r w:rsidRPr="00100015">
        <w:rPr>
          <w:rStyle w:val="hps"/>
          <w:lang w:val="en-GB"/>
        </w:rPr>
        <w:t>is based</w:t>
      </w:r>
      <w:r w:rsidRPr="00100015">
        <w:rPr>
          <w:lang w:val="en-GB"/>
        </w:rPr>
        <w:t xml:space="preserve"> </w:t>
      </w:r>
      <w:r w:rsidRPr="00100015">
        <w:rPr>
          <w:rStyle w:val="hps"/>
          <w:lang w:val="en-GB"/>
        </w:rPr>
        <w:t>on</w:t>
      </w:r>
      <w:r w:rsidRPr="00100015">
        <w:rPr>
          <w:lang w:val="en-GB"/>
        </w:rPr>
        <w:t xml:space="preserve"> a </w:t>
      </w:r>
      <w:r w:rsidRPr="00100015">
        <w:rPr>
          <w:rStyle w:val="hps"/>
          <w:lang w:val="en-GB"/>
        </w:rPr>
        <w:t>written test with exercises</w:t>
      </w:r>
      <w:r w:rsidRPr="00100015">
        <w:rPr>
          <w:lang w:val="en-GB"/>
        </w:rPr>
        <w:t xml:space="preserve"> </w:t>
      </w:r>
      <w:r w:rsidRPr="00100015">
        <w:rPr>
          <w:rStyle w:val="hps"/>
          <w:lang w:val="en-GB"/>
        </w:rPr>
        <w:t>entailing open-</w:t>
      </w:r>
      <w:r w:rsidRPr="00100015">
        <w:rPr>
          <w:lang w:val="en-GB"/>
        </w:rPr>
        <w:t xml:space="preserve"> </w:t>
      </w:r>
      <w:r w:rsidRPr="00100015">
        <w:rPr>
          <w:rStyle w:val="hps"/>
          <w:lang w:val="en-GB"/>
        </w:rPr>
        <w:t>and</w:t>
      </w:r>
      <w:r w:rsidRPr="00100015">
        <w:rPr>
          <w:lang w:val="en-GB"/>
        </w:rPr>
        <w:t xml:space="preserve"> </w:t>
      </w:r>
      <w:r w:rsidRPr="00100015">
        <w:rPr>
          <w:rStyle w:val="hps"/>
          <w:lang w:val="en-GB"/>
        </w:rPr>
        <w:t>closed-ended questions covering topics</w:t>
      </w:r>
      <w:r w:rsidRPr="00100015">
        <w:rPr>
          <w:lang w:val="en-GB"/>
        </w:rPr>
        <w:t xml:space="preserve"> </w:t>
      </w:r>
      <w:r w:rsidRPr="00100015">
        <w:rPr>
          <w:rStyle w:val="hps"/>
          <w:lang w:val="en-GB"/>
        </w:rPr>
        <w:t>in Module</w:t>
      </w:r>
      <w:r w:rsidRPr="00100015">
        <w:rPr>
          <w:lang w:val="en-GB"/>
        </w:rPr>
        <w:t xml:space="preserve"> </w:t>
      </w:r>
      <w:r w:rsidRPr="00100015">
        <w:rPr>
          <w:rStyle w:val="hps"/>
          <w:lang w:val="en-GB"/>
        </w:rPr>
        <w:t>1</w:t>
      </w:r>
      <w:r w:rsidRPr="00100015">
        <w:rPr>
          <w:lang w:val="en-GB"/>
        </w:rPr>
        <w:t xml:space="preserve"> </w:t>
      </w:r>
      <w:r w:rsidRPr="00100015">
        <w:rPr>
          <w:rStyle w:val="hps"/>
          <w:lang w:val="en-GB"/>
        </w:rPr>
        <w:t>and</w:t>
      </w:r>
      <w:r w:rsidRPr="00100015">
        <w:rPr>
          <w:lang w:val="en-GB"/>
        </w:rPr>
        <w:t xml:space="preserve"> </w:t>
      </w:r>
      <w:r w:rsidRPr="00100015">
        <w:rPr>
          <w:rStyle w:val="hps"/>
          <w:lang w:val="en-GB"/>
        </w:rPr>
        <w:t>Module</w:t>
      </w:r>
      <w:r w:rsidRPr="00100015">
        <w:rPr>
          <w:lang w:val="en-GB"/>
        </w:rPr>
        <w:t xml:space="preserve"> </w:t>
      </w:r>
      <w:r w:rsidRPr="00100015">
        <w:rPr>
          <w:rStyle w:val="hps"/>
          <w:lang w:val="en-GB"/>
        </w:rPr>
        <w:t>2</w:t>
      </w:r>
      <w:r w:rsidRPr="00100015">
        <w:rPr>
          <w:lang w:val="en-GB"/>
        </w:rPr>
        <w:t>.</w:t>
      </w:r>
    </w:p>
    <w:p w14:paraId="21DA7BF2" w14:textId="6B93FE50" w:rsidR="002361EE" w:rsidRPr="00100015" w:rsidRDefault="00CC72F7" w:rsidP="002361EE">
      <w:pPr>
        <w:pStyle w:val="Testo2"/>
        <w:rPr>
          <w:kern w:val="0"/>
          <w:lang w:val="en-GB" w:eastAsia="it-IT"/>
        </w:rPr>
      </w:pPr>
      <w:r w:rsidRPr="00100015">
        <w:rPr>
          <w:rStyle w:val="hps"/>
          <w:lang w:val="en-GB"/>
        </w:rPr>
        <w:t>2.</w:t>
      </w:r>
      <w:r w:rsidRPr="00100015">
        <w:rPr>
          <w:lang w:val="en-GB"/>
        </w:rPr>
        <w:t xml:space="preserve"> </w:t>
      </w:r>
      <w:r w:rsidRPr="00100015">
        <w:rPr>
          <w:rStyle w:val="hps"/>
          <w:lang w:val="en-GB"/>
        </w:rPr>
        <w:t>The overall mark</w:t>
      </w:r>
      <w:r w:rsidRPr="00100015">
        <w:rPr>
          <w:lang w:val="en-GB"/>
        </w:rPr>
        <w:t xml:space="preserve"> </w:t>
      </w:r>
      <w:r w:rsidRPr="00100015">
        <w:rPr>
          <w:rStyle w:val="hps"/>
          <w:lang w:val="en-GB"/>
        </w:rPr>
        <w:t>is the average</w:t>
      </w:r>
      <w:r w:rsidRPr="00100015">
        <w:rPr>
          <w:lang w:val="en-GB"/>
        </w:rPr>
        <w:t xml:space="preserve"> </w:t>
      </w:r>
      <w:r w:rsidRPr="00100015">
        <w:rPr>
          <w:rStyle w:val="hps"/>
          <w:lang w:val="en-GB"/>
        </w:rPr>
        <w:t>of the marks on the topics</w:t>
      </w:r>
      <w:r w:rsidRPr="00100015">
        <w:rPr>
          <w:lang w:val="en-GB"/>
        </w:rPr>
        <w:t xml:space="preserve"> tested for </w:t>
      </w:r>
      <w:r w:rsidRPr="00100015">
        <w:rPr>
          <w:rStyle w:val="hps"/>
          <w:lang w:val="en-GB"/>
        </w:rPr>
        <w:t>Module</w:t>
      </w:r>
      <w:r w:rsidRPr="00100015">
        <w:rPr>
          <w:lang w:val="en-GB"/>
        </w:rPr>
        <w:t xml:space="preserve"> </w:t>
      </w:r>
      <w:r w:rsidRPr="00100015">
        <w:rPr>
          <w:rStyle w:val="hps"/>
          <w:lang w:val="en-GB"/>
        </w:rPr>
        <w:t>1</w:t>
      </w:r>
      <w:r w:rsidRPr="00100015">
        <w:rPr>
          <w:lang w:val="en-GB"/>
        </w:rPr>
        <w:t xml:space="preserve"> </w:t>
      </w:r>
      <w:r w:rsidRPr="00100015">
        <w:rPr>
          <w:rStyle w:val="hps"/>
          <w:lang w:val="en-GB"/>
        </w:rPr>
        <w:t>and</w:t>
      </w:r>
      <w:r w:rsidRPr="00100015">
        <w:rPr>
          <w:lang w:val="en-GB"/>
        </w:rPr>
        <w:t xml:space="preserve"> </w:t>
      </w:r>
      <w:r w:rsidRPr="00100015">
        <w:rPr>
          <w:rStyle w:val="hps"/>
          <w:lang w:val="en-GB"/>
        </w:rPr>
        <w:t>Module</w:t>
      </w:r>
      <w:r w:rsidRPr="00100015">
        <w:rPr>
          <w:lang w:val="en-GB"/>
        </w:rPr>
        <w:t xml:space="preserve"> </w:t>
      </w:r>
      <w:r w:rsidRPr="00100015">
        <w:rPr>
          <w:rStyle w:val="hps"/>
          <w:lang w:val="en-GB"/>
        </w:rPr>
        <w:t>2.</w:t>
      </w:r>
      <w:r w:rsidRPr="00100015">
        <w:rPr>
          <w:lang w:val="en-GB"/>
        </w:rPr>
        <w:t xml:space="preserve"> </w:t>
      </w:r>
      <w:r w:rsidR="00E03184" w:rsidRPr="00100015">
        <w:rPr>
          <w:lang w:val="en-GB"/>
        </w:rPr>
        <w:t>The average mark must be above 18/30. If the assessment of either of the 2 topics (module 1 and module 2) falls below 15/30, the average is not calculated and the final exam is considered failed</w:t>
      </w:r>
      <w:r w:rsidR="002361EE" w:rsidRPr="00100015">
        <w:rPr>
          <w:kern w:val="0"/>
          <w:lang w:val="en-GB" w:eastAsia="it-IT"/>
        </w:rPr>
        <w:t>.</w:t>
      </w:r>
    </w:p>
    <w:p w14:paraId="55D1B3A7" w14:textId="77777777" w:rsidR="007E4D47" w:rsidRPr="00100015" w:rsidRDefault="00CC72F7">
      <w:pPr>
        <w:pStyle w:val="Testo2"/>
        <w:rPr>
          <w:rStyle w:val="hps"/>
          <w:lang w:val="en-GB"/>
        </w:rPr>
      </w:pPr>
      <w:r w:rsidRPr="00100015">
        <w:rPr>
          <w:rStyle w:val="hps"/>
          <w:lang w:val="en-GB"/>
        </w:rPr>
        <w:t>3.</w:t>
      </w:r>
      <w:r w:rsidRPr="00100015">
        <w:rPr>
          <w:lang w:val="en-GB"/>
        </w:rPr>
        <w:t xml:space="preserve"> Attending students: should an interim test be administered, </w:t>
      </w:r>
      <w:r w:rsidRPr="00100015">
        <w:rPr>
          <w:rStyle w:val="hps"/>
          <w:lang w:val="en-GB"/>
        </w:rPr>
        <w:t>the</w:t>
      </w:r>
      <w:r w:rsidRPr="00100015">
        <w:rPr>
          <w:lang w:val="en-GB"/>
        </w:rPr>
        <w:t xml:space="preserve"> </w:t>
      </w:r>
      <w:r w:rsidRPr="00100015">
        <w:rPr>
          <w:rStyle w:val="hps"/>
          <w:lang w:val="en-GB"/>
        </w:rPr>
        <w:t>final mark</w:t>
      </w:r>
      <w:r w:rsidRPr="00100015">
        <w:rPr>
          <w:lang w:val="en-GB"/>
        </w:rPr>
        <w:t xml:space="preserve"> </w:t>
      </w:r>
      <w:r w:rsidRPr="00100015">
        <w:rPr>
          <w:rStyle w:val="hps"/>
          <w:lang w:val="en-GB"/>
        </w:rPr>
        <w:t>is</w:t>
      </w:r>
      <w:r w:rsidRPr="00100015">
        <w:rPr>
          <w:lang w:val="en-GB"/>
        </w:rPr>
        <w:t xml:space="preserve"> </w:t>
      </w:r>
      <w:r w:rsidRPr="00100015">
        <w:rPr>
          <w:rStyle w:val="hps"/>
          <w:lang w:val="en-GB"/>
        </w:rPr>
        <w:t>the</w:t>
      </w:r>
      <w:r w:rsidRPr="00100015">
        <w:rPr>
          <w:lang w:val="en-GB"/>
        </w:rPr>
        <w:t xml:space="preserve"> </w:t>
      </w:r>
      <w:r w:rsidRPr="00100015">
        <w:rPr>
          <w:rStyle w:val="hps"/>
          <w:lang w:val="en-GB"/>
        </w:rPr>
        <w:t>sum of the mark earned on the written test</w:t>
      </w:r>
      <w:r w:rsidRPr="00100015">
        <w:rPr>
          <w:lang w:val="en-GB"/>
        </w:rPr>
        <w:t xml:space="preserve"> </w:t>
      </w:r>
      <w:r w:rsidRPr="00100015">
        <w:rPr>
          <w:rStyle w:val="hps"/>
          <w:lang w:val="en-GB"/>
        </w:rPr>
        <w:t>and</w:t>
      </w:r>
      <w:r w:rsidRPr="00100015">
        <w:rPr>
          <w:lang w:val="en-GB"/>
        </w:rPr>
        <w:t xml:space="preserve"> the credit for the interim test.</w:t>
      </w:r>
    </w:p>
    <w:p w14:paraId="68E5E51B" w14:textId="77777777" w:rsidR="007E4D47" w:rsidRPr="00100015" w:rsidRDefault="00CC72F7">
      <w:pPr>
        <w:pStyle w:val="Testo2"/>
        <w:rPr>
          <w:b/>
          <w:i/>
          <w:lang w:val="en-GB"/>
        </w:rPr>
      </w:pPr>
      <w:r w:rsidRPr="00100015">
        <w:rPr>
          <w:rStyle w:val="hps"/>
          <w:lang w:val="en-GB"/>
        </w:rPr>
        <w:t>4.</w:t>
      </w:r>
      <w:r w:rsidRPr="00100015">
        <w:rPr>
          <w:lang w:val="en-GB"/>
        </w:rPr>
        <w:t xml:space="preserve"> </w:t>
      </w:r>
      <w:r w:rsidRPr="00100015">
        <w:rPr>
          <w:rStyle w:val="hps"/>
          <w:lang w:val="en-GB"/>
        </w:rPr>
        <w:t>The</w:t>
      </w:r>
      <w:r w:rsidRPr="00100015">
        <w:rPr>
          <w:lang w:val="en-GB"/>
        </w:rPr>
        <w:t xml:space="preserve"> </w:t>
      </w:r>
      <w:r w:rsidRPr="00100015">
        <w:rPr>
          <w:rStyle w:val="hps"/>
          <w:lang w:val="en-GB"/>
        </w:rPr>
        <w:t>examination procedures</w:t>
      </w:r>
      <w:r w:rsidRPr="00100015">
        <w:rPr>
          <w:lang w:val="en-GB"/>
        </w:rPr>
        <w:t xml:space="preserve"> </w:t>
      </w:r>
      <w:r w:rsidRPr="00100015">
        <w:rPr>
          <w:rStyle w:val="hps"/>
          <w:lang w:val="en-GB"/>
        </w:rPr>
        <w:t>are the same for</w:t>
      </w:r>
      <w:r w:rsidRPr="00100015">
        <w:rPr>
          <w:lang w:val="en-GB"/>
        </w:rPr>
        <w:t xml:space="preserve"> </w:t>
      </w:r>
      <w:r w:rsidRPr="00100015">
        <w:rPr>
          <w:rStyle w:val="hps"/>
          <w:lang w:val="en-GB"/>
        </w:rPr>
        <w:t>all examination sessions</w:t>
      </w:r>
      <w:r w:rsidRPr="00100015">
        <w:rPr>
          <w:lang w:val="en-GB"/>
        </w:rPr>
        <w:t>.</w:t>
      </w:r>
    </w:p>
    <w:p w14:paraId="4D34598C" w14:textId="77777777" w:rsidR="00F10311" w:rsidRPr="00100015" w:rsidRDefault="00F10311" w:rsidP="00F10311">
      <w:pPr>
        <w:spacing w:before="240" w:after="120"/>
        <w:rPr>
          <w:b/>
          <w:i/>
          <w:sz w:val="18"/>
          <w:lang w:val="en-GB"/>
        </w:rPr>
      </w:pPr>
      <w:r w:rsidRPr="00100015">
        <w:rPr>
          <w:b/>
          <w:i/>
          <w:sz w:val="18"/>
          <w:lang w:val="en-GB"/>
        </w:rPr>
        <w:t>NOTES AND PREREQUISITES</w:t>
      </w:r>
    </w:p>
    <w:p w14:paraId="34AA05E0" w14:textId="6E9EE904" w:rsidR="002A45FE" w:rsidRDefault="002A45FE" w:rsidP="002A45FE">
      <w:pPr>
        <w:pStyle w:val="Testo2"/>
        <w:rPr>
          <w:lang w:val="en-GB"/>
        </w:rPr>
      </w:pPr>
      <w:r w:rsidRPr="00100015">
        <w:rPr>
          <w:lang w:val="en-GB"/>
        </w:rPr>
        <w:t>Attendance at and active participation in lectures is strongly recommended. On the lecturer's webpage, the time of receipt and the thesis request form are indicated.</w:t>
      </w:r>
    </w:p>
    <w:p w14:paraId="735235EB" w14:textId="77777777" w:rsidR="00D35684" w:rsidRPr="006C2684" w:rsidRDefault="00D35684" w:rsidP="00D35684">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786A9982" w14:textId="77777777" w:rsidR="002A45FE" w:rsidRDefault="002A45FE" w:rsidP="00D35684">
      <w:pPr>
        <w:pStyle w:val="Testo2"/>
        <w:spacing w:before="120"/>
        <w:rPr>
          <w:lang w:val="en-GB"/>
        </w:rPr>
      </w:pPr>
      <w:r w:rsidRPr="00100015">
        <w:rPr>
          <w:lang w:val="en-GB"/>
        </w:rPr>
        <w:t>Further information can be found on the lecturer's webpage at http://docenti.unicatt.it/web/searchByName.do?language=ENG, or on the Faculty notice board.</w:t>
      </w:r>
    </w:p>
    <w:p w14:paraId="7E244AA6" w14:textId="0584CC1F" w:rsidR="00CC72F7" w:rsidRPr="002A45FE" w:rsidRDefault="00CC72F7" w:rsidP="00C51681">
      <w:pPr>
        <w:pStyle w:val="Testo2"/>
        <w:rPr>
          <w:lang w:val="en-GB"/>
        </w:rPr>
      </w:pPr>
    </w:p>
    <w:sectPr w:rsidR="00CC72F7" w:rsidRPr="002A45F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tabs>
          <w:tab w:val="num" w:pos="360"/>
        </w:tabs>
        <w:ind w:left="360" w:hanging="360"/>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upperLetter"/>
      <w:pStyle w:val="Titolo4"/>
      <w:lvlText w:val="%4)"/>
      <w:lvlJc w:val="left"/>
      <w:pPr>
        <w:tabs>
          <w:tab w:val="num" w:pos="360"/>
        </w:tabs>
        <w:ind w:left="36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B417796"/>
    <w:multiLevelType w:val="hybridMultilevel"/>
    <w:tmpl w:val="09E6FB7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0F"/>
    <w:rsid w:val="000D6130"/>
    <w:rsid w:val="00100015"/>
    <w:rsid w:val="002361EE"/>
    <w:rsid w:val="002A45FE"/>
    <w:rsid w:val="004F25C5"/>
    <w:rsid w:val="005E6F68"/>
    <w:rsid w:val="00613CAD"/>
    <w:rsid w:val="0067430F"/>
    <w:rsid w:val="006A285E"/>
    <w:rsid w:val="006E49B2"/>
    <w:rsid w:val="00785A9F"/>
    <w:rsid w:val="007E4D47"/>
    <w:rsid w:val="00826E6E"/>
    <w:rsid w:val="008A7271"/>
    <w:rsid w:val="00A45749"/>
    <w:rsid w:val="00C51681"/>
    <w:rsid w:val="00CC72F7"/>
    <w:rsid w:val="00CE78EA"/>
    <w:rsid w:val="00D35684"/>
    <w:rsid w:val="00D87911"/>
    <w:rsid w:val="00DA65D4"/>
    <w:rsid w:val="00E03184"/>
    <w:rsid w:val="00F103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CA636D"/>
  <w15:docId w15:val="{D51EA802-7B12-408E-8074-533D73B9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tabs>
        <w:tab w:val="clear" w:pos="284"/>
      </w:tabs>
      <w:spacing w:line="100" w:lineRule="atLeast"/>
      <w:outlineLvl w:val="3"/>
    </w:pPr>
    <w:rPr>
      <w:rFonts w:ascii="Arial" w:hAnsi="Arial" w:cs="Arial"/>
      <w:b/>
      <w:smallCaps/>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esto2Carattere">
    <w:name w:val="Testo 2 Carattere"/>
    <w:basedOn w:val="Carpredefinitoparagrafo1"/>
    <w:rPr>
      <w:rFonts w:ascii="Times" w:hAnsi="Times" w:cs="Times"/>
      <w:sz w:val="18"/>
      <w:lang w:val="it-IT" w:eastAsia="ar-SA" w:bidi="ar-SA"/>
    </w:rPr>
  </w:style>
  <w:style w:type="character" w:customStyle="1" w:styleId="hps">
    <w:name w:val="hps"/>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Corpodeltesto21">
    <w:name w:val="Corpo del testo 21"/>
    <w:basedOn w:val="Normale"/>
    <w:pPr>
      <w:tabs>
        <w:tab w:val="clear" w:pos="284"/>
      </w:tabs>
      <w:spacing w:line="100" w:lineRule="atLeast"/>
    </w:pPr>
    <w:rPr>
      <w:rFonts w:ascii="Arial" w:hAnsi="Arial" w:cs="Arial"/>
      <w:sz w:val="18"/>
      <w:szCs w:val="24"/>
    </w:rPr>
  </w:style>
  <w:style w:type="paragraph" w:customStyle="1" w:styleId="Testo1">
    <w:name w:val="Testo 1"/>
    <w:link w:val="Testo1Carattere"/>
    <w:pPr>
      <w:suppressAutoHyphens/>
      <w:spacing w:line="220" w:lineRule="exact"/>
      <w:ind w:left="284" w:hanging="284"/>
      <w:jc w:val="both"/>
    </w:pPr>
    <w:rPr>
      <w:rFonts w:ascii="Times" w:hAnsi="Times"/>
      <w:kern w:val="1"/>
      <w:sz w:val="18"/>
      <w:lang w:eastAsia="ar-SA"/>
    </w:rPr>
  </w:style>
  <w:style w:type="paragraph" w:customStyle="1" w:styleId="Testo2">
    <w:name w:val="Testo 2"/>
    <w:uiPriority w:val="99"/>
    <w:qFormat/>
    <w:pPr>
      <w:suppressAutoHyphens/>
      <w:spacing w:line="220" w:lineRule="exact"/>
      <w:ind w:firstLine="284"/>
      <w:jc w:val="both"/>
    </w:pPr>
    <w:rPr>
      <w:rFonts w:ascii="Times" w:hAnsi="Times"/>
      <w:kern w:val="1"/>
      <w:sz w:val="18"/>
      <w:lang w:eastAsia="ar-SA"/>
    </w:rPr>
  </w:style>
  <w:style w:type="paragraph" w:customStyle="1" w:styleId="Corpodeltesto31">
    <w:name w:val="Corpo del testo 31"/>
    <w:basedOn w:val="Normale"/>
    <w:pPr>
      <w:tabs>
        <w:tab w:val="clear" w:pos="284"/>
      </w:tabs>
      <w:spacing w:line="100" w:lineRule="atLeast"/>
    </w:pPr>
    <w:rPr>
      <w:rFonts w:ascii="Arial" w:hAnsi="Arial" w:cs="Arial"/>
      <w:sz w:val="18"/>
      <w:szCs w:val="24"/>
    </w:rPr>
  </w:style>
  <w:style w:type="paragraph" w:styleId="Paragrafoelenco">
    <w:name w:val="List Paragraph"/>
    <w:basedOn w:val="Normale"/>
    <w:uiPriority w:val="34"/>
    <w:qFormat/>
    <w:rsid w:val="00F10311"/>
    <w:pPr>
      <w:tabs>
        <w:tab w:val="clear" w:pos="284"/>
      </w:tabs>
      <w:suppressAutoHyphens w:val="0"/>
      <w:ind w:left="720"/>
      <w:contextualSpacing/>
    </w:pPr>
    <w:rPr>
      <w:rFonts w:ascii="Times New Roman" w:eastAsia="MS Mincho" w:hAnsi="Times New Roman"/>
      <w:kern w:val="0"/>
      <w:szCs w:val="24"/>
      <w:lang w:eastAsia="it-IT"/>
    </w:rPr>
  </w:style>
  <w:style w:type="character" w:customStyle="1" w:styleId="Testo1Carattere">
    <w:name w:val="Testo 1 Carattere"/>
    <w:link w:val="Testo1"/>
    <w:rsid w:val="002A45FE"/>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si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2C26-0263-4C66-8683-C794A9FF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2009-07-24T10:08:00Z</cp:lastPrinted>
  <dcterms:created xsi:type="dcterms:W3CDTF">2021-05-19T07:53:00Z</dcterms:created>
  <dcterms:modified xsi:type="dcterms:W3CDTF">2021-05-19T07:53:00Z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