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Default="00EF27E1">
      <w:pPr>
        <w:pStyle w:val="Titolo1"/>
      </w:pPr>
      <w:r w:rsidRPr="00EF27E1">
        <w:t>Sociologia dello sviluppo</w:t>
      </w:r>
    </w:p>
    <w:p w:rsidR="00EF27E1" w:rsidRDefault="00EF27E1" w:rsidP="00EF27E1">
      <w:pPr>
        <w:pStyle w:val="Titolo2"/>
        <w:rPr>
          <w:szCs w:val="18"/>
        </w:rPr>
      </w:pPr>
      <w:r w:rsidRPr="00EF27E1">
        <w:rPr>
          <w:szCs w:val="18"/>
        </w:rPr>
        <w:t>Prof. Giancarlo Rovati</w:t>
      </w:r>
    </w:p>
    <w:p w:rsidR="003D72F0" w:rsidRPr="002D7E83" w:rsidRDefault="003D72F0" w:rsidP="002D7E83">
      <w:pPr>
        <w:tabs>
          <w:tab w:val="left" w:pos="284"/>
        </w:tabs>
        <w:spacing w:before="240" w:after="120" w:line="240" w:lineRule="exact"/>
        <w:rPr>
          <w:rFonts w:eastAsia="Times New Roman"/>
          <w:b/>
          <w:sz w:val="18"/>
          <w:szCs w:val="24"/>
          <w:lang w:eastAsia="it-IT"/>
        </w:rPr>
      </w:pPr>
      <w:r w:rsidRPr="00B46E28">
        <w:rPr>
          <w:rFonts w:eastAsia="Times New Roman"/>
          <w:b/>
          <w:i/>
          <w:sz w:val="18"/>
          <w:szCs w:val="24"/>
          <w:lang w:eastAsia="it-IT"/>
        </w:rPr>
        <w:t>OBIETTIVO DEL CORSO E RISULTATI DI APPRENDIMENTO ATTESI</w:t>
      </w:r>
    </w:p>
    <w:p w:rsidR="00940FFD" w:rsidRDefault="00940FFD" w:rsidP="00940FFD">
      <w:pPr>
        <w:spacing w:line="240" w:lineRule="exact"/>
      </w:pPr>
      <w:r w:rsidRPr="00EF27E1">
        <w:t>Il corso si propone di presentare il contributo della riflessione sociologica al dibattito sullo sviluppo umano, attraverso l'analisi dei principali paradigmi teorici e delle trasformazioni contemporanee connesse ai processi di globalizzazione</w:t>
      </w:r>
      <w:r>
        <w:t>, ai cambiamenti climatici, alle migrazioni internazionali</w:t>
      </w:r>
      <w:r w:rsidRPr="00EF27E1">
        <w:t>. Specifici approfondimenti sono dedicati</w:t>
      </w:r>
      <w:r>
        <w:t xml:space="preserve">: al problema della povertà relativa e assoluta nel contesto italiano e europeo e alle politiche di contrasto; </w:t>
      </w:r>
      <w:r w:rsidRPr="00EF27E1">
        <w:t>al rapporto tra sviluppo, libertà e democrazia; all’analisi comparata dei traguardi raggiunti nell’ambito dei</w:t>
      </w:r>
      <w:r>
        <w:t xml:space="preserve"> </w:t>
      </w:r>
      <w:r w:rsidRPr="00EF27E1">
        <w:t>“</w:t>
      </w:r>
      <w:proofErr w:type="spellStart"/>
      <w:r w:rsidRPr="00145DCD">
        <w:rPr>
          <w:i/>
        </w:rPr>
        <w:t>Sustainable</w:t>
      </w:r>
      <w:proofErr w:type="spellEnd"/>
      <w:r w:rsidRPr="00145DCD">
        <w:rPr>
          <w:i/>
        </w:rPr>
        <w:t xml:space="preserve"> Development </w:t>
      </w:r>
      <w:proofErr w:type="spellStart"/>
      <w:r w:rsidRPr="00145DCD">
        <w:rPr>
          <w:i/>
        </w:rPr>
        <w:t>Goals</w:t>
      </w:r>
      <w:proofErr w:type="spellEnd"/>
      <w:r w:rsidRPr="00EF27E1">
        <w:t>”</w:t>
      </w:r>
      <w:r>
        <w:t>,</w:t>
      </w:r>
      <w:r w:rsidRPr="00EF27E1">
        <w:t xml:space="preserve"> fissati dall’Onu per il 201</w:t>
      </w:r>
      <w:r>
        <w:t>6-2030, sia a livello nazionale che internazionale; alla comprensione degli indicatori utilizzati per l’analisi dei processi multidimensionali oggetto del corso</w:t>
      </w:r>
    </w:p>
    <w:p w:rsidR="00940FFD" w:rsidRDefault="00940FFD" w:rsidP="0065062A">
      <w:pPr>
        <w:tabs>
          <w:tab w:val="left" w:pos="284"/>
        </w:tabs>
        <w:spacing w:before="120" w:line="240" w:lineRule="exact"/>
        <w:rPr>
          <w:rFonts w:eastAsia="Times New Roman"/>
          <w:b/>
          <w:i/>
          <w:szCs w:val="24"/>
          <w:lang w:eastAsia="it-IT"/>
        </w:rPr>
      </w:pPr>
      <w:r w:rsidRPr="001817B4">
        <w:rPr>
          <w:rFonts w:eastAsia="Times New Roman"/>
          <w:b/>
          <w:i/>
          <w:szCs w:val="24"/>
          <w:lang w:eastAsia="it-IT"/>
        </w:rPr>
        <w:t>Risultati di apprendimento attesi</w:t>
      </w:r>
    </w:p>
    <w:p w:rsidR="00940FFD" w:rsidRPr="00B46E28" w:rsidRDefault="00940FFD" w:rsidP="00940FFD">
      <w:pPr>
        <w:tabs>
          <w:tab w:val="left" w:pos="284"/>
        </w:tabs>
        <w:spacing w:line="240" w:lineRule="exact"/>
        <w:rPr>
          <w:rFonts w:eastAsia="Times New Roman"/>
          <w:szCs w:val="24"/>
          <w:lang w:eastAsia="it-IT"/>
        </w:rPr>
      </w:pPr>
      <w:r w:rsidRPr="00B46E28">
        <w:rPr>
          <w:rFonts w:eastAsia="Times New Roman"/>
          <w:szCs w:val="24"/>
          <w:lang w:eastAsia="it-IT"/>
        </w:rPr>
        <w:t>Alla fine del corso gli studenti saranno in grado di:</w:t>
      </w:r>
    </w:p>
    <w:p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Conoscere i paradigmi teorici utilizzati per comprendere e spiegare lo sviluppo nei suoi aspetti multidimensionali</w:t>
      </w:r>
    </w:p>
    <w:p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Applicare i paradigmi teorici per l’analisi comparata delle relazioni tra paesi più sviluppati e paesi in via di sviluppo, così come tra sviluppo nei contesti urbano-moderni e rurali-arretrati.</w:t>
      </w:r>
    </w:p>
    <w:p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Sviluppare un atteggiamento critico e riflessivo sulle politiche di contrasto della povertà nelle situazioni caratterizzate dalla abbondanza o dalla scarsità di risorse economiche, sociali, organizzative</w:t>
      </w:r>
    </w:p>
    <w:p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Sviluppare un atteggiamento critico e riflessivo sulla collaborazione tra sistema politico (stato), mercato (imprese profit) società civile organizzata (terzo settore) in vista di un maggior benessere individuale e collettivo</w:t>
      </w:r>
    </w:p>
    <w:p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Comprendere e analizzare fonti statistiche e risultati di ricerca empirica correlati agli Obiettivi dello Sviluppo sostenibile</w:t>
      </w:r>
    </w:p>
    <w:p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Mettere a punto strumenti di rilevazione dei bisogni, elaborando e analizzando i dati raccolti nell’ambito di apposite esercitazioni effettuate in classe.</w:t>
      </w:r>
    </w:p>
    <w:p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Lavorare in gruppo e esporre il proprio percorso in un elaborato finale scritto.</w:t>
      </w:r>
    </w:p>
    <w:p w:rsidR="00EF27E1" w:rsidRDefault="00EF27E1" w:rsidP="00EF27E1">
      <w:pPr>
        <w:spacing w:before="240" w:after="120" w:line="240" w:lineRule="exact"/>
        <w:rPr>
          <w:b/>
          <w:sz w:val="18"/>
        </w:rPr>
      </w:pPr>
      <w:r>
        <w:rPr>
          <w:b/>
          <w:i/>
          <w:sz w:val="18"/>
        </w:rPr>
        <w:t>PROGRAMMA DEL CORSO</w:t>
      </w:r>
    </w:p>
    <w:p w:rsidR="00EF27E1" w:rsidRPr="00EF27E1" w:rsidRDefault="00EF27E1" w:rsidP="00EF27E1">
      <w:pPr>
        <w:spacing w:line="240" w:lineRule="exact"/>
        <w:rPr>
          <w:smallCaps/>
          <w:sz w:val="18"/>
          <w:szCs w:val="18"/>
        </w:rPr>
      </w:pPr>
      <w:r w:rsidRPr="00EF27E1">
        <w:rPr>
          <w:smallCaps/>
          <w:sz w:val="18"/>
          <w:szCs w:val="18"/>
        </w:rPr>
        <w:t>Parte Generale</w:t>
      </w:r>
    </w:p>
    <w:p w:rsidR="00EF27E1" w:rsidRDefault="00EF27E1" w:rsidP="00EF27E1">
      <w:pPr>
        <w:spacing w:line="240" w:lineRule="exact"/>
      </w:pPr>
      <w:r>
        <w:lastRenderedPageBreak/>
        <w:t>1.</w:t>
      </w:r>
      <w:r>
        <w:tab/>
        <w:t>Sviluppo e sottosviluppo: problemi di definizione concettuale.</w:t>
      </w:r>
    </w:p>
    <w:p w:rsidR="00EF27E1" w:rsidRDefault="00EF27E1" w:rsidP="00EF27E1">
      <w:pPr>
        <w:spacing w:line="240" w:lineRule="exact"/>
      </w:pPr>
      <w:r>
        <w:t>2.</w:t>
      </w:r>
      <w:r>
        <w:tab/>
        <w:t>Teorie dello sviluppo e paradigmi teorici.</w:t>
      </w:r>
    </w:p>
    <w:p w:rsidR="00EF27E1" w:rsidRDefault="00EF27E1" w:rsidP="00EF27E1">
      <w:pPr>
        <w:spacing w:line="240" w:lineRule="exact"/>
      </w:pPr>
      <w:r>
        <w:t>3.</w:t>
      </w:r>
      <w:r>
        <w:tab/>
        <w:t>Disuguaglianze, povertà, esclusione sociale.</w:t>
      </w:r>
    </w:p>
    <w:p w:rsidR="00EF27E1" w:rsidRDefault="00EF27E1" w:rsidP="00EF27E1">
      <w:pPr>
        <w:spacing w:line="240" w:lineRule="exact"/>
      </w:pPr>
      <w:r>
        <w:t>4.</w:t>
      </w:r>
      <w:r>
        <w:tab/>
        <w:t>Benessere, libertà, democrazia.</w:t>
      </w:r>
    </w:p>
    <w:p w:rsidR="00EF27E1" w:rsidRDefault="00EF27E1" w:rsidP="009B7AAB">
      <w:pPr>
        <w:spacing w:line="240" w:lineRule="exact"/>
        <w:ind w:left="284" w:hanging="284"/>
      </w:pPr>
      <w:r>
        <w:t>5.</w:t>
      </w:r>
      <w:r>
        <w:tab/>
        <w:t>I presupposti sociali dello sviluppo: imprenditorialità, cooperazione, sussidiarietà.</w:t>
      </w:r>
    </w:p>
    <w:p w:rsidR="00EF27E1" w:rsidRDefault="00EF27E1" w:rsidP="00EF27E1">
      <w:pPr>
        <w:spacing w:line="240" w:lineRule="exact"/>
      </w:pPr>
      <w:r>
        <w:t>6.</w:t>
      </w:r>
      <w:r>
        <w:tab/>
        <w:t>Globalizzazione e diritti umani.</w:t>
      </w:r>
    </w:p>
    <w:p w:rsidR="00EF27E1" w:rsidRPr="00EF27E1" w:rsidRDefault="00EF27E1" w:rsidP="00EF27E1">
      <w:pPr>
        <w:spacing w:before="120" w:line="240" w:lineRule="exact"/>
        <w:rPr>
          <w:smallCaps/>
          <w:sz w:val="18"/>
          <w:szCs w:val="18"/>
        </w:rPr>
      </w:pPr>
      <w:r w:rsidRPr="00EF27E1">
        <w:rPr>
          <w:smallCaps/>
          <w:sz w:val="18"/>
          <w:szCs w:val="18"/>
        </w:rPr>
        <w:t>Approfondimento Tematico</w:t>
      </w:r>
    </w:p>
    <w:p w:rsidR="00EF27E1" w:rsidRDefault="00145DCD" w:rsidP="00EF27E1">
      <w:pPr>
        <w:spacing w:line="240" w:lineRule="exact"/>
      </w:pPr>
      <w:r>
        <w:rPr>
          <w:i/>
        </w:rPr>
        <w:t xml:space="preserve">Povertà, alimentazione, </w:t>
      </w:r>
      <w:proofErr w:type="spellStart"/>
      <w:r>
        <w:rPr>
          <w:i/>
        </w:rPr>
        <w:t>SDGs</w:t>
      </w:r>
      <w:proofErr w:type="spellEnd"/>
      <w:r w:rsidR="00EF27E1">
        <w:t>.</w:t>
      </w:r>
    </w:p>
    <w:p w:rsidR="00EF27E1" w:rsidRDefault="00EF27E1" w:rsidP="00EF27E1">
      <w:pPr>
        <w:spacing w:line="240" w:lineRule="exact"/>
      </w:pPr>
      <w:r>
        <w:t>1.</w:t>
      </w:r>
      <w:r>
        <w:tab/>
        <w:t>La povertà alimentare in Italia.</w:t>
      </w:r>
    </w:p>
    <w:p w:rsidR="00EF27E1" w:rsidRDefault="00145DCD" w:rsidP="00EF27E1">
      <w:pPr>
        <w:spacing w:line="240" w:lineRule="exact"/>
      </w:pPr>
      <w:r>
        <w:t>2.</w:t>
      </w:r>
      <w:r>
        <w:tab/>
        <w:t>Obiettivi di sviluppo sostenibile per il 2016-2030.</w:t>
      </w:r>
    </w:p>
    <w:p w:rsidR="00EF27E1" w:rsidRDefault="00EF27E1" w:rsidP="00EF27E1">
      <w:pPr>
        <w:keepNext/>
        <w:spacing w:before="240" w:after="120" w:line="240" w:lineRule="exact"/>
        <w:rPr>
          <w:b/>
          <w:sz w:val="18"/>
        </w:rPr>
      </w:pPr>
      <w:r>
        <w:rPr>
          <w:b/>
          <w:i/>
          <w:sz w:val="18"/>
        </w:rPr>
        <w:t>BIBLIOGRAFIA</w:t>
      </w:r>
      <w:r w:rsidR="00534F95">
        <w:rPr>
          <w:rStyle w:val="Rimandonotaapidipagina"/>
          <w:b/>
          <w:i/>
          <w:sz w:val="18"/>
        </w:rPr>
        <w:footnoteReference w:id="1"/>
      </w:r>
    </w:p>
    <w:p w:rsidR="00EF27E1" w:rsidRPr="002D7E83" w:rsidRDefault="00EF27E1" w:rsidP="00EF27E1">
      <w:pPr>
        <w:pStyle w:val="Testo1"/>
        <w:rPr>
          <w:szCs w:val="18"/>
        </w:rPr>
      </w:pPr>
      <w:r w:rsidRPr="002D7E83">
        <w:rPr>
          <w:szCs w:val="18"/>
        </w:rPr>
        <w:t>Testi di base:</w:t>
      </w:r>
    </w:p>
    <w:p w:rsidR="00EF27E1" w:rsidRDefault="00EF27E1" w:rsidP="00EF27E1">
      <w:pPr>
        <w:pStyle w:val="Testo1"/>
        <w:rPr>
          <w:szCs w:val="18"/>
        </w:rPr>
      </w:pPr>
      <w:r w:rsidRPr="002D7E83">
        <w:rPr>
          <w:smallCaps/>
          <w:szCs w:val="18"/>
        </w:rPr>
        <w:t>G. Scidà</w:t>
      </w:r>
      <w:r w:rsidRPr="002D7E83">
        <w:rPr>
          <w:szCs w:val="18"/>
        </w:rPr>
        <w:t xml:space="preserve">, </w:t>
      </w:r>
      <w:r w:rsidRPr="002D7E83">
        <w:rPr>
          <w:i/>
          <w:szCs w:val="18"/>
        </w:rPr>
        <w:t>Avventura e disavventura della sociologia dello sviluppo</w:t>
      </w:r>
      <w:r w:rsidRPr="002D7E83">
        <w:rPr>
          <w:szCs w:val="18"/>
        </w:rPr>
        <w:t>, Franco Angeli, Milano, 2007 (nuova edizione).</w:t>
      </w:r>
      <w:r w:rsidR="00534F95">
        <w:rPr>
          <w:szCs w:val="18"/>
        </w:rPr>
        <w:t xml:space="preserve"> </w:t>
      </w:r>
      <w:hyperlink r:id="rId9" w:history="1">
        <w:r w:rsidR="00534F95" w:rsidRPr="00534F95">
          <w:rPr>
            <w:rStyle w:val="Collegamentoipertestuale"/>
            <w:rFonts w:ascii="Times New Roman" w:hAnsi="Times New Roman"/>
            <w:i/>
            <w:sz w:val="16"/>
            <w:szCs w:val="16"/>
          </w:rPr>
          <w:t>Acquista da VP</w:t>
        </w:r>
      </w:hyperlink>
      <w:r w:rsidRPr="002D7E83">
        <w:rPr>
          <w:szCs w:val="18"/>
        </w:rPr>
        <w:t xml:space="preserve"> </w:t>
      </w:r>
    </w:p>
    <w:p w:rsidR="00EB5E77" w:rsidRDefault="00EB5E77" w:rsidP="00EB5E77">
      <w:pPr>
        <w:pStyle w:val="Testo1"/>
        <w:rPr>
          <w:szCs w:val="18"/>
        </w:rPr>
      </w:pPr>
      <w:r w:rsidRPr="002A7198">
        <w:rPr>
          <w:szCs w:val="18"/>
          <w:u w:val="single"/>
        </w:rPr>
        <w:t>Una</w:t>
      </w:r>
      <w:r w:rsidR="00276CB7">
        <w:rPr>
          <w:szCs w:val="18"/>
        </w:rPr>
        <w:t xml:space="preserve"> L</w:t>
      </w:r>
      <w:r>
        <w:rPr>
          <w:szCs w:val="18"/>
        </w:rPr>
        <w:t>ettera Enciclica a scelta tra:</w:t>
      </w:r>
    </w:p>
    <w:p w:rsidR="00EB5E77" w:rsidRPr="00392B51" w:rsidRDefault="00EB5E77" w:rsidP="00EF27E1">
      <w:pPr>
        <w:pStyle w:val="Testo1"/>
        <w:rPr>
          <w:smallCaps/>
          <w:szCs w:val="18"/>
          <w:lang w:val="en-US"/>
        </w:rPr>
      </w:pPr>
      <w:r>
        <w:rPr>
          <w:smallCaps/>
          <w:szCs w:val="18"/>
        </w:rPr>
        <w:t xml:space="preserve">Papa Paolo Vi, </w:t>
      </w:r>
      <w:r w:rsidR="002A7198" w:rsidRPr="002A7198">
        <w:rPr>
          <w:rStyle w:val="Enfasigrassetto"/>
          <w:b w:val="0"/>
          <w:i/>
        </w:rPr>
        <w:t>Populorum Progressio</w:t>
      </w:r>
      <w:r w:rsidR="002A7198">
        <w:rPr>
          <w:smallCaps/>
          <w:szCs w:val="18"/>
        </w:rPr>
        <w:t>,</w:t>
      </w:r>
      <w:r>
        <w:rPr>
          <w:smallCaps/>
          <w:szCs w:val="18"/>
        </w:rPr>
        <w:t>1967, (</w:t>
      </w:r>
      <w:r>
        <w:rPr>
          <w:rStyle w:val="Enfasigrassetto"/>
          <w:b w:val="0"/>
        </w:rPr>
        <w:t xml:space="preserve">Tutti i capitoli). </w:t>
      </w:r>
      <w:r w:rsidRPr="00392B51">
        <w:rPr>
          <w:rStyle w:val="Enfasigrassetto"/>
          <w:b w:val="0"/>
          <w:lang w:val="en-US"/>
        </w:rPr>
        <w:t>Te</w:t>
      </w:r>
      <w:r w:rsidR="00276CB7" w:rsidRPr="00392B51">
        <w:rPr>
          <w:rStyle w:val="Enfasigrassetto"/>
          <w:b w:val="0"/>
          <w:lang w:val="en-US"/>
        </w:rPr>
        <w:t>xt reachable</w:t>
      </w:r>
      <w:r w:rsidRPr="00392B51">
        <w:rPr>
          <w:rStyle w:val="Enfasigrassetto"/>
          <w:b w:val="0"/>
          <w:lang w:val="en-US"/>
        </w:rPr>
        <w:t xml:space="preserve"> in:</w:t>
      </w:r>
      <w:r w:rsidRPr="00392B51">
        <w:rPr>
          <w:smallCaps/>
          <w:szCs w:val="18"/>
          <w:lang w:val="en-US"/>
        </w:rPr>
        <w:t xml:space="preserve"> </w:t>
      </w:r>
    </w:p>
    <w:p w:rsidR="00EB5E77" w:rsidRPr="00392B51" w:rsidRDefault="009567DB" w:rsidP="002A7198">
      <w:pPr>
        <w:pStyle w:val="NormaleWeb"/>
        <w:spacing w:before="0" w:beforeAutospacing="0" w:after="0" w:afterAutospacing="0"/>
        <w:ind w:left="284"/>
        <w:rPr>
          <w:sz w:val="18"/>
          <w:szCs w:val="18"/>
          <w:lang w:val="en-US"/>
        </w:rPr>
      </w:pPr>
      <w:hyperlink r:id="rId10" w:history="1">
        <w:r w:rsidR="002A7198" w:rsidRPr="00392B51">
          <w:rPr>
            <w:rStyle w:val="Collegamentoipertestuale"/>
            <w:sz w:val="18"/>
            <w:szCs w:val="18"/>
            <w:lang w:val="en-US"/>
          </w:rPr>
          <w:t>http://www.vatican.va/content/paul-vi/it/encyclicals/documents/hf_p-vi_enc_26031967 populorum.html</w:t>
        </w:r>
      </w:hyperlink>
    </w:p>
    <w:p w:rsidR="002A7198" w:rsidRPr="002A7198" w:rsidRDefault="00EB5E77" w:rsidP="002A7198">
      <w:pPr>
        <w:pStyle w:val="NormaleWeb"/>
        <w:spacing w:before="0" w:beforeAutospacing="0" w:after="0" w:afterAutospacing="0"/>
        <w:ind w:left="284" w:hanging="284"/>
        <w:rPr>
          <w:rStyle w:val="Enfasigrassetto"/>
          <w:b w:val="0"/>
          <w:sz w:val="18"/>
          <w:szCs w:val="18"/>
        </w:rPr>
      </w:pPr>
      <w:r w:rsidRPr="002A7198">
        <w:rPr>
          <w:smallCaps/>
          <w:sz w:val="18"/>
          <w:szCs w:val="18"/>
        </w:rPr>
        <w:t xml:space="preserve">Papa Francesco, </w:t>
      </w:r>
      <w:proofErr w:type="spellStart"/>
      <w:r w:rsidR="002A7198" w:rsidRPr="002A7198">
        <w:rPr>
          <w:rStyle w:val="Enfasigrassetto"/>
          <w:b w:val="0"/>
          <w:i/>
          <w:sz w:val="18"/>
          <w:szCs w:val="18"/>
        </w:rPr>
        <w:t>Laudato</w:t>
      </w:r>
      <w:proofErr w:type="spellEnd"/>
      <w:r w:rsidR="002A7198" w:rsidRPr="002A7198">
        <w:rPr>
          <w:rStyle w:val="Enfasigrassetto"/>
          <w:b w:val="0"/>
          <w:i/>
          <w:sz w:val="18"/>
          <w:szCs w:val="18"/>
        </w:rPr>
        <w:t xml:space="preserve"> Si, </w:t>
      </w:r>
      <w:r w:rsidRPr="002A7198">
        <w:rPr>
          <w:smallCaps/>
          <w:sz w:val="18"/>
          <w:szCs w:val="18"/>
        </w:rPr>
        <w:t xml:space="preserve"> 2015 (</w:t>
      </w:r>
      <w:r w:rsidRPr="002A7198">
        <w:rPr>
          <w:rStyle w:val="Enfasigrassetto"/>
          <w:b w:val="0"/>
          <w:sz w:val="18"/>
          <w:szCs w:val="18"/>
        </w:rPr>
        <w:t xml:space="preserve">Capitoli 1, 3, 4 - Testo </w:t>
      </w:r>
      <w:r w:rsidR="002A7198" w:rsidRPr="002A7198">
        <w:rPr>
          <w:rStyle w:val="Enfasigrassetto"/>
          <w:b w:val="0"/>
          <w:sz w:val="18"/>
          <w:szCs w:val="18"/>
        </w:rPr>
        <w:t>r</w:t>
      </w:r>
      <w:r w:rsidRPr="002A7198">
        <w:rPr>
          <w:rStyle w:val="Enfasigrassetto"/>
          <w:b w:val="0"/>
          <w:sz w:val="18"/>
          <w:szCs w:val="18"/>
        </w:rPr>
        <w:t>eperibile in</w:t>
      </w:r>
      <w:r w:rsidR="002A7198">
        <w:rPr>
          <w:rStyle w:val="Enfasigrassetto"/>
          <w:b w:val="0"/>
        </w:rPr>
        <w:t xml:space="preserve"> </w:t>
      </w:r>
      <w:hyperlink r:id="rId11" w:history="1">
        <w:r w:rsidR="002A7198" w:rsidRPr="00F550E3">
          <w:rPr>
            <w:rStyle w:val="Collegamentoipertestuale"/>
            <w:sz w:val="18"/>
            <w:szCs w:val="18"/>
          </w:rPr>
          <w:t>http://www.vatican.va/content/dam/francesco/pdf/encyclicals/documents/papa-francesco_20150524_enciclica-laudato-si_it.pdf</w:t>
        </w:r>
      </w:hyperlink>
    </w:p>
    <w:p w:rsidR="00EF27E1" w:rsidRPr="002D7E83" w:rsidRDefault="00EF27E1" w:rsidP="00EF27E1">
      <w:pPr>
        <w:pStyle w:val="Testo1"/>
        <w:rPr>
          <w:szCs w:val="18"/>
        </w:rPr>
      </w:pPr>
      <w:r w:rsidRPr="002D7E83">
        <w:rPr>
          <w:smallCaps/>
          <w:szCs w:val="18"/>
        </w:rPr>
        <w:t>A. Sen</w:t>
      </w:r>
      <w:r w:rsidRPr="002D7E83">
        <w:rPr>
          <w:szCs w:val="18"/>
        </w:rPr>
        <w:t xml:space="preserve">, </w:t>
      </w:r>
      <w:r w:rsidRPr="002D7E83">
        <w:rPr>
          <w:i/>
          <w:szCs w:val="18"/>
        </w:rPr>
        <w:t>Lo sviluppo è libertà. Perché non c’è crescita senza democrazia</w:t>
      </w:r>
      <w:r w:rsidRPr="002D7E83">
        <w:rPr>
          <w:szCs w:val="18"/>
        </w:rPr>
        <w:t>, Mondadori, Milano, 2000 (capp. 1, 3, 4, 6-9, 12).</w:t>
      </w:r>
      <w:r w:rsidR="00534F95">
        <w:rPr>
          <w:szCs w:val="18"/>
        </w:rPr>
        <w:t xml:space="preserve"> </w:t>
      </w:r>
      <w:hyperlink r:id="rId12" w:history="1">
        <w:r w:rsidR="00534F95" w:rsidRPr="00534F95">
          <w:rPr>
            <w:rStyle w:val="Collegamentoipertestuale"/>
            <w:rFonts w:ascii="Times New Roman" w:hAnsi="Times New Roman"/>
            <w:i/>
            <w:sz w:val="16"/>
            <w:szCs w:val="16"/>
          </w:rPr>
          <w:t>Acquista da VP</w:t>
        </w:r>
      </w:hyperlink>
    </w:p>
    <w:p w:rsidR="00EF27E1" w:rsidRPr="00940FFD" w:rsidRDefault="00EF27E1" w:rsidP="00EF27E1">
      <w:pPr>
        <w:pStyle w:val="Testo1"/>
        <w:rPr>
          <w:szCs w:val="18"/>
        </w:rPr>
      </w:pPr>
      <w:r w:rsidRPr="002D7E83">
        <w:rPr>
          <w:smallCaps/>
          <w:szCs w:val="18"/>
        </w:rPr>
        <w:t>G. Rovati</w:t>
      </w:r>
      <w:r w:rsidRPr="002D7E83">
        <w:rPr>
          <w:szCs w:val="18"/>
        </w:rPr>
        <w:t>-</w:t>
      </w:r>
      <w:r w:rsidRPr="002D7E83">
        <w:rPr>
          <w:smallCaps/>
          <w:szCs w:val="18"/>
        </w:rPr>
        <w:t>L. Pesenti</w:t>
      </w:r>
      <w:r w:rsidRPr="002D7E83">
        <w:rPr>
          <w:szCs w:val="18"/>
        </w:rPr>
        <w:t xml:space="preserve"> (a cura di), </w:t>
      </w:r>
      <w:r w:rsidRPr="002D7E83">
        <w:rPr>
          <w:i/>
          <w:szCs w:val="18"/>
        </w:rPr>
        <w:t>Food poverty, Food bank. Aiuti alimentari e inclusione sociale</w:t>
      </w:r>
      <w:r w:rsidR="009B7AAB" w:rsidRPr="002D7E83">
        <w:rPr>
          <w:szCs w:val="18"/>
        </w:rPr>
        <w:t xml:space="preserve">. </w:t>
      </w:r>
      <w:r w:rsidR="009B7AAB" w:rsidRPr="00940FFD">
        <w:rPr>
          <w:szCs w:val="18"/>
        </w:rPr>
        <w:t xml:space="preserve">Vita e </w:t>
      </w:r>
      <w:r w:rsidRPr="00940FFD">
        <w:rPr>
          <w:szCs w:val="18"/>
        </w:rPr>
        <w:t>Pensiero, Milano, 2015.</w:t>
      </w:r>
      <w:r w:rsidR="00534F95" w:rsidRPr="00940FFD">
        <w:rPr>
          <w:szCs w:val="18"/>
        </w:rPr>
        <w:t xml:space="preserve"> </w:t>
      </w:r>
      <w:hyperlink r:id="rId13" w:history="1">
        <w:r w:rsidR="00534F95" w:rsidRPr="00534F95">
          <w:rPr>
            <w:rStyle w:val="Collegamentoipertestuale"/>
            <w:rFonts w:ascii="Times New Roman" w:hAnsi="Times New Roman"/>
            <w:i/>
            <w:sz w:val="16"/>
            <w:szCs w:val="16"/>
          </w:rPr>
          <w:t>Acquista da VP</w:t>
        </w:r>
      </w:hyperlink>
    </w:p>
    <w:p w:rsidR="00EF27E1" w:rsidRPr="00940FFD" w:rsidRDefault="00EF27E1" w:rsidP="00EF27E1">
      <w:pPr>
        <w:pStyle w:val="Testo1"/>
        <w:rPr>
          <w:szCs w:val="18"/>
        </w:rPr>
      </w:pPr>
      <w:r w:rsidRPr="00940FFD">
        <w:rPr>
          <w:smallCaps/>
          <w:szCs w:val="18"/>
        </w:rPr>
        <w:t>Undp</w:t>
      </w:r>
      <w:r w:rsidRPr="00940FFD">
        <w:rPr>
          <w:szCs w:val="18"/>
        </w:rPr>
        <w:t xml:space="preserve">, </w:t>
      </w:r>
      <w:r w:rsidRPr="00940FFD">
        <w:rPr>
          <w:i/>
          <w:szCs w:val="18"/>
        </w:rPr>
        <w:t xml:space="preserve">The </w:t>
      </w:r>
      <w:r w:rsidR="00145DCD" w:rsidRPr="00940FFD">
        <w:rPr>
          <w:i/>
          <w:szCs w:val="18"/>
        </w:rPr>
        <w:t>Sustainable</w:t>
      </w:r>
      <w:r w:rsidRPr="00940FFD">
        <w:rPr>
          <w:i/>
          <w:szCs w:val="18"/>
        </w:rPr>
        <w:t xml:space="preserve"> Development Goals Report</w:t>
      </w:r>
      <w:r w:rsidR="00145DCD" w:rsidRPr="00940FFD">
        <w:rPr>
          <w:szCs w:val="18"/>
        </w:rPr>
        <w:t xml:space="preserve"> </w:t>
      </w:r>
      <w:r w:rsidR="00145DCD" w:rsidRPr="00940FFD">
        <w:rPr>
          <w:i/>
          <w:szCs w:val="18"/>
        </w:rPr>
        <w:t>20</w:t>
      </w:r>
      <w:r w:rsidR="00EB5E77">
        <w:rPr>
          <w:i/>
          <w:szCs w:val="18"/>
        </w:rPr>
        <w:t>21</w:t>
      </w:r>
      <w:r w:rsidR="00145DCD" w:rsidRPr="00940FFD">
        <w:rPr>
          <w:szCs w:val="18"/>
        </w:rPr>
        <w:t>,</w:t>
      </w:r>
      <w:r w:rsidRPr="00940FFD">
        <w:rPr>
          <w:szCs w:val="18"/>
        </w:rPr>
        <w:t xml:space="preserve"> United Nations, 20</w:t>
      </w:r>
      <w:r w:rsidR="00692918" w:rsidRPr="00940FFD">
        <w:rPr>
          <w:szCs w:val="18"/>
        </w:rPr>
        <w:t>2</w:t>
      </w:r>
      <w:r w:rsidR="00EB5E77">
        <w:rPr>
          <w:szCs w:val="18"/>
        </w:rPr>
        <w:t>1</w:t>
      </w:r>
      <w:r w:rsidRPr="00940FFD">
        <w:rPr>
          <w:szCs w:val="18"/>
        </w:rPr>
        <w:t>.</w:t>
      </w:r>
    </w:p>
    <w:p w:rsidR="00EF27E1" w:rsidRPr="002D7E83" w:rsidRDefault="00EF27E1" w:rsidP="009B7AAB">
      <w:pPr>
        <w:pStyle w:val="Testo1"/>
        <w:spacing w:before="120"/>
        <w:rPr>
          <w:szCs w:val="18"/>
        </w:rPr>
      </w:pPr>
      <w:r w:rsidRPr="002D7E83">
        <w:rPr>
          <w:szCs w:val="18"/>
        </w:rPr>
        <w:t xml:space="preserve">Altri testi </w:t>
      </w:r>
      <w:r w:rsidR="002D23C5" w:rsidRPr="002D7E83">
        <w:rPr>
          <w:szCs w:val="18"/>
        </w:rPr>
        <w:t xml:space="preserve">e documenti </w:t>
      </w:r>
      <w:r w:rsidRPr="002D7E83">
        <w:rPr>
          <w:szCs w:val="18"/>
        </w:rPr>
        <w:t>potranno essere indicati nel corso delle lezioni.</w:t>
      </w:r>
    </w:p>
    <w:p w:rsidR="00B46E28" w:rsidRDefault="00EF27E1" w:rsidP="00B46E28">
      <w:pPr>
        <w:spacing w:before="240" w:after="120" w:line="220" w:lineRule="exact"/>
        <w:rPr>
          <w:b/>
          <w:i/>
          <w:sz w:val="18"/>
        </w:rPr>
      </w:pPr>
      <w:r>
        <w:rPr>
          <w:b/>
          <w:i/>
          <w:sz w:val="18"/>
        </w:rPr>
        <w:t xml:space="preserve">METODO </w:t>
      </w:r>
      <w:r w:rsidR="00B46E28" w:rsidRPr="004B0D93">
        <w:rPr>
          <w:rFonts w:eastAsia="Times New Roman"/>
          <w:b/>
          <w:i/>
          <w:noProof/>
          <w:sz w:val="18"/>
          <w:szCs w:val="24"/>
          <w:lang w:eastAsia="it-IT"/>
        </w:rPr>
        <w:t>E CRITERI DI VALUTAZIONE</w:t>
      </w:r>
      <w:r w:rsidR="00B46E28">
        <w:rPr>
          <w:b/>
          <w:i/>
          <w:sz w:val="18"/>
        </w:rPr>
        <w:t xml:space="preserve"> </w:t>
      </w:r>
    </w:p>
    <w:p w:rsidR="00940FFD" w:rsidRPr="000271BB" w:rsidRDefault="00940FFD" w:rsidP="00940FFD">
      <w:pPr>
        <w:pStyle w:val="Testo2"/>
      </w:pPr>
      <w:r w:rsidRPr="003D5217">
        <w:t xml:space="preserve">L’esame finale si svolge per tutti gli studenti in forma orale con una  domanda aperta relativa a ciascuno dei quattro testi su cui si svolge il programma del corso. La mancata risposta alla prima domanda dà diritto ad una domanda di riserva. Se l’esito anche per la domanda di riserva risulta negativo, l’esame si interrompe e lo studente potrà sostenere nuovamente l’esame fin dall’appello successivo.  </w:t>
      </w:r>
    </w:p>
    <w:p w:rsidR="00940FFD" w:rsidRDefault="00940FFD" w:rsidP="00940FFD">
      <w:pPr>
        <w:pStyle w:val="Testo2"/>
      </w:pPr>
      <w:r w:rsidRPr="003D5217">
        <w:t>In via facoltativa, al termine del primo semestre,  è previst</w:t>
      </w:r>
      <w:r w:rsidR="00392B51">
        <w:t>o</w:t>
      </w:r>
      <w:r w:rsidRPr="003D5217">
        <w:t xml:space="preserve"> un esame scritto intermedio, con valore di prova parziale, aperto a tutti gli iscritti all’anno accademico in corso. Quest</w:t>
      </w:r>
      <w:r w:rsidR="00392B51">
        <w:t>a</w:t>
      </w:r>
      <w:r w:rsidRPr="003D5217">
        <w:t xml:space="preserve">  </w:t>
      </w:r>
      <w:r w:rsidRPr="003D5217">
        <w:lastRenderedPageBreak/>
        <w:t xml:space="preserve">prova parziale intermedia verte sul primo dei testi di base che costituisce il manuale introduttivo all’intero corso. La prova scritta intermedia prevede una durata complessiva di 60 minuti durante i quali gli studenti dovranno rispondere in modo sintetico a sei domande aperte. In pratica, il tempo a disposizione viene standardizzato per tutti gli studenti, ma le risposte possono essere di diversa estensione, in funzione delle capacità del singolo studente. </w:t>
      </w:r>
      <w:r w:rsidRPr="000271BB">
        <w:t xml:space="preserve">Le </w:t>
      </w:r>
      <w:r w:rsidRPr="003D5217">
        <w:t>sei</w:t>
      </w:r>
      <w:r w:rsidRPr="000271BB">
        <w:t xml:space="preserve"> domande aperte della prova scritta saranno di uguale peso, valutate </w:t>
      </w:r>
      <w:r w:rsidRPr="003D5217">
        <w:t>ciascuna in trentesimi, con punteggio finale pari alla media dei voti ottenuti.</w:t>
      </w:r>
    </w:p>
    <w:p w:rsidR="00940FFD" w:rsidRPr="003D5217" w:rsidRDefault="00940FFD" w:rsidP="00940FFD">
      <w:pPr>
        <w:pStyle w:val="Testo2"/>
      </w:pPr>
      <w:r w:rsidRPr="003D5217">
        <w:t>Nel caso di studenti che intendono sostenere la prova intermedia, ma che necessitano di un tempo più lungo per difficoltà personali, attestate dal competente ufficio dell’Ateneo, la prova intermedia individuale avrà maggior durata o potrà essere svolta in forma orale, a scelta dello studente.</w:t>
      </w:r>
    </w:p>
    <w:p w:rsidR="00940FFD" w:rsidRPr="0065062A" w:rsidRDefault="00940FFD" w:rsidP="00940FFD">
      <w:pPr>
        <w:pStyle w:val="Testo2"/>
        <w:rPr>
          <w:rFonts w:ascii="Times New Roman" w:hAnsi="Times New Roman"/>
        </w:rPr>
      </w:pPr>
      <w:r w:rsidRPr="0065062A">
        <w:rPr>
          <w:rFonts w:ascii="Times New Roman" w:hAnsi="Times New Roman"/>
        </w:rPr>
        <w:t>Per chi ha sostenuto con esito positivo la prova scritta intermedia, l’esame finale si svolge in forma orale sulla restante parte del programma e la valutazione   finale (in trentesimi) è calcolata come media delle votazioni ottenute nelle due prove.</w:t>
      </w:r>
    </w:p>
    <w:p w:rsidR="00940FFD" w:rsidRPr="000271BB" w:rsidRDefault="00940FFD" w:rsidP="00940FFD">
      <w:pPr>
        <w:pStyle w:val="Testo2"/>
      </w:pPr>
      <w:r w:rsidRPr="003D5217">
        <w:t xml:space="preserve">Ai fini della valutazione delle singole domande verrà considerata la </w:t>
      </w:r>
      <w:r w:rsidRPr="000271BB">
        <w:t xml:space="preserve">pertinenza delle risposte, l’uso appropriato della terminologia specifica, la strutturazione argomentata e coerente del discorso, la capacità di individuare nessi concettuali e questioni aperte. </w:t>
      </w:r>
    </w:p>
    <w:p w:rsidR="00B46E28" w:rsidRPr="00B46E28" w:rsidRDefault="00B46E28" w:rsidP="00B46E28">
      <w:pPr>
        <w:tabs>
          <w:tab w:val="left" w:pos="284"/>
        </w:tabs>
        <w:spacing w:before="240" w:after="120" w:line="240" w:lineRule="exact"/>
        <w:rPr>
          <w:rFonts w:eastAsia="Times New Roman"/>
          <w:b/>
          <w:i/>
          <w:noProof/>
          <w:szCs w:val="20"/>
          <w:lang w:eastAsia="it-IT"/>
        </w:rPr>
      </w:pPr>
      <w:r w:rsidRPr="00B46E28">
        <w:rPr>
          <w:rFonts w:eastAsia="Times New Roman"/>
          <w:b/>
          <w:i/>
          <w:noProof/>
          <w:szCs w:val="20"/>
          <w:lang w:eastAsia="it-IT"/>
        </w:rPr>
        <w:t>AVVERTENZE E PREREQUISITI</w:t>
      </w:r>
    </w:p>
    <w:p w:rsidR="00B46E28" w:rsidRPr="002D7E83" w:rsidRDefault="00B46E28" w:rsidP="002D7E83">
      <w:pPr>
        <w:tabs>
          <w:tab w:val="left" w:pos="284"/>
        </w:tabs>
        <w:spacing w:line="220" w:lineRule="exact"/>
        <w:ind w:firstLine="284"/>
        <w:rPr>
          <w:rFonts w:ascii="Times" w:eastAsia="Times New Roman" w:hAnsi="Times"/>
          <w:noProof/>
          <w:sz w:val="18"/>
          <w:szCs w:val="18"/>
          <w:lang w:eastAsia="it-IT"/>
        </w:rPr>
      </w:pPr>
      <w:r w:rsidRPr="002D7E83">
        <w:rPr>
          <w:rFonts w:ascii="Times" w:eastAsia="Times New Roman" w:hAnsi="Times"/>
          <w:noProof/>
          <w:sz w:val="18"/>
          <w:szCs w:val="18"/>
          <w:lang w:eastAsia="it-IT"/>
        </w:rPr>
        <w:t xml:space="preserve">Il corso in oggetto si configura come un corso di sociologia applicata. E' richiesta pertanto la previa conoscenza dei concetti e degli autori fondamentali della disciplina. </w:t>
      </w:r>
    </w:p>
    <w:p w:rsidR="00EF27E1" w:rsidRPr="002D7E83" w:rsidRDefault="002D7E83" w:rsidP="002D7E83">
      <w:pPr>
        <w:pStyle w:val="Testo2"/>
        <w:spacing w:before="120"/>
        <w:rPr>
          <w:i/>
          <w:szCs w:val="18"/>
        </w:rPr>
      </w:pPr>
      <w:r>
        <w:rPr>
          <w:i/>
          <w:szCs w:val="18"/>
        </w:rPr>
        <w:t>O</w:t>
      </w:r>
      <w:r w:rsidRPr="002D7E83">
        <w:rPr>
          <w:i/>
          <w:szCs w:val="18"/>
        </w:rPr>
        <w:t>rario e luogo di ricevimento</w:t>
      </w:r>
    </w:p>
    <w:p w:rsidR="00EF27E1" w:rsidRPr="002D7E83" w:rsidRDefault="00EF27E1" w:rsidP="002D7E83">
      <w:pPr>
        <w:pStyle w:val="Testo2"/>
        <w:rPr>
          <w:szCs w:val="18"/>
        </w:rPr>
      </w:pPr>
      <w:r w:rsidRPr="002D7E83">
        <w:rPr>
          <w:szCs w:val="18"/>
        </w:rPr>
        <w:t xml:space="preserve">Il Prof. Giancarlo Rovati riceve gli studenti il mercoledì dalle ore 9,30 alle ore 11,30 presso il Dipartimento di Sociologia, stanza 320 - Tel. 02-7234.2747 - E-mail: </w:t>
      </w:r>
      <w:hyperlink r:id="rId14" w:history="1">
        <w:r w:rsidR="00B46E28" w:rsidRPr="002D7E83">
          <w:rPr>
            <w:rStyle w:val="Collegamentoipertestuale"/>
            <w:i/>
            <w:szCs w:val="18"/>
          </w:rPr>
          <w:t>giancarlo.rovati@unicatt.it</w:t>
        </w:r>
      </w:hyperlink>
      <w:r w:rsidRPr="002D7E83">
        <w:rPr>
          <w:szCs w:val="18"/>
        </w:rPr>
        <w:t>.</w:t>
      </w:r>
    </w:p>
    <w:sectPr w:rsidR="00EF27E1" w:rsidRPr="002D7E83" w:rsidSect="004D1217">
      <w:footerReference w:type="default" r:id="rId1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3E" w:rsidRDefault="009E563E" w:rsidP="00534F95">
      <w:pPr>
        <w:spacing w:line="240" w:lineRule="auto"/>
      </w:pPr>
      <w:r>
        <w:separator/>
      </w:r>
    </w:p>
  </w:endnote>
  <w:endnote w:type="continuationSeparator" w:id="0">
    <w:p w:rsidR="009E563E" w:rsidRDefault="009E563E" w:rsidP="00534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07548"/>
      <w:docPartObj>
        <w:docPartGallery w:val="Page Numbers (Bottom of Page)"/>
        <w:docPartUnique/>
      </w:docPartObj>
    </w:sdtPr>
    <w:sdtEndPr/>
    <w:sdtContent>
      <w:p w:rsidR="006B2566" w:rsidRDefault="006B2566">
        <w:pPr>
          <w:pStyle w:val="Pidipagina"/>
          <w:jc w:val="right"/>
        </w:pPr>
        <w:r>
          <w:fldChar w:fldCharType="begin"/>
        </w:r>
        <w:r>
          <w:instrText>PAGE   \* MERGEFORMAT</w:instrText>
        </w:r>
        <w:r>
          <w:fldChar w:fldCharType="separate"/>
        </w:r>
        <w:r w:rsidR="009567DB">
          <w:rPr>
            <w:noProof/>
          </w:rPr>
          <w:t>3</w:t>
        </w:r>
        <w:r>
          <w:fldChar w:fldCharType="end"/>
        </w:r>
      </w:p>
    </w:sdtContent>
  </w:sdt>
  <w:p w:rsidR="006B2566" w:rsidRDefault="006B25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3E" w:rsidRDefault="009E563E" w:rsidP="00534F95">
      <w:pPr>
        <w:spacing w:line="240" w:lineRule="auto"/>
      </w:pPr>
      <w:r>
        <w:separator/>
      </w:r>
    </w:p>
  </w:footnote>
  <w:footnote w:type="continuationSeparator" w:id="0">
    <w:p w:rsidR="009E563E" w:rsidRDefault="009E563E" w:rsidP="00534F95">
      <w:pPr>
        <w:spacing w:line="240" w:lineRule="auto"/>
      </w:pPr>
      <w:r>
        <w:continuationSeparator/>
      </w:r>
    </w:p>
  </w:footnote>
  <w:footnote w:id="1">
    <w:p w:rsidR="00534F95" w:rsidRDefault="00534F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98B"/>
    <w:multiLevelType w:val="hybridMultilevel"/>
    <w:tmpl w:val="FE161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9B"/>
    <w:rsid w:val="00036D3C"/>
    <w:rsid w:val="001321ED"/>
    <w:rsid w:val="001364ED"/>
    <w:rsid w:val="00145DCD"/>
    <w:rsid w:val="001817B4"/>
    <w:rsid w:val="00276CB7"/>
    <w:rsid w:val="00276EC9"/>
    <w:rsid w:val="002A7198"/>
    <w:rsid w:val="002D23C5"/>
    <w:rsid w:val="002D7E83"/>
    <w:rsid w:val="00343ABF"/>
    <w:rsid w:val="00392B51"/>
    <w:rsid w:val="003A2D9B"/>
    <w:rsid w:val="003C0AA8"/>
    <w:rsid w:val="003D335C"/>
    <w:rsid w:val="003D72F0"/>
    <w:rsid w:val="00414577"/>
    <w:rsid w:val="004B0D93"/>
    <w:rsid w:val="004C3918"/>
    <w:rsid w:val="004D1217"/>
    <w:rsid w:val="004D6008"/>
    <w:rsid w:val="00534F95"/>
    <w:rsid w:val="0065062A"/>
    <w:rsid w:val="00692918"/>
    <w:rsid w:val="006B2566"/>
    <w:rsid w:val="006E00BA"/>
    <w:rsid w:val="006F1772"/>
    <w:rsid w:val="00776F7A"/>
    <w:rsid w:val="00796FC9"/>
    <w:rsid w:val="008019B6"/>
    <w:rsid w:val="00910727"/>
    <w:rsid w:val="00940DA2"/>
    <w:rsid w:val="00940FFD"/>
    <w:rsid w:val="009567DB"/>
    <w:rsid w:val="0096218E"/>
    <w:rsid w:val="009B7AAB"/>
    <w:rsid w:val="009C6657"/>
    <w:rsid w:val="009E563E"/>
    <w:rsid w:val="00B46E28"/>
    <w:rsid w:val="00B77332"/>
    <w:rsid w:val="00BA7DC6"/>
    <w:rsid w:val="00CA1CAF"/>
    <w:rsid w:val="00E4403C"/>
    <w:rsid w:val="00E47569"/>
    <w:rsid w:val="00E51B78"/>
    <w:rsid w:val="00EB5E77"/>
    <w:rsid w:val="00EF27E1"/>
    <w:rsid w:val="00F51711"/>
    <w:rsid w:val="00F86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46E28"/>
    <w:rPr>
      <w:color w:val="0000FF" w:themeColor="hyperlink"/>
      <w:u w:val="single"/>
    </w:rPr>
  </w:style>
  <w:style w:type="paragraph" w:styleId="Testonotaapidipagina">
    <w:name w:val="footnote text"/>
    <w:basedOn w:val="Normale"/>
    <w:link w:val="TestonotaapidipaginaCarattere"/>
    <w:semiHidden/>
    <w:unhideWhenUsed/>
    <w:rsid w:val="00534F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34F95"/>
    <w:rPr>
      <w:rFonts w:eastAsia="Calibri"/>
      <w:lang w:eastAsia="en-US"/>
    </w:rPr>
  </w:style>
  <w:style w:type="character" w:styleId="Rimandonotaapidipagina">
    <w:name w:val="footnote reference"/>
    <w:basedOn w:val="Carpredefinitoparagrafo"/>
    <w:semiHidden/>
    <w:unhideWhenUsed/>
    <w:rsid w:val="00534F95"/>
    <w:rPr>
      <w:vertAlign w:val="superscript"/>
    </w:rPr>
  </w:style>
  <w:style w:type="paragraph" w:styleId="NormaleWeb">
    <w:name w:val="Normal (Web)"/>
    <w:basedOn w:val="Normale"/>
    <w:uiPriority w:val="99"/>
    <w:unhideWhenUsed/>
    <w:rsid w:val="00EB5E77"/>
    <w:pPr>
      <w:spacing w:before="100" w:beforeAutospacing="1" w:after="100" w:afterAutospacing="1" w:line="240" w:lineRule="auto"/>
      <w:jc w:val="left"/>
    </w:pPr>
    <w:rPr>
      <w:sz w:val="24"/>
      <w:szCs w:val="24"/>
      <w:lang w:eastAsia="it-IT"/>
    </w:rPr>
  </w:style>
  <w:style w:type="character" w:styleId="Enfasigrassetto">
    <w:name w:val="Strong"/>
    <w:basedOn w:val="Carpredefinitoparagrafo"/>
    <w:uiPriority w:val="22"/>
    <w:qFormat/>
    <w:rsid w:val="00EB5E77"/>
    <w:rPr>
      <w:b/>
      <w:bCs/>
    </w:rPr>
  </w:style>
  <w:style w:type="paragraph" w:styleId="Intestazione">
    <w:name w:val="header"/>
    <w:basedOn w:val="Normale"/>
    <w:link w:val="IntestazioneCarattere"/>
    <w:unhideWhenUsed/>
    <w:rsid w:val="006B256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6B2566"/>
    <w:rPr>
      <w:rFonts w:eastAsia="Calibri"/>
      <w:szCs w:val="22"/>
      <w:lang w:eastAsia="en-US"/>
    </w:rPr>
  </w:style>
  <w:style w:type="paragraph" w:styleId="Pidipagina">
    <w:name w:val="footer"/>
    <w:basedOn w:val="Normale"/>
    <w:link w:val="PidipaginaCarattere"/>
    <w:uiPriority w:val="99"/>
    <w:unhideWhenUsed/>
    <w:rsid w:val="006B25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B2566"/>
    <w:rPr>
      <w:rFonts w:eastAsia="Calibri"/>
      <w:szCs w:val="22"/>
      <w:lang w:eastAsia="en-US"/>
    </w:rPr>
  </w:style>
  <w:style w:type="character" w:styleId="Collegamentovisitato">
    <w:name w:val="FollowedHyperlink"/>
    <w:basedOn w:val="Carpredefinitoparagrafo"/>
    <w:semiHidden/>
    <w:unhideWhenUsed/>
    <w:rsid w:val="009567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46E28"/>
    <w:rPr>
      <w:color w:val="0000FF" w:themeColor="hyperlink"/>
      <w:u w:val="single"/>
    </w:rPr>
  </w:style>
  <w:style w:type="paragraph" w:styleId="Testonotaapidipagina">
    <w:name w:val="footnote text"/>
    <w:basedOn w:val="Normale"/>
    <w:link w:val="TestonotaapidipaginaCarattere"/>
    <w:semiHidden/>
    <w:unhideWhenUsed/>
    <w:rsid w:val="00534F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34F95"/>
    <w:rPr>
      <w:rFonts w:eastAsia="Calibri"/>
      <w:lang w:eastAsia="en-US"/>
    </w:rPr>
  </w:style>
  <w:style w:type="character" w:styleId="Rimandonotaapidipagina">
    <w:name w:val="footnote reference"/>
    <w:basedOn w:val="Carpredefinitoparagrafo"/>
    <w:semiHidden/>
    <w:unhideWhenUsed/>
    <w:rsid w:val="00534F95"/>
    <w:rPr>
      <w:vertAlign w:val="superscript"/>
    </w:rPr>
  </w:style>
  <w:style w:type="paragraph" w:styleId="NormaleWeb">
    <w:name w:val="Normal (Web)"/>
    <w:basedOn w:val="Normale"/>
    <w:uiPriority w:val="99"/>
    <w:unhideWhenUsed/>
    <w:rsid w:val="00EB5E77"/>
    <w:pPr>
      <w:spacing w:before="100" w:beforeAutospacing="1" w:after="100" w:afterAutospacing="1" w:line="240" w:lineRule="auto"/>
      <w:jc w:val="left"/>
    </w:pPr>
    <w:rPr>
      <w:sz w:val="24"/>
      <w:szCs w:val="24"/>
      <w:lang w:eastAsia="it-IT"/>
    </w:rPr>
  </w:style>
  <w:style w:type="character" w:styleId="Enfasigrassetto">
    <w:name w:val="Strong"/>
    <w:basedOn w:val="Carpredefinitoparagrafo"/>
    <w:uiPriority w:val="22"/>
    <w:qFormat/>
    <w:rsid w:val="00EB5E77"/>
    <w:rPr>
      <w:b/>
      <w:bCs/>
    </w:rPr>
  </w:style>
  <w:style w:type="paragraph" w:styleId="Intestazione">
    <w:name w:val="header"/>
    <w:basedOn w:val="Normale"/>
    <w:link w:val="IntestazioneCarattere"/>
    <w:unhideWhenUsed/>
    <w:rsid w:val="006B256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6B2566"/>
    <w:rPr>
      <w:rFonts w:eastAsia="Calibri"/>
      <w:szCs w:val="22"/>
      <w:lang w:eastAsia="en-US"/>
    </w:rPr>
  </w:style>
  <w:style w:type="paragraph" w:styleId="Pidipagina">
    <w:name w:val="footer"/>
    <w:basedOn w:val="Normale"/>
    <w:link w:val="PidipaginaCarattere"/>
    <w:uiPriority w:val="99"/>
    <w:unhideWhenUsed/>
    <w:rsid w:val="006B25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B2566"/>
    <w:rPr>
      <w:rFonts w:eastAsia="Calibri"/>
      <w:szCs w:val="22"/>
      <w:lang w:eastAsia="en-US"/>
    </w:rPr>
  </w:style>
  <w:style w:type="character" w:styleId="Collegamentovisitato">
    <w:name w:val="FollowedHyperlink"/>
    <w:basedOn w:val="Carpredefinitoparagrafo"/>
    <w:semiHidden/>
    <w:unhideWhenUsed/>
    <w:rsid w:val="009567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food-poverty-food-bank-aiuti-alimentari-e-inclusione-sociale-9788834329917-22802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martya-k-sen/lo-sviluppo-e-liberta-perche-non-ce-crescita-senza-democrazia-9788804491309-20727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content/dam/francesco/pdf/encyclicals/documents/papa-francesco_20150524_enciclica-laudato-si_i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atican.va/content/paul-vi/it/encyclicals/documents/hf_p-vi_enc_26031967%20populorum.html" TargetMode="External"/><Relationship Id="rId4" Type="http://schemas.microsoft.com/office/2007/relationships/stylesWithEffects" Target="stylesWithEffects.xml"/><Relationship Id="rId9" Type="http://schemas.openxmlformats.org/officeDocument/2006/relationships/hyperlink" Target="https://librerie.unicatt.it/scheda-libro/scida-giuseppe/avventure-e-disavventure-della-sociologia-dello-sviluppo-9788846460400-174959.html" TargetMode="External"/><Relationship Id="rId14" Type="http://schemas.openxmlformats.org/officeDocument/2006/relationships/hyperlink" Target="mailto:giancarlo.rova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07D8-3C6E-4519-A1EA-76E7732F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830</Words>
  <Characters>6011</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2021-06-15T07:34:00Z</dcterms:created>
  <dcterms:modified xsi:type="dcterms:W3CDTF">2021-07-06T09:06:00Z</dcterms:modified>
</cp:coreProperties>
</file>