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2202C" w14:textId="73D0009F" w:rsidR="002D5E17" w:rsidRDefault="003309BA" w:rsidP="002D5E17">
      <w:pPr>
        <w:pStyle w:val="Titolo1"/>
      </w:pPr>
      <w:r>
        <w:t>Lingua tedesca II</w:t>
      </w:r>
    </w:p>
    <w:p w14:paraId="61A92E85" w14:textId="02A2E031" w:rsidR="003309BA" w:rsidRDefault="003309BA" w:rsidP="003309BA">
      <w:pPr>
        <w:pStyle w:val="Titolo2"/>
      </w:pPr>
      <w:r>
        <w:t xml:space="preserve">Prof. </w:t>
      </w:r>
      <w:r w:rsidR="00565D87">
        <w:t>Laura Balbiani</w:t>
      </w:r>
    </w:p>
    <w:p w14:paraId="326A8BCB" w14:textId="77777777" w:rsidR="003309BA" w:rsidRPr="002222F3" w:rsidRDefault="003309BA" w:rsidP="003309BA">
      <w:pPr>
        <w:spacing w:before="240" w:after="120" w:line="240" w:lineRule="exact"/>
        <w:rPr>
          <w:b/>
          <w:sz w:val="18"/>
        </w:rPr>
      </w:pPr>
      <w:r w:rsidRPr="002222F3">
        <w:rPr>
          <w:b/>
          <w:i/>
          <w:sz w:val="18"/>
        </w:rPr>
        <w:t>OBIETTIVO DEL CORSO E RISULTATI DI APPRENDIMENTO ATTESI</w:t>
      </w:r>
    </w:p>
    <w:p w14:paraId="18D00C4A" w14:textId="3830BE78" w:rsidR="004E4B0B" w:rsidRPr="002222F3" w:rsidRDefault="004E4B0B" w:rsidP="00F5593A">
      <w:pPr>
        <w:spacing w:line="240" w:lineRule="exact"/>
      </w:pPr>
      <w:r w:rsidRPr="002222F3">
        <w:t xml:space="preserve">Il corso intende sviluppare e approfondire le competenze linguistico-comunicative a livello generale, per quanto riguarda le strategie di </w:t>
      </w:r>
      <w:r w:rsidR="00D66E3A" w:rsidRPr="002222F3">
        <w:t>comunicazione interculturale</w:t>
      </w:r>
      <w:r w:rsidRPr="002222F3">
        <w:t xml:space="preserve">, e a livello specifico nell’ambito </w:t>
      </w:r>
      <w:r w:rsidR="00D66E3A" w:rsidRPr="002222F3">
        <w:t xml:space="preserve">socio-politico ed economico. </w:t>
      </w:r>
    </w:p>
    <w:p w14:paraId="007427B6" w14:textId="10B23087" w:rsidR="004E4B0B" w:rsidRPr="002222F3" w:rsidRDefault="004E4B0B" w:rsidP="00F5593A">
      <w:pPr>
        <w:spacing w:line="240" w:lineRule="exact"/>
      </w:pPr>
      <w:r w:rsidRPr="002222F3">
        <w:t>Il corso è orientato al consolidamento di una competenza linguistica di livello B</w:t>
      </w:r>
      <w:r w:rsidR="00D66E3A" w:rsidRPr="002222F3">
        <w:t>1/B2</w:t>
      </w:r>
      <w:r w:rsidRPr="002222F3">
        <w:t xml:space="preserve"> del Quadro di Riferimento Europeo, con particolare attenzione alle microlingue del mondo del lavoro</w:t>
      </w:r>
      <w:r w:rsidR="00D66E3A" w:rsidRPr="002222F3">
        <w:t xml:space="preserve"> e alla trattazione di argomenti di attualità</w:t>
      </w:r>
      <w:r w:rsidRPr="002222F3">
        <w:t>. In particolare, obiettivi del corso saranno:</w:t>
      </w:r>
    </w:p>
    <w:p w14:paraId="032426C5" w14:textId="77777777" w:rsidR="004E4B0B" w:rsidRPr="002222F3" w:rsidRDefault="004E4B0B" w:rsidP="00F5593A">
      <w:pPr>
        <w:spacing w:line="240" w:lineRule="exact"/>
      </w:pPr>
      <w:r w:rsidRPr="002222F3">
        <w:t>•</w:t>
      </w:r>
      <w:r w:rsidRPr="002222F3">
        <w:tab/>
        <w:t>migliorare l’interazione orale con la preparazione, presentazione e discussione di argomenti selezionati (discussione, presentazione di progetti ecc.);</w:t>
      </w:r>
    </w:p>
    <w:p w14:paraId="368DC260" w14:textId="6EA8E2C3" w:rsidR="004E4B0B" w:rsidRPr="002222F3" w:rsidRDefault="004E4B0B" w:rsidP="00F5593A">
      <w:pPr>
        <w:spacing w:line="240" w:lineRule="exact"/>
      </w:pPr>
      <w:r w:rsidRPr="002222F3">
        <w:t>•</w:t>
      </w:r>
      <w:r w:rsidRPr="002222F3">
        <w:tab/>
        <w:t xml:space="preserve">perfezionare la competenza di </w:t>
      </w:r>
      <w:r w:rsidR="00D66E3A" w:rsidRPr="002222F3">
        <w:t xml:space="preserve">comprensione e </w:t>
      </w:r>
      <w:r w:rsidRPr="002222F3">
        <w:t xml:space="preserve">produzione di testi </w:t>
      </w:r>
      <w:r w:rsidR="004B0D92">
        <w:t>scritti</w:t>
      </w:r>
      <w:r w:rsidRPr="002222F3">
        <w:t>, anche mediante l’ampliamento del lessico specifico.</w:t>
      </w:r>
    </w:p>
    <w:p w14:paraId="310B024B" w14:textId="77777777" w:rsidR="003309BA" w:rsidRPr="002222F3" w:rsidRDefault="00ED05A1" w:rsidP="00ED05A1">
      <w:pPr>
        <w:spacing w:before="240" w:after="120" w:line="240" w:lineRule="exact"/>
        <w:rPr>
          <w:b/>
          <w:sz w:val="18"/>
        </w:rPr>
      </w:pPr>
      <w:r w:rsidRPr="002222F3">
        <w:rPr>
          <w:b/>
          <w:i/>
          <w:sz w:val="18"/>
        </w:rPr>
        <w:t>PROGRAMMA DEL CORSO</w:t>
      </w:r>
    </w:p>
    <w:p w14:paraId="0CD569BD" w14:textId="31CAD795" w:rsidR="00D66E3A" w:rsidRPr="00BD4300" w:rsidRDefault="00BD4300" w:rsidP="00F5593A">
      <w:pPr>
        <w:spacing w:line="240" w:lineRule="exact"/>
      </w:pPr>
      <w:r w:rsidRPr="00BD4300">
        <w:t xml:space="preserve">Attraverso lo studio approfondito delle strutture linguistiche, il corso intende introdurre alla cultura </w:t>
      </w:r>
      <w:r w:rsidR="004B0D92" w:rsidRPr="00BD4300">
        <w:t xml:space="preserve">della Germania e dei paesi germanofoni, </w:t>
      </w:r>
      <w:r w:rsidR="004B0D92">
        <w:t xml:space="preserve">con particolare attenzione ai temi di </w:t>
      </w:r>
      <w:r w:rsidRPr="00BD4300">
        <w:t xml:space="preserve">attualità. Saranno trattati in particolare i seguenti argomenti: </w:t>
      </w:r>
    </w:p>
    <w:p w14:paraId="097129D9" w14:textId="77777777" w:rsidR="00BD4300" w:rsidRPr="00BD4300" w:rsidRDefault="00BD4300" w:rsidP="00F5593A">
      <w:pPr>
        <w:spacing w:line="240" w:lineRule="exact"/>
        <w:ind w:left="284" w:hanging="284"/>
      </w:pPr>
      <w:r w:rsidRPr="00BD4300">
        <w:t>–</w:t>
      </w:r>
      <w:r w:rsidRPr="00BD4300">
        <w:tab/>
        <w:t>Cenni di storia della lingua tedesca;</w:t>
      </w:r>
    </w:p>
    <w:p w14:paraId="7E7108D6" w14:textId="3C9E939E" w:rsidR="00BD4300" w:rsidRPr="00BD4300" w:rsidRDefault="00BD4300" w:rsidP="00F5593A">
      <w:pPr>
        <w:spacing w:line="240" w:lineRule="exact"/>
        <w:ind w:left="284" w:hanging="284"/>
      </w:pPr>
      <w:r w:rsidRPr="00BD4300">
        <w:t>–</w:t>
      </w:r>
      <w:r w:rsidRPr="00BD4300">
        <w:tab/>
        <w:t>il ruolo del tedesco in Europa e le sue varianti nazionali (DACH);</w:t>
      </w:r>
    </w:p>
    <w:p w14:paraId="2A91E001" w14:textId="5AC362C2" w:rsidR="00BD4300" w:rsidRPr="00BD4300" w:rsidRDefault="00BD4300" w:rsidP="00F5593A">
      <w:pPr>
        <w:spacing w:line="240" w:lineRule="exact"/>
        <w:ind w:left="284" w:hanging="284"/>
      </w:pPr>
      <w:r w:rsidRPr="00BD4300">
        <w:t xml:space="preserve">– </w:t>
      </w:r>
      <w:r w:rsidRPr="00BD4300">
        <w:tab/>
        <w:t xml:space="preserve">elementi di </w:t>
      </w:r>
      <w:proofErr w:type="spellStart"/>
      <w:r w:rsidRPr="00BD4300">
        <w:rPr>
          <w:i/>
          <w:iCs/>
        </w:rPr>
        <w:t>Landeskunde</w:t>
      </w:r>
      <w:proofErr w:type="spellEnd"/>
      <w:r w:rsidRPr="00BD4300">
        <w:t xml:space="preserve"> (cultura, tradizione e geografia);</w:t>
      </w:r>
    </w:p>
    <w:p w14:paraId="1BCAF625" w14:textId="4EA473BA" w:rsidR="00BD4300" w:rsidRDefault="00BD4300" w:rsidP="00F5593A">
      <w:pPr>
        <w:spacing w:line="240" w:lineRule="exact"/>
        <w:ind w:left="284" w:hanging="284"/>
      </w:pPr>
      <w:r w:rsidRPr="00BD4300">
        <w:t xml:space="preserve">– </w:t>
      </w:r>
      <w:r w:rsidRPr="00BD4300">
        <w:tab/>
        <w:t>i moderni strumenti di comunicazione</w:t>
      </w:r>
      <w:r w:rsidR="00567DF3">
        <w:t xml:space="preserve"> e di informazione</w:t>
      </w:r>
      <w:r w:rsidRPr="00BD4300">
        <w:t>;</w:t>
      </w:r>
    </w:p>
    <w:p w14:paraId="7EB00F17" w14:textId="6E61ED90" w:rsidR="00BD4300" w:rsidRDefault="00BD4300" w:rsidP="00F5593A">
      <w:pPr>
        <w:spacing w:line="240" w:lineRule="exact"/>
        <w:ind w:left="284" w:hanging="284"/>
      </w:pPr>
      <w:r>
        <w:t xml:space="preserve">– </w:t>
      </w:r>
      <w:r>
        <w:tab/>
        <w:t>situazioni quotidiane nel mondo del lavoro;</w:t>
      </w:r>
    </w:p>
    <w:p w14:paraId="3DE39A2F" w14:textId="55E16F55" w:rsidR="00BD4300" w:rsidRPr="00BD4300" w:rsidRDefault="00BD4300" w:rsidP="00F5593A">
      <w:pPr>
        <w:spacing w:line="240" w:lineRule="exact"/>
        <w:ind w:left="284" w:hanging="284"/>
      </w:pPr>
      <w:r>
        <w:t>–</w:t>
      </w:r>
      <w:r>
        <w:tab/>
        <w:t>salute e natura;</w:t>
      </w:r>
    </w:p>
    <w:p w14:paraId="7A150EB3" w14:textId="2E1DD3D1" w:rsidR="00567DF3" w:rsidRDefault="00567DF3" w:rsidP="00F5593A">
      <w:pPr>
        <w:spacing w:line="240" w:lineRule="exact"/>
        <w:ind w:left="284" w:hanging="284"/>
      </w:pPr>
      <w:r>
        <w:t>–</w:t>
      </w:r>
      <w:r>
        <w:tab/>
        <w:t>cenni di storia e politica della Germania;</w:t>
      </w:r>
    </w:p>
    <w:p w14:paraId="058502A7" w14:textId="1C4EE165" w:rsidR="00BD4300" w:rsidRPr="00BD4300" w:rsidRDefault="00567DF3" w:rsidP="00F5593A">
      <w:pPr>
        <w:spacing w:line="240" w:lineRule="exact"/>
        <w:ind w:left="284" w:hanging="284"/>
      </w:pPr>
      <w:r>
        <w:t>–</w:t>
      </w:r>
      <w:r>
        <w:tab/>
        <w:t>Germania e Unione Europea.</w:t>
      </w:r>
    </w:p>
    <w:p w14:paraId="7E35A461" w14:textId="23A34C9E" w:rsidR="00ED05A1" w:rsidRPr="009B1B0C" w:rsidRDefault="009B1B0C" w:rsidP="009B1B0C">
      <w:pPr>
        <w:keepNext/>
        <w:spacing w:before="240" w:after="120" w:line="240" w:lineRule="exact"/>
        <w:rPr>
          <w:b/>
          <w:sz w:val="18"/>
        </w:rPr>
      </w:pPr>
      <w:r w:rsidRPr="009B1B0C">
        <w:rPr>
          <w:b/>
          <w:i/>
          <w:sz w:val="18"/>
        </w:rPr>
        <w:t>BIBLIOGRAFIA</w:t>
      </w:r>
      <w:r w:rsidR="00720F47">
        <w:rPr>
          <w:rStyle w:val="Rimandonotaapidipagina"/>
          <w:b/>
          <w:i/>
          <w:sz w:val="18"/>
        </w:rPr>
        <w:footnoteReference w:id="1"/>
      </w:r>
    </w:p>
    <w:p w14:paraId="7B928931" w14:textId="554E1571" w:rsidR="00042A87" w:rsidRPr="00F5593A" w:rsidRDefault="004E4B0B" w:rsidP="00F5593A">
      <w:pPr>
        <w:pStyle w:val="Testo1"/>
        <w:spacing w:before="0"/>
        <w:ind w:firstLine="0"/>
      </w:pPr>
      <w:r w:rsidRPr="00F5593A">
        <w:t>A lezione verrà utilizzato regolarmente il seguente testo:</w:t>
      </w:r>
    </w:p>
    <w:p w14:paraId="3A57CA40" w14:textId="4DBD3CD4" w:rsidR="004E4B0B" w:rsidRPr="00720F47" w:rsidRDefault="004E4B0B" w:rsidP="00F5593A">
      <w:pPr>
        <w:pStyle w:val="Testo1"/>
        <w:spacing w:before="0"/>
        <w:rPr>
          <w:lang w:val="en-US"/>
        </w:rPr>
      </w:pPr>
      <w:r w:rsidRPr="00720F47">
        <w:rPr>
          <w:lang w:val="en-US"/>
        </w:rPr>
        <w:t>AA.VV., Panorama Deutsch als Fremdsprache. B1. Berlin: Cornelsen 2017.</w:t>
      </w:r>
    </w:p>
    <w:p w14:paraId="035BD9B3" w14:textId="37F88CE7" w:rsidR="004E4B0B" w:rsidRPr="00720F47" w:rsidRDefault="004E4B0B" w:rsidP="00F5593A">
      <w:pPr>
        <w:pStyle w:val="Testo1"/>
        <w:spacing w:before="0"/>
        <w:rPr>
          <w:lang w:val="en-US"/>
        </w:rPr>
      </w:pPr>
      <w:r w:rsidRPr="00720F47">
        <w:rPr>
          <w:lang w:val="en-US"/>
        </w:rPr>
        <w:tab/>
        <w:t>ISBN Kursbuch: 978-3-06-120523-2</w:t>
      </w:r>
    </w:p>
    <w:p w14:paraId="5EF618A3" w14:textId="6FD378B7" w:rsidR="004E4B0B" w:rsidRPr="00F5593A" w:rsidRDefault="004E4B0B" w:rsidP="00F5593A">
      <w:pPr>
        <w:pStyle w:val="Testo1"/>
        <w:spacing w:before="0"/>
      </w:pPr>
      <w:r w:rsidRPr="00720F47">
        <w:rPr>
          <w:lang w:val="en-US"/>
        </w:rPr>
        <w:tab/>
      </w:r>
      <w:r w:rsidRPr="00F5593A">
        <w:t>ISBN Arbeitsbuch:978-3-06-120479-2</w:t>
      </w:r>
    </w:p>
    <w:p w14:paraId="4B1BB07D" w14:textId="79188718" w:rsidR="00D66E3A" w:rsidRPr="00F5593A" w:rsidRDefault="00D66E3A" w:rsidP="00F5593A">
      <w:pPr>
        <w:pStyle w:val="Testo1"/>
        <w:ind w:firstLine="0"/>
      </w:pPr>
      <w:r w:rsidRPr="00F5593A">
        <w:lastRenderedPageBreak/>
        <w:t>Informazioni attuali sulla Germania sono reperibili in:</w:t>
      </w:r>
    </w:p>
    <w:p w14:paraId="0F7135B5" w14:textId="11CB9B90" w:rsidR="009B1B0C" w:rsidRPr="00F5593A" w:rsidRDefault="009B1B0C" w:rsidP="00F5593A">
      <w:pPr>
        <w:pStyle w:val="Testo1"/>
        <w:spacing w:before="0"/>
      </w:pPr>
      <w:r w:rsidRPr="00720F47">
        <w:rPr>
          <w:lang w:val="en-US"/>
        </w:rPr>
        <w:t>AA.VV., Tatsachen über Deutschland</w:t>
      </w:r>
      <w:r w:rsidR="00042A87" w:rsidRPr="00720F47">
        <w:rPr>
          <w:lang w:val="en-US"/>
        </w:rPr>
        <w:t>.</w:t>
      </w:r>
      <w:r w:rsidRPr="00720F47">
        <w:rPr>
          <w:lang w:val="en-US"/>
        </w:rPr>
        <w:t xml:space="preserve"> </w:t>
      </w:r>
      <w:r w:rsidRPr="00F5593A">
        <w:t xml:space="preserve">Edizioni Bundesaußenministerium der Bundesrepublik Deutschland, </w:t>
      </w:r>
      <w:r w:rsidR="00042A87" w:rsidRPr="00F5593A">
        <w:t xml:space="preserve">disponibile </w:t>
      </w:r>
      <w:r w:rsidRPr="00F5593A">
        <w:t>in Internet all</w:t>
      </w:r>
      <w:r w:rsidR="00042A87" w:rsidRPr="00F5593A">
        <w:t>‘</w:t>
      </w:r>
      <w:r w:rsidRPr="00F5593A">
        <w:t>indirizzo:</w:t>
      </w:r>
    </w:p>
    <w:p w14:paraId="05261C40" w14:textId="77777777" w:rsidR="009B1B0C" w:rsidRPr="00F5593A" w:rsidRDefault="009B1B0C" w:rsidP="00F5593A">
      <w:pPr>
        <w:pStyle w:val="Testo1"/>
        <w:spacing w:before="0"/>
      </w:pPr>
      <w:r w:rsidRPr="00F5593A">
        <w:t>http://www.tatsachen-ueber-deutschland.de/de/inhaltsseiten-home/zahlen-fakten.html</w:t>
      </w:r>
    </w:p>
    <w:p w14:paraId="27F70491" w14:textId="77777777" w:rsidR="00042A87" w:rsidRPr="00F5593A" w:rsidRDefault="00042A87" w:rsidP="00F5593A">
      <w:pPr>
        <w:pStyle w:val="Testo1"/>
        <w:ind w:firstLine="0"/>
      </w:pPr>
      <w:r w:rsidRPr="00F5593A">
        <w:t>Grammatica consigliata:</w:t>
      </w:r>
    </w:p>
    <w:p w14:paraId="78148E2A" w14:textId="6BAE0095" w:rsidR="009B1B0C" w:rsidRPr="00F5593A" w:rsidRDefault="009D60A8" w:rsidP="00F5593A">
      <w:pPr>
        <w:pStyle w:val="Testo1"/>
        <w:spacing w:before="0"/>
      </w:pPr>
      <w:r w:rsidRPr="00F5593A">
        <w:t>M</w:t>
      </w:r>
      <w:r w:rsidR="00042A87" w:rsidRPr="00F5593A">
        <w:t>onika</w:t>
      </w:r>
      <w:r w:rsidRPr="00F5593A">
        <w:t xml:space="preserve"> Reimann</w:t>
      </w:r>
      <w:r w:rsidR="009B1B0C" w:rsidRPr="00F5593A">
        <w:t>, Grammatica di base della lingua tedesca</w:t>
      </w:r>
      <w:r w:rsidR="00042A87" w:rsidRPr="00F5593A">
        <w:t>.</w:t>
      </w:r>
      <w:r w:rsidR="009B1B0C" w:rsidRPr="00F5593A">
        <w:t xml:space="preserve"> </w:t>
      </w:r>
      <w:r w:rsidR="00042A87" w:rsidRPr="00F5593A">
        <w:t xml:space="preserve">München: </w:t>
      </w:r>
      <w:r w:rsidR="009B1B0C" w:rsidRPr="00F5593A">
        <w:t>Hueber 199</w:t>
      </w:r>
      <w:r w:rsidR="00042A87" w:rsidRPr="00F5593A">
        <w:t>9</w:t>
      </w:r>
      <w:r w:rsidR="009B1B0C" w:rsidRPr="00F5593A">
        <w:t>.</w:t>
      </w:r>
      <w:r w:rsidR="00720F47">
        <w:t xml:space="preserve"> </w:t>
      </w:r>
      <w:hyperlink r:id="rId8" w:history="1">
        <w:r w:rsidR="00720F47" w:rsidRPr="00720F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271EE6D" w14:textId="25E09043" w:rsidR="00042A87" w:rsidRPr="00F5593A" w:rsidRDefault="00042A87" w:rsidP="00F5593A">
      <w:pPr>
        <w:pStyle w:val="Testo1"/>
        <w:ind w:firstLine="0"/>
      </w:pPr>
      <w:r w:rsidRPr="00F5593A">
        <w:t>Dizionario consigliato:</w:t>
      </w:r>
    </w:p>
    <w:p w14:paraId="327982D5" w14:textId="22799546" w:rsidR="00042A87" w:rsidRPr="00F5593A" w:rsidRDefault="00042A87" w:rsidP="00F5593A">
      <w:pPr>
        <w:pStyle w:val="Testo1"/>
        <w:spacing w:before="0"/>
      </w:pPr>
      <w:r w:rsidRPr="00F5593A">
        <w:t xml:space="preserve">Luisa GIacoma / Susanne Kolb, Il nuovo dizionario di tedesco. Quarta edizione. </w:t>
      </w:r>
      <w:r w:rsidR="004E4B0B" w:rsidRPr="00F5593A">
        <w:t xml:space="preserve">Bologna: </w:t>
      </w:r>
      <w:r w:rsidRPr="00F5593A">
        <w:t>Zanichelli/Klett 2019.</w:t>
      </w:r>
      <w:r w:rsidR="00720F47">
        <w:t xml:space="preserve"> </w:t>
      </w:r>
      <w:hyperlink r:id="rId9" w:history="1">
        <w:r w:rsidR="00720F47" w:rsidRPr="00720F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A665EC5" w14:textId="45FC5D5F" w:rsidR="009B1B0C" w:rsidRPr="00F5593A" w:rsidRDefault="00042A87" w:rsidP="00F5593A">
      <w:pPr>
        <w:pStyle w:val="Testo1"/>
        <w:spacing w:before="0"/>
      </w:pPr>
      <w:r w:rsidRPr="00F5593A">
        <w:t>Ulteriore bibliografia verrà indicata durante il corso.</w:t>
      </w:r>
    </w:p>
    <w:p w14:paraId="344E80E9" w14:textId="77777777" w:rsidR="009B1B0C" w:rsidRPr="00042A87" w:rsidRDefault="004A4CF6" w:rsidP="004A4CF6">
      <w:pPr>
        <w:spacing w:before="240" w:after="120"/>
        <w:rPr>
          <w:b/>
          <w:i/>
          <w:szCs w:val="20"/>
        </w:rPr>
      </w:pPr>
      <w:r w:rsidRPr="00042A87">
        <w:rPr>
          <w:b/>
          <w:i/>
          <w:szCs w:val="20"/>
        </w:rPr>
        <w:t>DIDATTICA DEL CORSO</w:t>
      </w:r>
    </w:p>
    <w:p w14:paraId="3ED98AD2" w14:textId="02CA7258" w:rsidR="00565D87" w:rsidRPr="00565D87" w:rsidRDefault="00565D87" w:rsidP="00565D87">
      <w:pPr>
        <w:pStyle w:val="Testo2"/>
      </w:pPr>
      <w:r>
        <w:t xml:space="preserve">Lezioni (in lingua tedesca) incentrate sulla trasmissione di contenuti e sull’interazione </w:t>
      </w:r>
      <w:r w:rsidR="00D66E3A">
        <w:t>tra i partecipanti; v</w:t>
      </w:r>
      <w:r>
        <w:t xml:space="preserve">errà dato spazio alle discussioni in aula (reale o virtuale). Le lezioni si svolgeranno </w:t>
      </w:r>
      <w:r w:rsidRPr="001F21C7">
        <w:t>in aula</w:t>
      </w:r>
      <w:r>
        <w:t xml:space="preserve"> in presenza, videolezioni e/o registrazioni </w:t>
      </w:r>
      <w:r w:rsidRPr="00615A46">
        <w:rPr>
          <w:i/>
        </w:rPr>
        <w:t>online</w:t>
      </w:r>
      <w:r>
        <w:t xml:space="preserve"> tramite la piattaforma </w:t>
      </w:r>
      <w:r w:rsidRPr="00565D87">
        <w:rPr>
          <w:i/>
        </w:rPr>
        <w:t>Blackboard</w:t>
      </w:r>
      <w:r w:rsidRPr="00565D87">
        <w:t xml:space="preserve">. </w:t>
      </w:r>
    </w:p>
    <w:p w14:paraId="18104218" w14:textId="77777777" w:rsidR="004A4CF6" w:rsidRDefault="004A4CF6" w:rsidP="004A4CF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98FBAB2" w14:textId="5DE96332" w:rsidR="00485341" w:rsidRPr="00BD4300" w:rsidRDefault="00485341" w:rsidP="004A4CF6">
      <w:pPr>
        <w:pStyle w:val="Testo2"/>
      </w:pPr>
      <w:r w:rsidRPr="00BD4300">
        <w:t>La frequenza delle lezioni è vivamente consigliata, come per tutti i corsi di lingua.</w:t>
      </w:r>
    </w:p>
    <w:p w14:paraId="27C1C71F" w14:textId="076CA1EF" w:rsidR="00485341" w:rsidRPr="00BD4300" w:rsidRDefault="00D66E3A" w:rsidP="004A4CF6">
      <w:pPr>
        <w:pStyle w:val="Testo2"/>
      </w:pPr>
      <w:r w:rsidRPr="00BD4300">
        <w:t>L</w:t>
      </w:r>
      <w:r w:rsidR="004B0D92">
        <w:t>’</w:t>
      </w:r>
      <w:r w:rsidRPr="00BD4300">
        <w:t xml:space="preserve">esame finale consiste in una prova </w:t>
      </w:r>
      <w:r w:rsidR="00485341" w:rsidRPr="00BD4300">
        <w:t>scritta e in un</w:t>
      </w:r>
      <w:r w:rsidR="004B0D92">
        <w:t xml:space="preserve">a prova </w:t>
      </w:r>
      <w:r w:rsidR="00485341" w:rsidRPr="00BD4300">
        <w:t>orale, incentrat</w:t>
      </w:r>
      <w:r w:rsidR="004B0D92">
        <w:t>e</w:t>
      </w:r>
      <w:r w:rsidR="00485341" w:rsidRPr="00BD4300">
        <w:t xml:space="preserve"> </w:t>
      </w:r>
      <w:r w:rsidRPr="00BD4300">
        <w:t xml:space="preserve">sugli argomenti trattati durante il corso. </w:t>
      </w:r>
    </w:p>
    <w:p w14:paraId="5167BEA6" w14:textId="6D8D0F29" w:rsidR="00485341" w:rsidRPr="00BD4300" w:rsidRDefault="00485341" w:rsidP="00485341">
      <w:pPr>
        <w:pStyle w:val="Testo2"/>
      </w:pPr>
      <w:r w:rsidRPr="00BD4300">
        <w:t>La parte scritta prevede la verifica delle competenze morfo-sintattiche e grammaticali mediante un test di comprensione del testo ed esercizi di accertamento grammaticale; du</w:t>
      </w:r>
      <w:r w:rsidR="00D66E3A" w:rsidRPr="00BD4300">
        <w:t xml:space="preserve">rante il colloquio sarà verificata la </w:t>
      </w:r>
      <w:r w:rsidRPr="00BD4300">
        <w:t xml:space="preserve">competenza comunicativa su temi quotidiani e sugli argomenti trattati a lezione. </w:t>
      </w:r>
    </w:p>
    <w:p w14:paraId="6837EC56" w14:textId="77777777" w:rsidR="004A4CF6" w:rsidRPr="00BD4300" w:rsidRDefault="004A4CF6" w:rsidP="004A4CF6">
      <w:pPr>
        <w:spacing w:before="240" w:after="120" w:line="240" w:lineRule="exact"/>
        <w:rPr>
          <w:b/>
          <w:i/>
          <w:sz w:val="18"/>
        </w:rPr>
      </w:pPr>
      <w:r w:rsidRPr="00BD4300">
        <w:rPr>
          <w:b/>
          <w:i/>
          <w:sz w:val="18"/>
        </w:rPr>
        <w:t>AVVERTENZE E PREREQUISITI</w:t>
      </w:r>
    </w:p>
    <w:p w14:paraId="44728CDD" w14:textId="3F6D791A" w:rsidR="004A4CF6" w:rsidRDefault="004A4CF6" w:rsidP="004A4CF6">
      <w:pPr>
        <w:pStyle w:val="Testo2"/>
      </w:pPr>
      <w:r w:rsidRPr="004A4CF6">
        <w:t>È richiesta una conoscenza di base della Lingua Tedesca assimilabile al Livello B1.</w:t>
      </w:r>
    </w:p>
    <w:p w14:paraId="3675EDD8" w14:textId="77777777" w:rsidR="00565D87" w:rsidRPr="000A2174" w:rsidRDefault="00565D87" w:rsidP="00F5593A">
      <w:pPr>
        <w:pStyle w:val="Testo2"/>
        <w:rPr>
          <w:rFonts w:ascii="Times New Roman" w:hAnsi="Times New Roman"/>
          <w:sz w:val="16"/>
        </w:rPr>
      </w:pPr>
      <w:r w:rsidRPr="000A2174">
        <w:rPr>
          <w:rFonts w:ascii="Times New Roman" w:hAnsi="Times New Roman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5AE74944" w14:textId="77777777" w:rsidR="00565D87" w:rsidRPr="001F21C7" w:rsidRDefault="00565D87" w:rsidP="00565D87">
      <w:pPr>
        <w:pStyle w:val="Testo2"/>
        <w:spacing w:before="120"/>
        <w:rPr>
          <w:i/>
        </w:rPr>
      </w:pPr>
      <w:r w:rsidRPr="001F21C7">
        <w:rPr>
          <w:i/>
        </w:rPr>
        <w:t xml:space="preserve">Orario e luogo di ricevimento </w:t>
      </w:r>
    </w:p>
    <w:p w14:paraId="75F2AC9D" w14:textId="77777777" w:rsidR="00565D87" w:rsidRDefault="00565D87" w:rsidP="00565D87">
      <w:pPr>
        <w:pStyle w:val="Testo2"/>
      </w:pPr>
      <w:r>
        <w:t>La</w:t>
      </w:r>
      <w:r w:rsidRPr="002201D0">
        <w:t xml:space="preserve"> </w:t>
      </w:r>
      <w:r w:rsidRPr="00370EF6">
        <w:t>Prof.</w:t>
      </w:r>
      <w:r>
        <w:t xml:space="preserve">ssa Laura Balbiani </w:t>
      </w:r>
      <w:r w:rsidRPr="00370EF6">
        <w:t>riceve gli studenti</w:t>
      </w:r>
      <w:r>
        <w:t xml:space="preserve"> in presenza </w:t>
      </w:r>
      <w:r w:rsidRPr="00370EF6">
        <w:t>(via Necchi 9, uff. n. 3</w:t>
      </w:r>
      <w:r>
        <w:t>25</w:t>
      </w:r>
      <w:r w:rsidRPr="00370EF6">
        <w:t>)</w:t>
      </w:r>
      <w:r>
        <w:t xml:space="preserve"> oppure tramite la piattaforma </w:t>
      </w:r>
      <w:r w:rsidRPr="00615A46">
        <w:rPr>
          <w:i/>
        </w:rPr>
        <w:t>Microsoft Teams</w:t>
      </w:r>
      <w:r w:rsidRPr="00370EF6">
        <w:t xml:space="preserve"> come da avviso affisso all’albo presso il Dipartimento di Scienze linguistiche e letterature straniere </w:t>
      </w:r>
      <w:r>
        <w:t xml:space="preserve">e come indicato sulla sua PPD </w:t>
      </w:r>
      <w:r w:rsidRPr="00365612">
        <w:t>(</w:t>
      </w:r>
      <w:hyperlink r:id="rId10" w:history="1">
        <w:r w:rsidRPr="00365612">
          <w:rPr>
            <w:rStyle w:val="Collegamentoipertestuale"/>
          </w:rPr>
          <w:t>https://docenti.unicatt.it/ppd2/it/docenti/05636/laura-balbiani</w:t>
        </w:r>
      </w:hyperlink>
      <w:r w:rsidRPr="00365612">
        <w:t>).</w:t>
      </w:r>
    </w:p>
    <w:sectPr w:rsidR="00565D8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703AA" w14:textId="77777777" w:rsidR="00720F47" w:rsidRDefault="00720F47" w:rsidP="00720F47">
      <w:pPr>
        <w:spacing w:line="240" w:lineRule="auto"/>
      </w:pPr>
      <w:r>
        <w:separator/>
      </w:r>
    </w:p>
  </w:endnote>
  <w:endnote w:type="continuationSeparator" w:id="0">
    <w:p w14:paraId="693B023F" w14:textId="77777777" w:rsidR="00720F47" w:rsidRDefault="00720F47" w:rsidP="00720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charset w:val="00"/>
    <w:family w:val="swiss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E39A5" w14:textId="77777777" w:rsidR="00720F47" w:rsidRDefault="00720F47" w:rsidP="00720F47">
      <w:pPr>
        <w:spacing w:line="240" w:lineRule="auto"/>
      </w:pPr>
      <w:r>
        <w:separator/>
      </w:r>
    </w:p>
  </w:footnote>
  <w:footnote w:type="continuationSeparator" w:id="0">
    <w:p w14:paraId="5F56B058" w14:textId="77777777" w:rsidR="00720F47" w:rsidRDefault="00720F47" w:rsidP="00720F47">
      <w:pPr>
        <w:spacing w:line="240" w:lineRule="auto"/>
      </w:pPr>
      <w:r>
        <w:continuationSeparator/>
      </w:r>
    </w:p>
  </w:footnote>
  <w:footnote w:id="1">
    <w:p w14:paraId="4ABF15FA" w14:textId="332B9362" w:rsidR="00720F47" w:rsidRDefault="00720F4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4C"/>
    <w:rsid w:val="00042A87"/>
    <w:rsid w:val="000A2174"/>
    <w:rsid w:val="00187B99"/>
    <w:rsid w:val="001C0267"/>
    <w:rsid w:val="002014DD"/>
    <w:rsid w:val="002222F3"/>
    <w:rsid w:val="002D5E17"/>
    <w:rsid w:val="003309BA"/>
    <w:rsid w:val="00485341"/>
    <w:rsid w:val="004A4CF6"/>
    <w:rsid w:val="004B0D92"/>
    <w:rsid w:val="004D1217"/>
    <w:rsid w:val="004D6008"/>
    <w:rsid w:val="004E4B0B"/>
    <w:rsid w:val="00565D87"/>
    <w:rsid w:val="00567DF3"/>
    <w:rsid w:val="00640794"/>
    <w:rsid w:val="00687EB2"/>
    <w:rsid w:val="006F1772"/>
    <w:rsid w:val="00720F47"/>
    <w:rsid w:val="008942E7"/>
    <w:rsid w:val="008A1204"/>
    <w:rsid w:val="00900CCA"/>
    <w:rsid w:val="00924B77"/>
    <w:rsid w:val="00940DA2"/>
    <w:rsid w:val="009B1B0C"/>
    <w:rsid w:val="009D407A"/>
    <w:rsid w:val="009D60A8"/>
    <w:rsid w:val="009E055C"/>
    <w:rsid w:val="00A74F6F"/>
    <w:rsid w:val="00AD7557"/>
    <w:rsid w:val="00B4344C"/>
    <w:rsid w:val="00B50C5D"/>
    <w:rsid w:val="00B51253"/>
    <w:rsid w:val="00B525CC"/>
    <w:rsid w:val="00BD4300"/>
    <w:rsid w:val="00BF6552"/>
    <w:rsid w:val="00D3144C"/>
    <w:rsid w:val="00D404F2"/>
    <w:rsid w:val="00D66E3A"/>
    <w:rsid w:val="00E607E6"/>
    <w:rsid w:val="00E65BD4"/>
    <w:rsid w:val="00ED05A1"/>
    <w:rsid w:val="00F034CD"/>
    <w:rsid w:val="00F5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D6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xtbody">
    <w:name w:val="Text body"/>
    <w:basedOn w:val="Normale"/>
    <w:rsid w:val="003309BA"/>
    <w:pPr>
      <w:widowControl w:val="0"/>
      <w:tabs>
        <w:tab w:val="clear" w:pos="284"/>
      </w:tabs>
      <w:suppressAutoHyphens/>
      <w:autoSpaceDN w:val="0"/>
      <w:spacing w:after="120" w:line="240" w:lineRule="auto"/>
      <w:jc w:val="left"/>
      <w:textAlignment w:val="baseline"/>
    </w:pPr>
    <w:rPr>
      <w:rFonts w:eastAsia="SimSun" w:cs="Arial"/>
      <w:kern w:val="3"/>
      <w:sz w:val="24"/>
      <w:lang w:eastAsia="zh-CN" w:bidi="hi-IN"/>
    </w:rPr>
  </w:style>
  <w:style w:type="paragraph" w:customStyle="1" w:styleId="Corpo">
    <w:name w:val="Corpo"/>
    <w:rsid w:val="003309BA"/>
    <w:pPr>
      <w:autoSpaceDN w:val="0"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Rimandocommento">
    <w:name w:val="annotation reference"/>
    <w:basedOn w:val="Carpredefinitoparagrafo"/>
    <w:rsid w:val="004A4CF6"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4A4C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A4CF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BF65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6552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locked/>
    <w:rsid w:val="00565D87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720F4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0F47"/>
  </w:style>
  <w:style w:type="character" w:styleId="Rimandonotaapidipagina">
    <w:name w:val="footnote reference"/>
    <w:basedOn w:val="Carpredefinitoparagrafo"/>
    <w:rsid w:val="00720F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xtbody">
    <w:name w:val="Text body"/>
    <w:basedOn w:val="Normale"/>
    <w:rsid w:val="003309BA"/>
    <w:pPr>
      <w:widowControl w:val="0"/>
      <w:tabs>
        <w:tab w:val="clear" w:pos="284"/>
      </w:tabs>
      <w:suppressAutoHyphens/>
      <w:autoSpaceDN w:val="0"/>
      <w:spacing w:after="120" w:line="240" w:lineRule="auto"/>
      <w:jc w:val="left"/>
      <w:textAlignment w:val="baseline"/>
    </w:pPr>
    <w:rPr>
      <w:rFonts w:eastAsia="SimSun" w:cs="Arial"/>
      <w:kern w:val="3"/>
      <w:sz w:val="24"/>
      <w:lang w:eastAsia="zh-CN" w:bidi="hi-IN"/>
    </w:rPr>
  </w:style>
  <w:style w:type="paragraph" w:customStyle="1" w:styleId="Corpo">
    <w:name w:val="Corpo"/>
    <w:rsid w:val="003309BA"/>
    <w:pPr>
      <w:autoSpaceDN w:val="0"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Rimandocommento">
    <w:name w:val="annotation reference"/>
    <w:basedOn w:val="Carpredefinitoparagrafo"/>
    <w:rsid w:val="004A4CF6"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4A4C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A4CF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BF65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6552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locked/>
    <w:rsid w:val="00565D87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720F4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0F47"/>
  </w:style>
  <w:style w:type="character" w:styleId="Rimandonotaapidipagina">
    <w:name w:val="footnote reference"/>
    <w:basedOn w:val="Carpredefinitoparagrafo"/>
    <w:rsid w:val="00720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eimann-monika/grammatica-di-base-della-lingua-tedesca-con-esercizi-liv-b1-9783190515752-23149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enti.unicatt.it/ppd2/it/docenti/05636/laura-balbia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il-nuovo-dizionario-di-tedesco-dizionario-tedesco-italiano-italiano-tedesco-plus-digitale-9788808204585-66061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61E7-3ADA-4B97-8876-FD603A61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2</Pages>
  <Words>510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2021-08-31T13:27:00Z</dcterms:created>
  <dcterms:modified xsi:type="dcterms:W3CDTF">2021-09-01T13:28:00Z</dcterms:modified>
</cp:coreProperties>
</file>