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C51215" w14:textId="77777777" w:rsidR="00C17ED7" w:rsidRDefault="00C17ED7" w:rsidP="00C17ED7">
      <w:pPr>
        <w:pStyle w:val="Titolo1"/>
        <w:ind w:left="0" w:firstLine="0"/>
      </w:pPr>
      <w:r>
        <w:t>Laboratorio di Comunicazione radiofonica</w:t>
      </w:r>
    </w:p>
    <w:p w14:paraId="1F5372B1" w14:textId="78D42E5C" w:rsidR="00C17ED7" w:rsidRDefault="00C17ED7" w:rsidP="00C17ED7">
      <w:pPr>
        <w:pStyle w:val="Titolo2"/>
      </w:pPr>
      <w:r>
        <w:t xml:space="preserve">Prof. </w:t>
      </w:r>
      <w:r w:rsidR="00835885">
        <w:t>Matteo Di Palma</w:t>
      </w:r>
    </w:p>
    <w:p w14:paraId="5F63B994" w14:textId="77777777" w:rsidR="00C17ED7" w:rsidRDefault="00C17ED7" w:rsidP="00C17ED7">
      <w:pPr>
        <w:spacing w:before="240" w:after="120" w:line="240" w:lineRule="exact"/>
        <w:rPr>
          <w:b/>
          <w:sz w:val="18"/>
        </w:rPr>
      </w:pPr>
      <w:r>
        <w:rPr>
          <w:b/>
          <w:i/>
          <w:sz w:val="18"/>
        </w:rPr>
        <w:t>OBIETTIVO DEL CORSO E RISULTATI DI APPRENDIMENTO ATTESI</w:t>
      </w:r>
    </w:p>
    <w:p w14:paraId="0FD35556" w14:textId="77777777" w:rsidR="00C17ED7" w:rsidRDefault="00C17ED7" w:rsidP="00C17ED7">
      <w:pPr>
        <w:spacing w:line="240" w:lineRule="exact"/>
      </w:pPr>
      <w:r>
        <w:t>Come si costruisce un prodotto radiofonico di successo? E un podcast? Come colpire il proprio target d’ascolto? Quali competenze deve avere un conduttore radiofonico?</w:t>
      </w:r>
      <w:r w:rsidRPr="00334069">
        <w:t xml:space="preserve"> Partendo dalle basi delle differenze tra le tipologie di </w:t>
      </w:r>
      <w:r>
        <w:t>contenuto audio</w:t>
      </w:r>
      <w:r w:rsidRPr="00334069">
        <w:t xml:space="preserve">, </w:t>
      </w:r>
      <w:r>
        <w:t>l laboratorio presenterà</w:t>
      </w:r>
      <w:r w:rsidRPr="00334069">
        <w:t xml:space="preserve"> gli strumenti necessari a capire e governare le diverse dinamiche degli stili di conduzione</w:t>
      </w:r>
      <w:r>
        <w:t xml:space="preserve"> radiofonica</w:t>
      </w:r>
      <w:r w:rsidRPr="00334069">
        <w:t xml:space="preserve"> tramite lezioni di pratica laboratoriale. </w:t>
      </w:r>
      <w:r>
        <w:t>Attenzione speciale sarà data alla produzione di un podcast, dall’ideazione al prodotto finito. Al termine del corso lo studente sarà in grado di ideare, strutturare e produrre integralmente un contenuto podcast.</w:t>
      </w:r>
    </w:p>
    <w:p w14:paraId="397D6D4E" w14:textId="77777777" w:rsidR="00C17ED7" w:rsidRDefault="00C17ED7" w:rsidP="00C17ED7">
      <w:pPr>
        <w:spacing w:line="240" w:lineRule="exact"/>
      </w:pPr>
      <w:r>
        <w:t>Obiettivo finale sarà quello di realizzare una puntata zero da pubblicare sulla piattaforma d’Ateneo PodCatt.</w:t>
      </w:r>
    </w:p>
    <w:p w14:paraId="24C6E58B" w14:textId="77777777" w:rsidR="00C17ED7" w:rsidRDefault="00C17ED7" w:rsidP="00C17ED7">
      <w:pPr>
        <w:spacing w:before="240" w:after="120" w:line="240" w:lineRule="exact"/>
        <w:rPr>
          <w:b/>
          <w:i/>
          <w:sz w:val="18"/>
        </w:rPr>
      </w:pPr>
      <w:r>
        <w:rPr>
          <w:b/>
          <w:i/>
          <w:sz w:val="18"/>
        </w:rPr>
        <w:t>PROGRAMMA DEL CORSO</w:t>
      </w:r>
    </w:p>
    <w:p w14:paraId="7D60C602" w14:textId="77777777" w:rsidR="00C17ED7" w:rsidRDefault="00C17ED7" w:rsidP="00C17ED7">
      <w:pPr>
        <w:spacing w:line="240" w:lineRule="exact"/>
        <w:rPr>
          <w:b/>
          <w:sz w:val="18"/>
        </w:rPr>
      </w:pPr>
      <w:bookmarkStart w:id="0" w:name="_Hlk45832920"/>
      <w:r>
        <w:t>Il laboratorio ha una parte teorica e una applicativa. Nella parte teorica verranno presentati nei loro elementi essenziali</w:t>
      </w:r>
      <w:bookmarkEnd w:id="0"/>
      <w:r>
        <w:t>:</w:t>
      </w:r>
      <w:r w:rsidRPr="00334069">
        <w:t xml:space="preserve"> </w:t>
      </w:r>
      <w:r>
        <w:t>la radio, il mondo del podcasting, le dinamiche proprie della comunicazione audio (quali l’identità editoriale, la gestione degli argomenti, le strategie per risultare attrattivi ed efficaci verso il proprio target</w:t>
      </w:r>
      <w:r w:rsidRPr="00334069">
        <w:t>,</w:t>
      </w:r>
      <w:r>
        <w:t xml:space="preserve"> per</w:t>
      </w:r>
      <w:r w:rsidRPr="00334069">
        <w:t xml:space="preserve"> far emergere la propria personalità</w:t>
      </w:r>
      <w:r>
        <w:t>, per fidelizzare il proprio pubblico). La parte applicativa consisterà nella pratica effettiva nell’ambito del laboratorio radio, dove gli studenti saranno divisi in piccoli gruppi di lavoro proprio come accade nelle produzioni radiofoniche. Qui, gradualmente, ogni team svilupperà la propria idea di podcast, dall’ideazione fino all’effettiva pubblicazione. Le prove</w:t>
      </w:r>
      <w:r w:rsidRPr="00334069">
        <w:t xml:space="preserve"> </w:t>
      </w:r>
      <w:r>
        <w:t xml:space="preserve">pratiche laboratoriali saranno </w:t>
      </w:r>
      <w:r w:rsidRPr="00334069">
        <w:t>comprensive di riascolto e analisi collettiva</w:t>
      </w:r>
      <w:r>
        <w:t xml:space="preserve"> di quanto prodotto di volta in volta. </w:t>
      </w:r>
    </w:p>
    <w:p w14:paraId="049923A1" w14:textId="0EDC0DA6" w:rsidR="00200636" w:rsidRPr="00FF1CCF" w:rsidRDefault="00200636" w:rsidP="004A1ED1">
      <w:pPr>
        <w:spacing w:before="240" w:after="120"/>
        <w:rPr>
          <w:b/>
          <w:i/>
          <w:sz w:val="18"/>
        </w:rPr>
      </w:pPr>
      <w:r w:rsidRPr="00FF1CCF">
        <w:rPr>
          <w:b/>
          <w:i/>
          <w:sz w:val="18"/>
        </w:rPr>
        <w:t>BIBLIOGRAFIA</w:t>
      </w:r>
      <w:r w:rsidR="00437A04">
        <w:rPr>
          <w:rStyle w:val="Rimandonotaapidipagina"/>
          <w:b/>
          <w:i/>
          <w:sz w:val="18"/>
        </w:rPr>
        <w:footnoteReference w:id="1"/>
      </w:r>
    </w:p>
    <w:p w14:paraId="01F8965B" w14:textId="5FF248F6" w:rsidR="00C17ED7" w:rsidRDefault="00C17ED7" w:rsidP="00713C0F">
      <w:pPr>
        <w:pStyle w:val="Testo1"/>
      </w:pPr>
      <w:r w:rsidRPr="00DB4208">
        <w:t xml:space="preserve">- </w:t>
      </w:r>
      <w:r>
        <w:t xml:space="preserve"> </w:t>
      </w:r>
      <w:r w:rsidRPr="00DB4208">
        <w:t>G</w:t>
      </w:r>
      <w:r>
        <w:t>.</w:t>
      </w:r>
      <w:r w:rsidRPr="00DB4208">
        <w:t xml:space="preserve"> Simonelli</w:t>
      </w:r>
      <w:r>
        <w:t>,</w:t>
      </w:r>
      <w:r w:rsidRPr="0008515D">
        <w:t xml:space="preserve"> </w:t>
      </w:r>
      <w:r w:rsidRPr="00EE5498">
        <w:t>Cari amici vicini e lontani. L'avventurosa storia della radio</w:t>
      </w:r>
      <w:r w:rsidRPr="00DB4208">
        <w:t xml:space="preserve">, </w:t>
      </w:r>
      <w:r>
        <w:t>Bruno Mondadori, Milano 2012</w:t>
      </w:r>
      <w:r w:rsidR="005A5641">
        <w:t xml:space="preserve"> </w:t>
      </w:r>
      <w:r w:rsidR="00437A04">
        <w:t xml:space="preserve"> </w:t>
      </w:r>
      <w:hyperlink r:id="rId9" w:history="1">
        <w:r w:rsidR="00437A04" w:rsidRPr="00437A04">
          <w:rPr>
            <w:rStyle w:val="Collegamentoipertestuale"/>
            <w:rFonts w:ascii="Times New Roman" w:hAnsi="Times New Roman"/>
            <w:i/>
            <w:sz w:val="16"/>
            <w:szCs w:val="16"/>
          </w:rPr>
          <w:t>Acquista da VP</w:t>
        </w:r>
      </w:hyperlink>
    </w:p>
    <w:p w14:paraId="38ACE3BF" w14:textId="0F4EB170" w:rsidR="00C17ED7" w:rsidRDefault="00C17ED7" w:rsidP="00713C0F">
      <w:pPr>
        <w:pStyle w:val="Testo1"/>
      </w:pPr>
      <w:r w:rsidRPr="00DB4208">
        <w:t xml:space="preserve">- </w:t>
      </w:r>
      <w:r>
        <w:t xml:space="preserve">E. Menduni, </w:t>
      </w:r>
      <w:r w:rsidRPr="00EE5498">
        <w:t>Il mondo della radio. Dal transistor ai social network</w:t>
      </w:r>
      <w:r w:rsidRPr="00DB4208">
        <w:t xml:space="preserve">, </w:t>
      </w:r>
      <w:r>
        <w:t>Il Mulino, Bologna 2012</w:t>
      </w:r>
      <w:r w:rsidR="005A5641">
        <w:t xml:space="preserve"> </w:t>
      </w:r>
      <w:r w:rsidR="00437A04">
        <w:t xml:space="preserve"> </w:t>
      </w:r>
      <w:hyperlink r:id="rId10" w:history="1">
        <w:r w:rsidR="00437A04" w:rsidRPr="00437A04">
          <w:rPr>
            <w:rStyle w:val="Collegamentoipertestuale"/>
            <w:rFonts w:ascii="Times New Roman" w:hAnsi="Times New Roman"/>
            <w:i/>
            <w:sz w:val="16"/>
            <w:szCs w:val="16"/>
          </w:rPr>
          <w:t>Acquista da VP</w:t>
        </w:r>
      </w:hyperlink>
    </w:p>
    <w:p w14:paraId="5BA9E330" w14:textId="1F7C0DE2" w:rsidR="00C17ED7" w:rsidRDefault="00C17ED7" w:rsidP="00713C0F">
      <w:pPr>
        <w:pStyle w:val="Testo1"/>
      </w:pPr>
      <w:r w:rsidRPr="00DB4208">
        <w:lastRenderedPageBreak/>
        <w:t xml:space="preserve">- </w:t>
      </w:r>
      <w:r>
        <w:t xml:space="preserve">E. Menduni, </w:t>
      </w:r>
      <w:r w:rsidRPr="00EE5498">
        <w:t>I linguaggi della radio e della televisione. Teorie, tecniche, formati</w:t>
      </w:r>
      <w:r w:rsidRPr="00DB4208">
        <w:t xml:space="preserve">, </w:t>
      </w:r>
      <w:r>
        <w:t>Laterza, Roma 2008.</w:t>
      </w:r>
      <w:r w:rsidR="005A5641">
        <w:t xml:space="preserve"> </w:t>
      </w:r>
      <w:r w:rsidR="00437A04">
        <w:t xml:space="preserve"> </w:t>
      </w:r>
      <w:hyperlink r:id="rId11" w:history="1">
        <w:r w:rsidR="00437A04" w:rsidRPr="00437A04">
          <w:rPr>
            <w:rStyle w:val="Collegamentoipertestuale"/>
            <w:rFonts w:ascii="Times New Roman" w:hAnsi="Times New Roman"/>
            <w:i/>
            <w:sz w:val="16"/>
            <w:szCs w:val="16"/>
          </w:rPr>
          <w:t>Acquista da VP</w:t>
        </w:r>
      </w:hyperlink>
      <w:bookmarkStart w:id="1" w:name="_GoBack"/>
      <w:bookmarkEnd w:id="1"/>
    </w:p>
    <w:p w14:paraId="1F7DA040" w14:textId="77777777" w:rsidR="00200636" w:rsidRPr="00DB4208" w:rsidRDefault="00200636" w:rsidP="00713C0F">
      <w:pPr>
        <w:pStyle w:val="Testo1"/>
      </w:pPr>
      <w:r w:rsidRPr="00DB4208">
        <w:t xml:space="preserve">Durante il corso </w:t>
      </w:r>
      <w:r w:rsidR="0046204E" w:rsidRPr="00DB4208">
        <w:t>potranno essere</w:t>
      </w:r>
      <w:r w:rsidRPr="00DB4208">
        <w:t xml:space="preserve"> suggerite altre letture di approfondimento.</w:t>
      </w:r>
    </w:p>
    <w:p w14:paraId="5D2A9018" w14:textId="77777777" w:rsidR="00C17ED7" w:rsidRDefault="00C17ED7" w:rsidP="00835885">
      <w:pPr>
        <w:pStyle w:val="Testo2"/>
      </w:pPr>
      <w:r w:rsidRPr="00E963F1">
        <w:t>Il laboratorio è a numero chiuso e prevede massimo 2</w:t>
      </w:r>
      <w:r>
        <w:t>0</w:t>
      </w:r>
      <w:r w:rsidRPr="00E963F1">
        <w:t xml:space="preserve"> partecipanti, per una durata complessiva di 20 ore. La frequenza alle lezioni è obbligatoria per almeno il 70% delle ore complessive (viene quindi ammesso un giorno e poco più di assenza</w:t>
      </w:r>
      <w:r>
        <w:t>).</w:t>
      </w:r>
    </w:p>
    <w:p w14:paraId="44E6BF43" w14:textId="77777777" w:rsidR="00C17ED7" w:rsidRDefault="00C17ED7" w:rsidP="00835885">
      <w:pPr>
        <w:pStyle w:val="Testo2"/>
      </w:pPr>
      <w:r>
        <w:t>Di seguito le varie fasi del corso:</w:t>
      </w:r>
    </w:p>
    <w:p w14:paraId="4C3DAEF6" w14:textId="77777777" w:rsidR="00C17ED7" w:rsidRDefault="00C17ED7" w:rsidP="00835885">
      <w:pPr>
        <w:pStyle w:val="Testo2"/>
      </w:pPr>
      <w:r>
        <w:t>Teoria.</w:t>
      </w:r>
    </w:p>
    <w:p w14:paraId="16BBAA36" w14:textId="77777777" w:rsidR="00C17ED7" w:rsidRDefault="00C17ED7" w:rsidP="00835885">
      <w:pPr>
        <w:pStyle w:val="Testo2"/>
      </w:pPr>
      <w:r w:rsidRPr="007F00D5">
        <w:t xml:space="preserve">Il podcast. Natura, tipologie, obiettivi. </w:t>
      </w:r>
      <w:r>
        <w:t>Verrà illustrato il</w:t>
      </w:r>
      <w:r w:rsidRPr="007F00D5">
        <w:t xml:space="preserve"> processo di produzione di un podcast di successo, dal pubblico di riferimento</w:t>
      </w:r>
      <w:r w:rsidRPr="0008515D">
        <w:t xml:space="preserve"> </w:t>
      </w:r>
      <w:r w:rsidRPr="007F00D5">
        <w:t xml:space="preserve">alla sua distribuzione, passando dalla sua struttura </w:t>
      </w:r>
      <w:r>
        <w:t xml:space="preserve">e </w:t>
      </w:r>
      <w:r w:rsidRPr="007F00D5">
        <w:t>analizzando ogni fase della realizzazione</w:t>
      </w:r>
      <w:r>
        <w:t>.</w:t>
      </w:r>
    </w:p>
    <w:p w14:paraId="452D1149" w14:textId="77777777" w:rsidR="00C17ED7" w:rsidRDefault="00C17ED7" w:rsidP="00835885">
      <w:pPr>
        <w:pStyle w:val="Testo2"/>
      </w:pPr>
      <w:r w:rsidRPr="007F00D5">
        <w:t xml:space="preserve">Costruzione. Ideazione e scrittura. </w:t>
      </w:r>
      <w:r>
        <w:t>Verranno spiegate</w:t>
      </w:r>
      <w:r w:rsidRPr="007F00D5">
        <w:t xml:space="preserve"> le modalità di scrittura di un contenuto audio</w:t>
      </w:r>
      <w:r>
        <w:t xml:space="preserve"> (</w:t>
      </w:r>
      <w:r w:rsidRPr="007F00D5">
        <w:t>approfondimento, divulgazione culturale, intrattenimento</w:t>
      </w:r>
      <w:r>
        <w:t>)</w:t>
      </w:r>
      <w:r w:rsidRPr="007F00D5">
        <w:t>. Particolare attenzione sarà data alla serialità di quest’ultimo</w:t>
      </w:r>
      <w:r>
        <w:t>.</w:t>
      </w:r>
    </w:p>
    <w:p w14:paraId="518EEEF3" w14:textId="77777777" w:rsidR="00C17ED7" w:rsidRDefault="00C17ED7" w:rsidP="00835885">
      <w:pPr>
        <w:pStyle w:val="Testo2"/>
      </w:pPr>
      <w:r>
        <w:t>Pratica.</w:t>
      </w:r>
    </w:p>
    <w:p w14:paraId="6F8A6536" w14:textId="77777777" w:rsidR="00C17ED7" w:rsidRDefault="00C17ED7" w:rsidP="00835885">
      <w:pPr>
        <w:pStyle w:val="Testo2"/>
      </w:pPr>
      <w:r w:rsidRPr="007F00D5">
        <w:t xml:space="preserve">Registrazione. Lato regia. </w:t>
      </w:r>
      <w:r>
        <w:t>Verrà presentato</w:t>
      </w:r>
      <w:r w:rsidRPr="007F00D5">
        <w:t xml:space="preserve"> il software di regia Reaper (presente in studio</w:t>
      </w:r>
      <w:r>
        <w:t xml:space="preserve"> e facilmente scaricabile da casa</w:t>
      </w:r>
      <w:r w:rsidRPr="007F00D5">
        <w:t>)</w:t>
      </w:r>
      <w:r>
        <w:t xml:space="preserve"> per </w:t>
      </w:r>
      <w:r w:rsidRPr="007F00D5">
        <w:t xml:space="preserve">la registrazione </w:t>
      </w:r>
      <w:r>
        <w:t>dei singoli talk</w:t>
      </w:r>
      <w:r w:rsidRPr="007F00D5">
        <w:t xml:space="preserve"> in studio. Ampio spazio sarà dato all’utilizzo del mixer e dell’intera strumentazione presente in laboratorio. </w:t>
      </w:r>
    </w:p>
    <w:p w14:paraId="2C354C29" w14:textId="77777777" w:rsidR="00C17ED7" w:rsidRDefault="00C17ED7" w:rsidP="00835885">
      <w:pPr>
        <w:pStyle w:val="Testo2"/>
      </w:pPr>
      <w:r>
        <w:t>Registrazione</w:t>
      </w:r>
      <w:r w:rsidRPr="007F00D5">
        <w:t xml:space="preserve">. Lato conduzione. </w:t>
      </w:r>
      <w:r>
        <w:t xml:space="preserve">Verranno illustrati </w:t>
      </w:r>
      <w:r w:rsidRPr="007F00D5">
        <w:t>i differenti stili di conduzione a seconda della tipologia di contenuto. Largo spazio sarà dedicato alla gestione del ritmo, del tempo e del contenuto: perché si deve tenere un certo tipo di ritmo? come si gestisce il tempo in un talk? e l'argomento? come parlare, come catturare l'attenzione, come essere efficac</w:t>
      </w:r>
      <w:r>
        <w:t>i.</w:t>
      </w:r>
    </w:p>
    <w:p w14:paraId="04F758A3" w14:textId="77777777" w:rsidR="00C17ED7" w:rsidRDefault="00C17ED7" w:rsidP="00835885">
      <w:pPr>
        <w:pStyle w:val="Testo2"/>
      </w:pPr>
      <w:r w:rsidRPr="007F00D5">
        <w:t xml:space="preserve">Montaggio. Assemblaggio e post-produzione. </w:t>
      </w:r>
      <w:r>
        <w:t xml:space="preserve">Si mostrerà come – utilizzando - </w:t>
      </w:r>
      <w:r w:rsidRPr="007F00D5">
        <w:t xml:space="preserve">il software Reaper, </w:t>
      </w:r>
      <w:r>
        <w:t>si possa</w:t>
      </w:r>
      <w:r w:rsidRPr="007F00D5">
        <w:t xml:space="preserve"> gestire la fase di montaggio e/o post-produzione, di tutta la parte inerente alle basi, sigle, canzoni e speakerati precedentemente registrati, per dar vita al singolo episodio finito.</w:t>
      </w:r>
    </w:p>
    <w:p w14:paraId="25A123B0" w14:textId="77777777" w:rsidR="00C17ED7" w:rsidRDefault="00C17ED7" w:rsidP="00835885">
      <w:pPr>
        <w:pStyle w:val="Testo2"/>
      </w:pPr>
      <w:r w:rsidRPr="007F00D5">
        <w:t xml:space="preserve">Registrazione in studio dei contenuti ideati </w:t>
      </w:r>
      <w:r>
        <w:t xml:space="preserve">durante le lezioni </w:t>
      </w:r>
      <w:r w:rsidRPr="007F00D5">
        <w:t>dagli studenti. Successivo montaggio fino ad arrivare al prodotto finito</w:t>
      </w:r>
      <w:r>
        <w:t>.</w:t>
      </w:r>
    </w:p>
    <w:p w14:paraId="68FCC251" w14:textId="77777777" w:rsidR="00C17ED7" w:rsidRPr="00334069" w:rsidRDefault="00C17ED7" w:rsidP="00835885">
      <w:pPr>
        <w:pStyle w:val="Testo2"/>
      </w:pPr>
      <w:r w:rsidRPr="007F00D5">
        <w:t>Ogni lezione vedrà delle prove pratiche da parte degli studenti e terminerà con un compito da svolgere a casa per la volta successiva.</w:t>
      </w:r>
    </w:p>
    <w:p w14:paraId="7F31FE9E" w14:textId="77777777" w:rsidR="00C17ED7" w:rsidRDefault="00C17ED7" w:rsidP="00C17ED7">
      <w:pPr>
        <w:spacing w:before="240" w:after="120"/>
        <w:rPr>
          <w:b/>
          <w:i/>
          <w:sz w:val="18"/>
        </w:rPr>
      </w:pPr>
      <w:r>
        <w:rPr>
          <w:b/>
          <w:i/>
          <w:sz w:val="18"/>
        </w:rPr>
        <w:t>METODO E CRITERI DI VALUTAZIONE</w:t>
      </w:r>
    </w:p>
    <w:p w14:paraId="3C01EA9C" w14:textId="77777777" w:rsidR="00C17ED7" w:rsidRDefault="00C17ED7" w:rsidP="00C17ED7">
      <w:pPr>
        <w:pStyle w:val="Testo2"/>
      </w:pPr>
      <w:r w:rsidRPr="00E963F1">
        <w:t>La frequenza alle lezioni e la costante partecipa</w:t>
      </w:r>
      <w:r>
        <w:t>zione proattiva costituiscono oggetto di</w:t>
      </w:r>
      <w:r w:rsidRPr="00E963F1">
        <w:t xml:space="preserve"> valutazione.</w:t>
      </w:r>
      <w:r>
        <w:t xml:space="preserve"> Il voto finale scaturirà dalla valutazione del prodotto finito di ogni singolo gruppo di lavoro.</w:t>
      </w:r>
    </w:p>
    <w:p w14:paraId="751CBFC7" w14:textId="77777777" w:rsidR="00C17ED7" w:rsidRDefault="00C17ED7" w:rsidP="00C17ED7">
      <w:pPr>
        <w:spacing w:before="240" w:after="120" w:line="240" w:lineRule="exact"/>
        <w:rPr>
          <w:b/>
          <w:i/>
          <w:sz w:val="18"/>
        </w:rPr>
      </w:pPr>
      <w:r>
        <w:rPr>
          <w:b/>
          <w:i/>
          <w:sz w:val="18"/>
        </w:rPr>
        <w:t>AVVERTENZE E PREREQUISITI</w:t>
      </w:r>
    </w:p>
    <w:p w14:paraId="6AF61F2A" w14:textId="77777777" w:rsidR="00C17ED7" w:rsidRPr="004A1ED1" w:rsidRDefault="00C17ED7" w:rsidP="00C17ED7">
      <w:pPr>
        <w:pStyle w:val="Testo2"/>
        <w:rPr>
          <w:i/>
        </w:rPr>
      </w:pPr>
      <w:r w:rsidRPr="004A1ED1">
        <w:rPr>
          <w:i/>
        </w:rPr>
        <w:t>Prerequisiti</w:t>
      </w:r>
    </w:p>
    <w:p w14:paraId="7F16816B" w14:textId="77777777" w:rsidR="00C17ED7" w:rsidRDefault="00C17ED7" w:rsidP="00C17ED7">
      <w:pPr>
        <w:pStyle w:val="Testo2"/>
      </w:pPr>
      <w:r>
        <w:t>Passione per il mondo della comunicazione mediale. Predisposizione al lavoro di gruppo.</w:t>
      </w:r>
    </w:p>
    <w:p w14:paraId="1D6FED1E" w14:textId="77777777" w:rsidR="00C17ED7" w:rsidRPr="008E47DD" w:rsidRDefault="00C17ED7" w:rsidP="00C17ED7">
      <w:pPr>
        <w:pStyle w:val="Testo2"/>
        <w:spacing w:before="120"/>
        <w:rPr>
          <w:i/>
        </w:rPr>
      </w:pPr>
      <w:r w:rsidRPr="008E47DD">
        <w:rPr>
          <w:i/>
        </w:rPr>
        <w:t>Avvertenze</w:t>
      </w:r>
    </w:p>
    <w:p w14:paraId="69E86C7E" w14:textId="2E4A7593" w:rsidR="00C17ED7" w:rsidRDefault="00C17ED7" w:rsidP="00C17ED7">
      <w:pPr>
        <w:pStyle w:val="Testo2"/>
      </w:pPr>
      <w:r>
        <w:lastRenderedPageBreak/>
        <w:t>Il corso non prevede la distribuzione di dispense o slide. A questo proposito, viene incoraggiato il confronto continuo con i compagni, nell’ottica di una collaborazione che stimoli l’esercizio continuo al raggiungimento dell’obiettivo prefissato.</w:t>
      </w:r>
    </w:p>
    <w:p w14:paraId="4964F6D3" w14:textId="21BED78D" w:rsidR="00266EF0" w:rsidRDefault="00266EF0" w:rsidP="00C17ED7">
      <w:pPr>
        <w:pStyle w:val="Testo2"/>
      </w:pPr>
      <w:r>
        <w:t xml:space="preserve">Nel caso in cui la situazione sanitaria relativa alla pandemia di Covid-19 non dovesse consentire la didattica in presenza, sarà garantita l’erogazione a distanza dell’insegnamento </w:t>
      </w:r>
      <w:r w:rsidR="00835885">
        <w:t xml:space="preserve">e degli esami di profitto </w:t>
      </w:r>
      <w:r>
        <w:t>con modalità che verranno comunicate in tempo utile agli studenti.</w:t>
      </w:r>
    </w:p>
    <w:p w14:paraId="7F106EEB" w14:textId="77777777" w:rsidR="00C17ED7" w:rsidRDefault="00C17ED7" w:rsidP="00C17ED7">
      <w:pPr>
        <w:pStyle w:val="Testo2"/>
        <w:spacing w:before="120"/>
        <w:rPr>
          <w:i/>
        </w:rPr>
      </w:pPr>
      <w:r>
        <w:rPr>
          <w:i/>
        </w:rPr>
        <w:t>Orario e luogo di ricevimento</w:t>
      </w:r>
    </w:p>
    <w:p w14:paraId="347C2E19" w14:textId="31600B7F" w:rsidR="004A1ED1" w:rsidRPr="00200636" w:rsidRDefault="00C17ED7" w:rsidP="00835885">
      <w:pPr>
        <w:pStyle w:val="Testo2"/>
      </w:pPr>
      <w:r>
        <w:t>Il Prof. Di Palma comunicherà a lezione orario e luogo di ricevimento degli studenti</w:t>
      </w:r>
      <w:r w:rsidR="00835885">
        <w:t>.</w:t>
      </w:r>
    </w:p>
    <w:sectPr w:rsidR="004A1ED1" w:rsidRPr="00200636"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013773" w14:textId="77777777" w:rsidR="005C449B" w:rsidRDefault="005C449B" w:rsidP="00D2782A">
      <w:pPr>
        <w:spacing w:line="240" w:lineRule="auto"/>
      </w:pPr>
      <w:r>
        <w:separator/>
      </w:r>
    </w:p>
  </w:endnote>
  <w:endnote w:type="continuationSeparator" w:id="0">
    <w:p w14:paraId="771BA1F3" w14:textId="77777777" w:rsidR="005C449B" w:rsidRDefault="005C449B" w:rsidP="00D278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108BC7" w14:textId="77777777" w:rsidR="005C449B" w:rsidRDefault="005C449B" w:rsidP="00D2782A">
      <w:pPr>
        <w:spacing w:line="240" w:lineRule="auto"/>
      </w:pPr>
      <w:r>
        <w:separator/>
      </w:r>
    </w:p>
  </w:footnote>
  <w:footnote w:type="continuationSeparator" w:id="0">
    <w:p w14:paraId="04668F2E" w14:textId="77777777" w:rsidR="005C449B" w:rsidRDefault="005C449B" w:rsidP="00D2782A">
      <w:pPr>
        <w:spacing w:line="240" w:lineRule="auto"/>
      </w:pPr>
      <w:r>
        <w:continuationSeparator/>
      </w:r>
    </w:p>
  </w:footnote>
  <w:footnote w:id="1">
    <w:p w14:paraId="2B045CBE" w14:textId="7095B6B1" w:rsidR="00437A04" w:rsidRDefault="00437A04">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637342"/>
    <w:multiLevelType w:val="hybridMultilevel"/>
    <w:tmpl w:val="9CB693D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432F32EE"/>
    <w:multiLevelType w:val="hybridMultilevel"/>
    <w:tmpl w:val="10B44D2E"/>
    <w:lvl w:ilvl="0" w:tplc="75E2033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636"/>
    <w:rsid w:val="00070DE6"/>
    <w:rsid w:val="000B51DC"/>
    <w:rsid w:val="000B5488"/>
    <w:rsid w:val="00187B99"/>
    <w:rsid w:val="00200636"/>
    <w:rsid w:val="002014DD"/>
    <w:rsid w:val="00266EF0"/>
    <w:rsid w:val="002D5E17"/>
    <w:rsid w:val="00334069"/>
    <w:rsid w:val="00350F03"/>
    <w:rsid w:val="00423494"/>
    <w:rsid w:val="00437A04"/>
    <w:rsid w:val="0046204E"/>
    <w:rsid w:val="004A1ED1"/>
    <w:rsid w:val="004D1217"/>
    <w:rsid w:val="004D6008"/>
    <w:rsid w:val="005A5641"/>
    <w:rsid w:val="005C449B"/>
    <w:rsid w:val="00640794"/>
    <w:rsid w:val="00662342"/>
    <w:rsid w:val="00695DF1"/>
    <w:rsid w:val="0069600A"/>
    <w:rsid w:val="006F1772"/>
    <w:rsid w:val="00713C0F"/>
    <w:rsid w:val="007F00D5"/>
    <w:rsid w:val="00835885"/>
    <w:rsid w:val="008942E7"/>
    <w:rsid w:val="008A1204"/>
    <w:rsid w:val="008E47DD"/>
    <w:rsid w:val="00900CCA"/>
    <w:rsid w:val="00924B77"/>
    <w:rsid w:val="00940DA2"/>
    <w:rsid w:val="009E055C"/>
    <w:rsid w:val="00A74F6F"/>
    <w:rsid w:val="00AD7557"/>
    <w:rsid w:val="00B50C5D"/>
    <w:rsid w:val="00B51253"/>
    <w:rsid w:val="00B525CC"/>
    <w:rsid w:val="00C17ED7"/>
    <w:rsid w:val="00D2782A"/>
    <w:rsid w:val="00D404F2"/>
    <w:rsid w:val="00D6592C"/>
    <w:rsid w:val="00DB4208"/>
    <w:rsid w:val="00E34A06"/>
    <w:rsid w:val="00E607E6"/>
    <w:rsid w:val="00FF1CC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B91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4A1ED1"/>
    <w:pPr>
      <w:ind w:left="720"/>
      <w:contextualSpacing/>
    </w:pPr>
  </w:style>
  <w:style w:type="paragraph" w:styleId="Testonotaapidipagina">
    <w:name w:val="footnote text"/>
    <w:basedOn w:val="Normale"/>
    <w:link w:val="TestonotaapidipaginaCarattere"/>
    <w:rsid w:val="00D2782A"/>
    <w:pPr>
      <w:spacing w:line="240" w:lineRule="auto"/>
    </w:pPr>
    <w:rPr>
      <w:szCs w:val="20"/>
    </w:rPr>
  </w:style>
  <w:style w:type="character" w:customStyle="1" w:styleId="TestonotaapidipaginaCarattere">
    <w:name w:val="Testo nota a piè di pagina Carattere"/>
    <w:basedOn w:val="Carpredefinitoparagrafo"/>
    <w:link w:val="Testonotaapidipagina"/>
    <w:rsid w:val="00D2782A"/>
  </w:style>
  <w:style w:type="character" w:styleId="Rimandonotaapidipagina">
    <w:name w:val="footnote reference"/>
    <w:basedOn w:val="Carpredefinitoparagrafo"/>
    <w:rsid w:val="00D2782A"/>
    <w:rPr>
      <w:vertAlign w:val="superscript"/>
    </w:rPr>
  </w:style>
  <w:style w:type="paragraph" w:styleId="Testofumetto">
    <w:name w:val="Balloon Text"/>
    <w:basedOn w:val="Normale"/>
    <w:link w:val="TestofumettoCarattere"/>
    <w:rsid w:val="00C17ED7"/>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C17ED7"/>
    <w:rPr>
      <w:rFonts w:ascii="Segoe UI" w:hAnsi="Segoe UI" w:cs="Segoe UI"/>
      <w:sz w:val="18"/>
      <w:szCs w:val="18"/>
    </w:rPr>
  </w:style>
  <w:style w:type="character" w:styleId="Collegamentoipertestuale">
    <w:name w:val="Hyperlink"/>
    <w:basedOn w:val="Carpredefinitoparagrafo"/>
    <w:unhideWhenUsed/>
    <w:rsid w:val="005A564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4A1ED1"/>
    <w:pPr>
      <w:ind w:left="720"/>
      <w:contextualSpacing/>
    </w:pPr>
  </w:style>
  <w:style w:type="paragraph" w:styleId="Testonotaapidipagina">
    <w:name w:val="footnote text"/>
    <w:basedOn w:val="Normale"/>
    <w:link w:val="TestonotaapidipaginaCarattere"/>
    <w:rsid w:val="00D2782A"/>
    <w:pPr>
      <w:spacing w:line="240" w:lineRule="auto"/>
    </w:pPr>
    <w:rPr>
      <w:szCs w:val="20"/>
    </w:rPr>
  </w:style>
  <w:style w:type="character" w:customStyle="1" w:styleId="TestonotaapidipaginaCarattere">
    <w:name w:val="Testo nota a piè di pagina Carattere"/>
    <w:basedOn w:val="Carpredefinitoparagrafo"/>
    <w:link w:val="Testonotaapidipagina"/>
    <w:rsid w:val="00D2782A"/>
  </w:style>
  <w:style w:type="character" w:styleId="Rimandonotaapidipagina">
    <w:name w:val="footnote reference"/>
    <w:basedOn w:val="Carpredefinitoparagrafo"/>
    <w:rsid w:val="00D2782A"/>
    <w:rPr>
      <w:vertAlign w:val="superscript"/>
    </w:rPr>
  </w:style>
  <w:style w:type="paragraph" w:styleId="Testofumetto">
    <w:name w:val="Balloon Text"/>
    <w:basedOn w:val="Normale"/>
    <w:link w:val="TestofumettoCarattere"/>
    <w:rsid w:val="00C17ED7"/>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C17ED7"/>
    <w:rPr>
      <w:rFonts w:ascii="Segoe UI" w:hAnsi="Segoe UI" w:cs="Segoe UI"/>
      <w:sz w:val="18"/>
      <w:szCs w:val="18"/>
    </w:rPr>
  </w:style>
  <w:style w:type="character" w:styleId="Collegamentoipertestuale">
    <w:name w:val="Hyperlink"/>
    <w:basedOn w:val="Carpredefinitoparagrafo"/>
    <w:unhideWhenUsed/>
    <w:rsid w:val="005A564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923550">
      <w:bodyDiv w:val="1"/>
      <w:marLeft w:val="0"/>
      <w:marRight w:val="0"/>
      <w:marTop w:val="0"/>
      <w:marBottom w:val="0"/>
      <w:divBdr>
        <w:top w:val="none" w:sz="0" w:space="0" w:color="auto"/>
        <w:left w:val="none" w:sz="0" w:space="0" w:color="auto"/>
        <w:bottom w:val="none" w:sz="0" w:space="0" w:color="auto"/>
        <w:right w:val="none" w:sz="0" w:space="0" w:color="auto"/>
      </w:divBdr>
      <w:divsChild>
        <w:div w:id="1203591339">
          <w:marLeft w:val="0"/>
          <w:marRight w:val="0"/>
          <w:marTop w:val="0"/>
          <w:marBottom w:val="0"/>
          <w:divBdr>
            <w:top w:val="none" w:sz="0" w:space="0" w:color="auto"/>
            <w:left w:val="none" w:sz="0" w:space="0" w:color="auto"/>
            <w:bottom w:val="none" w:sz="0" w:space="0" w:color="auto"/>
            <w:right w:val="none" w:sz="0" w:space="0" w:color="auto"/>
          </w:divBdr>
        </w:div>
        <w:div w:id="1269897867">
          <w:marLeft w:val="0"/>
          <w:marRight w:val="0"/>
          <w:marTop w:val="0"/>
          <w:marBottom w:val="0"/>
          <w:divBdr>
            <w:top w:val="none" w:sz="0" w:space="0" w:color="auto"/>
            <w:left w:val="none" w:sz="0" w:space="0" w:color="auto"/>
            <w:bottom w:val="none" w:sz="0" w:space="0" w:color="auto"/>
            <w:right w:val="none" w:sz="0" w:space="0" w:color="auto"/>
          </w:divBdr>
        </w:div>
        <w:div w:id="1264656386">
          <w:marLeft w:val="0"/>
          <w:marRight w:val="0"/>
          <w:marTop w:val="0"/>
          <w:marBottom w:val="0"/>
          <w:divBdr>
            <w:top w:val="none" w:sz="0" w:space="0" w:color="auto"/>
            <w:left w:val="none" w:sz="0" w:space="0" w:color="auto"/>
            <w:bottom w:val="none" w:sz="0" w:space="0" w:color="auto"/>
            <w:right w:val="none" w:sz="0" w:space="0" w:color="auto"/>
          </w:divBdr>
        </w:div>
      </w:divsChild>
    </w:div>
    <w:div w:id="295068256">
      <w:bodyDiv w:val="1"/>
      <w:marLeft w:val="0"/>
      <w:marRight w:val="0"/>
      <w:marTop w:val="0"/>
      <w:marBottom w:val="0"/>
      <w:divBdr>
        <w:top w:val="none" w:sz="0" w:space="0" w:color="auto"/>
        <w:left w:val="none" w:sz="0" w:space="0" w:color="auto"/>
        <w:bottom w:val="none" w:sz="0" w:space="0" w:color="auto"/>
        <w:right w:val="none" w:sz="0" w:space="0" w:color="auto"/>
      </w:divBdr>
      <w:divsChild>
        <w:div w:id="612440908">
          <w:marLeft w:val="0"/>
          <w:marRight w:val="0"/>
          <w:marTop w:val="0"/>
          <w:marBottom w:val="0"/>
          <w:divBdr>
            <w:top w:val="none" w:sz="0" w:space="0" w:color="auto"/>
            <w:left w:val="none" w:sz="0" w:space="0" w:color="auto"/>
            <w:bottom w:val="none" w:sz="0" w:space="0" w:color="auto"/>
            <w:right w:val="none" w:sz="0" w:space="0" w:color="auto"/>
          </w:divBdr>
        </w:div>
        <w:div w:id="1041975759">
          <w:marLeft w:val="0"/>
          <w:marRight w:val="0"/>
          <w:marTop w:val="0"/>
          <w:marBottom w:val="0"/>
          <w:divBdr>
            <w:top w:val="none" w:sz="0" w:space="0" w:color="auto"/>
            <w:left w:val="none" w:sz="0" w:space="0" w:color="auto"/>
            <w:bottom w:val="none" w:sz="0" w:space="0" w:color="auto"/>
            <w:right w:val="none" w:sz="0" w:space="0" w:color="auto"/>
          </w:divBdr>
        </w:div>
        <w:div w:id="6884564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brerie.unicatt.it/scheda-libro/enrico-menduni/i-linguaggi-della-radio-e-della-televisione-teorie-tecniche-formati-9788842088011-225357.html" TargetMode="External"/><Relationship Id="rId5" Type="http://schemas.openxmlformats.org/officeDocument/2006/relationships/settings" Target="settings.xml"/><Relationship Id="rId10" Type="http://schemas.openxmlformats.org/officeDocument/2006/relationships/hyperlink" Target="https://librerie.unicatt.it/scheda-libro/menduni-enrico/il-mondo-della-radio-9788815239556-216306.html" TargetMode="External"/><Relationship Id="rId4" Type="http://schemas.microsoft.com/office/2007/relationships/stylesWithEffects" Target="stylesWithEffects.xml"/><Relationship Id="rId9" Type="http://schemas.openxmlformats.org/officeDocument/2006/relationships/hyperlink" Target="https://librerie.unicatt.it/scheda-libro/simonelli-giorgio/cari-amici-vicini-e-lontani-9788861596542-179354.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EC0F1A-47A8-4471-A21C-6F39DE73F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11</TotalTime>
  <Pages>3</Pages>
  <Words>738</Words>
  <Characters>4841</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7</cp:revision>
  <cp:lastPrinted>2020-07-16T21:14:00Z</cp:lastPrinted>
  <dcterms:created xsi:type="dcterms:W3CDTF">2020-07-17T07:42:00Z</dcterms:created>
  <dcterms:modified xsi:type="dcterms:W3CDTF">2021-07-08T09:37:00Z</dcterms:modified>
</cp:coreProperties>
</file>