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5E" w:rsidRPr="0075525E" w:rsidRDefault="0075525E" w:rsidP="0075525E">
      <w:pPr>
        <w:pStyle w:val="Titolo1"/>
      </w:pPr>
      <w:r w:rsidRPr="0075525E">
        <w:t xml:space="preserve">Antropologia culturale </w:t>
      </w:r>
    </w:p>
    <w:p w:rsidR="0075525E" w:rsidRDefault="008505B8" w:rsidP="0075525E">
      <w:pPr>
        <w:pStyle w:val="Titolo2"/>
      </w:pPr>
      <w:r>
        <w:t>Prof. Anna Casella</w:t>
      </w:r>
    </w:p>
    <w:p w:rsidR="0075525E" w:rsidRPr="0075525E" w:rsidRDefault="0075525E" w:rsidP="007552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963AF">
        <w:rPr>
          <w:b/>
          <w:i/>
          <w:sz w:val="18"/>
        </w:rPr>
        <w:t xml:space="preserve"> E RISULTATI DI APPRENDIMENTO ATTESI</w:t>
      </w:r>
    </w:p>
    <w:p w:rsidR="001963AF" w:rsidRDefault="001963AF" w:rsidP="0075525E">
      <w:pPr>
        <w:rPr>
          <w:lang w:eastAsia="en-US"/>
        </w:rPr>
      </w:pPr>
      <w:r>
        <w:rPr>
          <w:lang w:eastAsia="en-US"/>
        </w:rPr>
        <w:t xml:space="preserve">L’obiettivo generale del corso è quello di </w:t>
      </w:r>
      <w:r w:rsidR="006D4F29">
        <w:rPr>
          <w:lang w:eastAsia="en-US"/>
        </w:rPr>
        <w:t xml:space="preserve">avvicinare gli </w:t>
      </w:r>
      <w:r>
        <w:rPr>
          <w:lang w:eastAsia="en-US"/>
        </w:rPr>
        <w:t xml:space="preserve">studenti ai </w:t>
      </w:r>
      <w:r w:rsidR="0075525E" w:rsidRPr="0075525E">
        <w:rPr>
          <w:lang w:eastAsia="en-US"/>
        </w:rPr>
        <w:t xml:space="preserve">concetti fondamentali della disciplina antropologica al fine di individuarne le applicazioni nei contesti professionali che li riguardano. </w:t>
      </w:r>
      <w:r w:rsidR="00EB417B">
        <w:rPr>
          <w:lang w:eastAsia="en-US"/>
        </w:rPr>
        <w:t>Intende anche offrire una conoscenza dell’</w:t>
      </w:r>
      <w:r w:rsidR="00545AD7">
        <w:rPr>
          <w:lang w:eastAsia="en-US"/>
        </w:rPr>
        <w:t>Unione europea</w:t>
      </w:r>
      <w:r w:rsidR="00EB417B">
        <w:rPr>
          <w:lang w:eastAsia="en-US"/>
        </w:rPr>
        <w:t xml:space="preserve"> com</w:t>
      </w:r>
      <w:r w:rsidR="00545AD7">
        <w:rPr>
          <w:lang w:eastAsia="en-US"/>
        </w:rPr>
        <w:t>e progetto culturale che vorrebbe coniugare la difesa della tradizione culturale del continente europeo, la</w:t>
      </w:r>
      <w:r w:rsidR="00EB417B">
        <w:rPr>
          <w:lang w:eastAsia="en-US"/>
        </w:rPr>
        <w:t xml:space="preserve"> diversità culturale</w:t>
      </w:r>
      <w:r w:rsidR="006D4F29">
        <w:rPr>
          <w:lang w:eastAsia="en-US"/>
        </w:rPr>
        <w:t xml:space="preserve">, </w:t>
      </w:r>
      <w:r w:rsidR="00545AD7">
        <w:rPr>
          <w:lang w:eastAsia="en-US"/>
        </w:rPr>
        <w:t xml:space="preserve">la </w:t>
      </w:r>
      <w:r w:rsidR="00EB417B">
        <w:rPr>
          <w:lang w:eastAsia="en-US"/>
        </w:rPr>
        <w:t>tutela della dignità e libertà della persona</w:t>
      </w:r>
      <w:r w:rsidR="00545AD7">
        <w:rPr>
          <w:lang w:eastAsia="en-US"/>
        </w:rPr>
        <w:t xml:space="preserve"> e la </w:t>
      </w:r>
      <w:r w:rsidR="006D4F29">
        <w:rPr>
          <w:lang w:eastAsia="en-US"/>
        </w:rPr>
        <w:t>convivenza democratica</w:t>
      </w:r>
      <w:r w:rsidR="00EB417B">
        <w:rPr>
          <w:lang w:eastAsia="en-US"/>
        </w:rPr>
        <w:t xml:space="preserve">. </w:t>
      </w:r>
    </w:p>
    <w:p w:rsidR="001963AF" w:rsidRDefault="001963AF" w:rsidP="0075525E">
      <w:pPr>
        <w:rPr>
          <w:lang w:eastAsia="en-US"/>
        </w:rPr>
      </w:pPr>
      <w:r>
        <w:rPr>
          <w:lang w:eastAsia="en-US"/>
        </w:rPr>
        <w:t xml:space="preserve">Nello specifico, gli obiettivi dell’insegnamento sono: </w:t>
      </w:r>
    </w:p>
    <w:p w:rsidR="008505B8" w:rsidRDefault="008505B8" w:rsidP="008505B8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</w:t>
      </w:r>
      <w:r w:rsidRPr="0075525E">
        <w:rPr>
          <w:lang w:eastAsia="en-US"/>
        </w:rPr>
        <w:t>onosce</w:t>
      </w:r>
      <w:r>
        <w:rPr>
          <w:lang w:eastAsia="en-US"/>
        </w:rPr>
        <w:t xml:space="preserve">re a grandi linee lo </w:t>
      </w:r>
      <w:r w:rsidRPr="0075525E">
        <w:rPr>
          <w:lang w:eastAsia="en-US"/>
        </w:rPr>
        <w:t xml:space="preserve">svolgersi storico della disciplina e delle problematiche fondamentali che essa ha trattato e che propone anche oggi alla riflessione. </w:t>
      </w:r>
    </w:p>
    <w:p w:rsidR="008505B8" w:rsidRDefault="008505B8" w:rsidP="008505B8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Comprendere il lessico antropologico e l’approccio critico che la disciplina mette in atto quando si tratti di leggere i costrutti culturali, sia della nostra sia delle altrui società. </w:t>
      </w:r>
    </w:p>
    <w:p w:rsidR="008505B8" w:rsidRDefault="008505B8" w:rsidP="008505B8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Comprendere ed assimilare l’orientamento umanistico della scienza antropologica che si fonda sul rifiuto di o</w:t>
      </w:r>
      <w:r w:rsidRPr="0075525E">
        <w:rPr>
          <w:lang w:eastAsia="en-US"/>
        </w:rPr>
        <w:t>gni tipo di razzismo e discriminazione,</w:t>
      </w:r>
      <w:r>
        <w:rPr>
          <w:lang w:eastAsia="en-US"/>
        </w:rPr>
        <w:t xml:space="preserve"> sul </w:t>
      </w:r>
      <w:r w:rsidRPr="0075525E">
        <w:rPr>
          <w:lang w:eastAsia="en-US"/>
        </w:rPr>
        <w:t xml:space="preserve">riconoscimento del diritto alle diversità, </w:t>
      </w:r>
      <w:r>
        <w:rPr>
          <w:lang w:eastAsia="en-US"/>
        </w:rPr>
        <w:t xml:space="preserve">sul rispetto e la curiosità </w:t>
      </w:r>
      <w:r w:rsidRPr="0075525E">
        <w:rPr>
          <w:lang w:eastAsia="en-US"/>
        </w:rPr>
        <w:t xml:space="preserve">per i molteplici modi di vivere e di pensare dei popoli e per i mondi simbolici correlati. </w:t>
      </w:r>
    </w:p>
    <w:p w:rsidR="008505B8" w:rsidRDefault="008505B8" w:rsidP="008505B8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Comprendere lo spazio culturale dell’</w:t>
      </w:r>
      <w:r w:rsidR="00545AD7">
        <w:rPr>
          <w:lang w:eastAsia="en-US"/>
        </w:rPr>
        <w:t>Unione europea</w:t>
      </w:r>
      <w:r>
        <w:rPr>
          <w:lang w:eastAsia="en-US"/>
        </w:rPr>
        <w:t>, evidenziandone i principali tratti unificanti, le diversità e il progetto di convivenza multiculturale</w:t>
      </w:r>
      <w:r w:rsidR="00545AD7">
        <w:rPr>
          <w:lang w:eastAsia="en-US"/>
        </w:rPr>
        <w:t xml:space="preserve"> e democratica che intende realizzare</w:t>
      </w:r>
      <w:r>
        <w:rPr>
          <w:lang w:eastAsia="en-US"/>
        </w:rPr>
        <w:t xml:space="preserve">.  </w:t>
      </w:r>
    </w:p>
    <w:p w:rsidR="001201B0" w:rsidRDefault="001201B0" w:rsidP="001201B0">
      <w:pPr>
        <w:rPr>
          <w:lang w:eastAsia="en-US"/>
        </w:rPr>
      </w:pPr>
      <w:r>
        <w:rPr>
          <w:lang w:eastAsia="en-US"/>
        </w:rPr>
        <w:t xml:space="preserve">Al termine del corso, lo studente sarà in grado di (secondo i Descrittori di Dublino): </w:t>
      </w:r>
    </w:p>
    <w:p w:rsidR="001201B0" w:rsidRDefault="001201B0" w:rsidP="001201B0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Conoscere le fondamentali fasi della storia dell’antropologia culturale, comprendendone le principali tematiche e i fondamentali risultati raggiunti.</w:t>
      </w:r>
    </w:p>
    <w:p w:rsidR="001201B0" w:rsidRDefault="001201B0" w:rsidP="001201B0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Conoscere e comprendere il lessico antropologico, il metodo di ricerca utilizzato dalla disciplina, i concetti interpretativi.</w:t>
      </w:r>
    </w:p>
    <w:p w:rsidR="001201B0" w:rsidRDefault="001201B0" w:rsidP="001201B0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Conoscere e comprendere la complessità sociale, culturale e religiosa dell’</w:t>
      </w:r>
      <w:r w:rsidR="00BC743B">
        <w:rPr>
          <w:lang w:eastAsia="en-US"/>
        </w:rPr>
        <w:t>Unione Europea n</w:t>
      </w:r>
      <w:r>
        <w:rPr>
          <w:lang w:eastAsia="en-US"/>
        </w:rPr>
        <w:t>el suo costruirsi e nella composizione attuale, i suoi orientamenti antropologici di fondo, e il peculiare progetto di convivenza che intende realizzare</w:t>
      </w:r>
      <w:r w:rsidRPr="0075525E">
        <w:rPr>
          <w:lang w:eastAsia="en-US"/>
        </w:rPr>
        <w:t xml:space="preserve">. </w:t>
      </w:r>
    </w:p>
    <w:p w:rsidR="001201B0" w:rsidRDefault="001201B0" w:rsidP="001201B0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Applicare le conoscenze antropologiche nell’analisi delle problematiche sociali e di quelle relative al proprio profilo professionale.</w:t>
      </w:r>
    </w:p>
    <w:p w:rsidR="0075525E" w:rsidRDefault="0075525E" w:rsidP="0075525E">
      <w:pPr>
        <w:spacing w:before="240" w:after="120"/>
        <w:rPr>
          <w:b/>
          <w:sz w:val="18"/>
          <w:lang w:eastAsia="en-US"/>
        </w:rPr>
      </w:pPr>
      <w:r>
        <w:rPr>
          <w:b/>
          <w:i/>
          <w:sz w:val="18"/>
          <w:lang w:eastAsia="en-US"/>
        </w:rPr>
        <w:lastRenderedPageBreak/>
        <w:t>PROGRAMMA DEL CORSO</w:t>
      </w:r>
    </w:p>
    <w:p w:rsidR="008505B8" w:rsidRPr="0075525E" w:rsidRDefault="008505B8" w:rsidP="008505B8">
      <w:pPr>
        <w:rPr>
          <w:lang w:eastAsia="en-US"/>
        </w:rPr>
      </w:pPr>
      <w:r w:rsidRPr="0075525E">
        <w:rPr>
          <w:lang w:eastAsia="en-US"/>
        </w:rPr>
        <w:t xml:space="preserve">Il corso proporrà una parte generale relativa alla storia e allo sviluppo della disciplina </w:t>
      </w:r>
      <w:proofErr w:type="spellStart"/>
      <w:r w:rsidRPr="0075525E">
        <w:rPr>
          <w:lang w:eastAsia="en-US"/>
        </w:rPr>
        <w:t>etno</w:t>
      </w:r>
      <w:proofErr w:type="spellEnd"/>
      <w:r w:rsidRPr="0075525E">
        <w:rPr>
          <w:lang w:eastAsia="en-US"/>
        </w:rPr>
        <w:t xml:space="preserve">-antropologica, dalle origini alle odierne formulazioni teoriche. Si analizzeranno, in specifico, le tematiche fondanti della disciplina e i dibattiti odierni, specialmente quelli di particolare attualità sociale. </w:t>
      </w:r>
      <w:r>
        <w:rPr>
          <w:lang w:eastAsia="en-US"/>
        </w:rPr>
        <w:t>Si affronterà l’analisi della costruzione dell’Europa come spazio culturale, le caratteristiche antropologiche delle diverse r</w:t>
      </w:r>
      <w:r w:rsidR="006D4F29">
        <w:rPr>
          <w:lang w:eastAsia="en-US"/>
        </w:rPr>
        <w:t xml:space="preserve">egioni e comunità, il </w:t>
      </w:r>
      <w:r>
        <w:rPr>
          <w:lang w:eastAsia="en-US"/>
        </w:rPr>
        <w:t>progetto di convivenza</w:t>
      </w:r>
      <w:r w:rsidR="00BC743B">
        <w:rPr>
          <w:lang w:eastAsia="en-US"/>
        </w:rPr>
        <w:t xml:space="preserve"> della Unione Europea</w:t>
      </w:r>
      <w:r>
        <w:rPr>
          <w:lang w:eastAsia="en-US"/>
        </w:rPr>
        <w:t xml:space="preserve">. </w:t>
      </w:r>
    </w:p>
    <w:p w:rsidR="008505B8" w:rsidRDefault="008505B8" w:rsidP="008505B8">
      <w:pPr>
        <w:rPr>
          <w:lang w:eastAsia="en-US"/>
        </w:rPr>
      </w:pPr>
      <w:r>
        <w:rPr>
          <w:lang w:eastAsia="en-US"/>
        </w:rPr>
        <w:t>Gli argomenti saranno i seguenti:</w:t>
      </w:r>
    </w:p>
    <w:p w:rsidR="008505B8" w:rsidRDefault="008505B8" w:rsidP="008505B8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Nascita della disciplina antropologica, dai precursori all’organizzazione accademica.</w:t>
      </w:r>
    </w:p>
    <w:p w:rsidR="008505B8" w:rsidRDefault="008505B8" w:rsidP="008505B8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Le principali scuole antropologiche (evoluzionismo, funzionalismo, relativismo culturale, strutturalismo, </w:t>
      </w:r>
      <w:proofErr w:type="spellStart"/>
      <w:r>
        <w:rPr>
          <w:lang w:eastAsia="en-US"/>
        </w:rPr>
        <w:t>interpretativismo</w:t>
      </w:r>
      <w:proofErr w:type="spellEnd"/>
      <w:r>
        <w:rPr>
          <w:lang w:eastAsia="en-US"/>
        </w:rPr>
        <w:t>, antropologia critica</w:t>
      </w:r>
      <w:r w:rsidR="00CA0797">
        <w:rPr>
          <w:lang w:eastAsia="en-US"/>
        </w:rPr>
        <w:t>, temi del dibattito odierno</w:t>
      </w:r>
      <w:r>
        <w:rPr>
          <w:lang w:eastAsia="en-US"/>
        </w:rPr>
        <w:t>).</w:t>
      </w:r>
    </w:p>
    <w:p w:rsidR="008505B8" w:rsidRDefault="008505B8" w:rsidP="008505B8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I fondamenti critici della antropologia culturale: il dibattito natura/cultura; universalismo e relativismo; metodologia e analisi critica.</w:t>
      </w:r>
    </w:p>
    <w:p w:rsidR="008505B8" w:rsidRDefault="008505B8" w:rsidP="008505B8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Tematiche antropologiche di particolare rilevanza per gli stud</w:t>
      </w:r>
      <w:r w:rsidR="00BC743B">
        <w:rPr>
          <w:lang w:eastAsia="en-US"/>
        </w:rPr>
        <w:t>enti di Scienze Politiche</w:t>
      </w:r>
      <w:r>
        <w:rPr>
          <w:lang w:eastAsia="en-US"/>
        </w:rPr>
        <w:t xml:space="preserve"> (antropologia della famiglia e della parentela, antropologia economica, antropologia della religione</w:t>
      </w:r>
      <w:r w:rsidR="006D4F29">
        <w:rPr>
          <w:lang w:eastAsia="en-US"/>
        </w:rPr>
        <w:t xml:space="preserve"> e antropologia simbolica</w:t>
      </w:r>
      <w:r>
        <w:rPr>
          <w:lang w:eastAsia="en-US"/>
        </w:rPr>
        <w:t xml:space="preserve">, antropologia medica e della cura, antropologia </w:t>
      </w:r>
      <w:r w:rsidR="00545AD7">
        <w:rPr>
          <w:lang w:eastAsia="en-US"/>
        </w:rPr>
        <w:t>politica</w:t>
      </w:r>
      <w:r>
        <w:rPr>
          <w:lang w:eastAsia="en-US"/>
        </w:rPr>
        <w:t xml:space="preserve">). </w:t>
      </w:r>
    </w:p>
    <w:p w:rsidR="008505B8" w:rsidRPr="0075525E" w:rsidRDefault="008505B8" w:rsidP="008505B8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L’Europa come spazio culturale e come progetto di convivenza.</w:t>
      </w:r>
    </w:p>
    <w:p w:rsidR="0075525E" w:rsidRPr="001F5E26" w:rsidRDefault="0075525E" w:rsidP="001F5E26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  <w:r w:rsidR="00121329">
        <w:rPr>
          <w:rStyle w:val="Rimandonotaapidipagina"/>
          <w:b/>
          <w:i/>
          <w:sz w:val="18"/>
          <w:lang w:eastAsia="en-US"/>
        </w:rPr>
        <w:footnoteReference w:id="1"/>
      </w:r>
    </w:p>
    <w:p w:rsidR="00DA6DE2" w:rsidRDefault="001F5E26" w:rsidP="00652D18">
      <w:pPr>
        <w:pStyle w:val="Testo1"/>
        <w:spacing w:line="240" w:lineRule="atLeast"/>
        <w:ind w:left="0" w:firstLine="0"/>
        <w:rPr>
          <w:spacing w:val="-5"/>
        </w:rPr>
      </w:pPr>
      <w:r w:rsidRPr="00EB417B">
        <w:rPr>
          <w:smallCaps/>
          <w:spacing w:val="-5"/>
          <w:sz w:val="16"/>
        </w:rPr>
        <w:t xml:space="preserve">A. </w:t>
      </w:r>
      <w:r w:rsidR="0075525E" w:rsidRPr="00EB417B">
        <w:rPr>
          <w:smallCaps/>
          <w:spacing w:val="-5"/>
          <w:sz w:val="16"/>
        </w:rPr>
        <w:t>Casella Paltrinieri,</w:t>
      </w:r>
      <w:r w:rsidR="0075525E" w:rsidRPr="00EB417B">
        <w:rPr>
          <w:i/>
          <w:spacing w:val="-5"/>
        </w:rPr>
        <w:t xml:space="preserve"> L’esperienza umana. Introduzione alla antropologia culturale,</w:t>
      </w:r>
      <w:r w:rsidR="0075525E" w:rsidRPr="00EB417B">
        <w:rPr>
          <w:spacing w:val="-5"/>
        </w:rPr>
        <w:t xml:space="preserve"> CISU, Roma 2017.</w:t>
      </w:r>
      <w:r w:rsidR="00DA6DE2">
        <w:rPr>
          <w:spacing w:val="-5"/>
        </w:rPr>
        <w:t xml:space="preserve"> </w:t>
      </w:r>
      <w:r w:rsidR="00121329">
        <w:rPr>
          <w:spacing w:val="-5"/>
        </w:rPr>
        <w:t xml:space="preserve"> </w:t>
      </w:r>
      <w:hyperlink r:id="rId9" w:history="1">
        <w:r w:rsidR="00121329" w:rsidRPr="001213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A6DE2" w:rsidRPr="00CA0797" w:rsidRDefault="001F5E26" w:rsidP="00652D18">
      <w:pPr>
        <w:pStyle w:val="Testo1"/>
        <w:spacing w:line="240" w:lineRule="atLeast"/>
        <w:ind w:left="0" w:firstLine="0"/>
        <w:rPr>
          <w:spacing w:val="-5"/>
        </w:rPr>
      </w:pPr>
      <w:r w:rsidRPr="00DA6DE2">
        <w:rPr>
          <w:smallCaps/>
          <w:spacing w:val="-5"/>
          <w:sz w:val="16"/>
        </w:rPr>
        <w:t xml:space="preserve">A. </w:t>
      </w:r>
      <w:r w:rsidR="0075525E" w:rsidRPr="00DA6DE2">
        <w:rPr>
          <w:smallCaps/>
          <w:spacing w:val="-5"/>
          <w:sz w:val="16"/>
        </w:rPr>
        <w:t>Casella Paltrinieri,</w:t>
      </w:r>
      <w:r w:rsidR="0075525E" w:rsidRPr="00DA6DE2">
        <w:rPr>
          <w:i/>
          <w:spacing w:val="-5"/>
        </w:rPr>
        <w:t xml:space="preserve"> </w:t>
      </w:r>
      <w:r w:rsidR="00CA0797">
        <w:rPr>
          <w:i/>
          <w:iCs/>
          <w:spacing w:val="-5"/>
        </w:rPr>
        <w:t>Figure e percorsi dell’antropologia culturale</w:t>
      </w:r>
      <w:r w:rsidR="00CA0797">
        <w:rPr>
          <w:iCs/>
          <w:spacing w:val="-5"/>
        </w:rPr>
        <w:t>, CISU, Roma 2020.</w:t>
      </w:r>
      <w:r w:rsidR="00121329">
        <w:rPr>
          <w:iCs/>
          <w:spacing w:val="-5"/>
        </w:rPr>
        <w:t xml:space="preserve"> </w:t>
      </w:r>
      <w:hyperlink r:id="rId10" w:history="1">
        <w:r w:rsidR="00121329" w:rsidRPr="001213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C743B" w:rsidRDefault="00CA0797" w:rsidP="00652D18">
      <w:pPr>
        <w:spacing w:line="220" w:lineRule="exact"/>
        <w:rPr>
          <w:iCs/>
          <w:spacing w:val="-5"/>
        </w:rPr>
      </w:pPr>
      <w:proofErr w:type="spellStart"/>
      <w:r>
        <w:rPr>
          <w:smallCaps/>
          <w:spacing w:val="-5"/>
          <w:sz w:val="16"/>
        </w:rPr>
        <w:t>a.a.v.v</w:t>
      </w:r>
      <w:proofErr w:type="spellEnd"/>
      <w:r>
        <w:rPr>
          <w:smallCaps/>
          <w:spacing w:val="-5"/>
          <w:sz w:val="16"/>
        </w:rPr>
        <w:t xml:space="preserve">., </w:t>
      </w:r>
      <w:r w:rsidR="00BC743B">
        <w:rPr>
          <w:i/>
          <w:iCs/>
          <w:spacing w:val="-5"/>
        </w:rPr>
        <w:t xml:space="preserve"> Europa e Unione Europea: una analisi antropologica, </w:t>
      </w:r>
      <w:r w:rsidR="00BC743B">
        <w:rPr>
          <w:iCs/>
          <w:spacing w:val="-5"/>
        </w:rPr>
        <w:t xml:space="preserve">(in corso di stampa) </w:t>
      </w:r>
    </w:p>
    <w:p w:rsidR="006D4F29" w:rsidRDefault="006D4F29" w:rsidP="006D4F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D4F29" w:rsidRPr="00905945" w:rsidRDefault="006D4F29" w:rsidP="006D4F29">
      <w:pPr>
        <w:pStyle w:val="Testo2"/>
      </w:pPr>
      <w:r w:rsidRPr="00905945">
        <w:t xml:space="preserve">Le lezioni </w:t>
      </w:r>
      <w:r>
        <w:t xml:space="preserve">frontali occuperanno soprattutto la prima parte del corso dedicata alla storia e ai concetti fondamentali dell’antropologia culturale. La Docente utilizzerà slides e documenti audiovisivi e iconografici che saranno caricati su blackboard. Nella seconda parte del corso, oltre alle lezioni frontali, sono previsti </w:t>
      </w:r>
      <w:r w:rsidRPr="00905945">
        <w:t>incontri con esperti e te</w:t>
      </w:r>
      <w:r>
        <w:t>stimoni, su temi relativi agli argomenti del programma.</w:t>
      </w:r>
    </w:p>
    <w:p w:rsidR="006D4F29" w:rsidRDefault="006D4F29" w:rsidP="006D4F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6E4F44" w:rsidRDefault="006E4F44" w:rsidP="006E4F44">
      <w:pPr>
        <w:pStyle w:val="Testo2"/>
      </w:pPr>
      <w:r>
        <w:lastRenderedPageBreak/>
        <w:t xml:space="preserve">L’esame conclusivo sarà orale. Nella valutazione dell’esame, la determinazione del voto finale terrà conto dei seguenti elementi: conoscenza delle principali tappe storiche della disciplina e dei risultati raggiunti, comprensione delle problematiche fondamentali trattate e del metodo antropologico; competenza nell’uso del lessico antropologico e dei suoi strumenti critici; competenza nell'applicare il sapere antropologico al proprio percorso di formazione culturale e professionale; conoscenza dello spazio antropologico europeo nelle sue declinazioni regionali e progettuali. </w:t>
      </w:r>
    </w:p>
    <w:p w:rsidR="00363766" w:rsidRDefault="00652D18" w:rsidP="00905945">
      <w:pPr>
        <w:spacing w:before="240" w:after="120"/>
        <w:rPr>
          <w:b/>
          <w:i/>
          <w:sz w:val="18"/>
        </w:rPr>
      </w:pPr>
      <w:r w:rsidRPr="00363766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</w:t>
      </w:r>
      <w:r w:rsidR="00363766">
        <w:rPr>
          <w:b/>
          <w:i/>
          <w:sz w:val="18"/>
        </w:rPr>
        <w:t>PREREQUISITI</w:t>
      </w:r>
    </w:p>
    <w:p w:rsidR="00363766" w:rsidRDefault="001201B0" w:rsidP="00652D18">
      <w:pPr>
        <w:spacing w:after="120"/>
        <w:ind w:firstLine="284"/>
        <w:rPr>
          <w:sz w:val="18"/>
        </w:rPr>
      </w:pPr>
      <w:r>
        <w:rPr>
          <w:sz w:val="18"/>
        </w:rPr>
        <w:t xml:space="preserve">Trattandosi di un corso introduttivo, </w:t>
      </w:r>
      <w:r w:rsidR="00555946">
        <w:rPr>
          <w:sz w:val="18"/>
        </w:rPr>
        <w:t>non necessita di prerequisiti relativi ai contenuti</w:t>
      </w:r>
    </w:p>
    <w:p w:rsidR="006D4F29" w:rsidRPr="00905945" w:rsidRDefault="006D4F29" w:rsidP="006D4F29">
      <w:pPr>
        <w:pStyle w:val="Testo2"/>
        <w:rPr>
          <w:i/>
        </w:rPr>
      </w:pPr>
      <w:r w:rsidRPr="00905945">
        <w:rPr>
          <w:i/>
        </w:rPr>
        <w:t>Orario e luogo di ricevimento</w:t>
      </w:r>
    </w:p>
    <w:p w:rsidR="006D4F29" w:rsidRPr="00905945" w:rsidRDefault="006D4F29" w:rsidP="006D4F29">
      <w:pPr>
        <w:pStyle w:val="Testo2"/>
        <w:rPr>
          <w:i/>
        </w:rPr>
      </w:pPr>
      <w:r w:rsidRPr="00905945">
        <w:t>Il Prof. Anna Casella Paltrinieri riceve gli studenti presso il Dipartimento di Sociologia (</w:t>
      </w:r>
      <w:r>
        <w:t xml:space="preserve">Edificio Franciscanum, </w:t>
      </w:r>
      <w:r w:rsidRPr="00905945">
        <w:t>terzo piano</w:t>
      </w:r>
      <w:r>
        <w:t>, Largo Gemelli</w:t>
      </w:r>
      <w:r w:rsidRPr="00905945">
        <w:t xml:space="preserve">), </w:t>
      </w:r>
      <w:r w:rsidR="00545AD7">
        <w:t xml:space="preserve">il </w:t>
      </w:r>
      <w:r w:rsidRPr="00905945">
        <w:t xml:space="preserve">martedì </w:t>
      </w:r>
      <w:r w:rsidR="00545AD7">
        <w:t>pomeriggio</w:t>
      </w:r>
      <w:r w:rsidRPr="00905945">
        <w:t xml:space="preserve">. Per appuntamenti, richiesta di chiarimenti o informazioni varie, servirsi dell'indirizzo e-mail </w:t>
      </w:r>
      <w:r w:rsidRPr="00905945">
        <w:rPr>
          <w:i/>
        </w:rPr>
        <w:t>anna.casella@unicatt.it.</w:t>
      </w:r>
    </w:p>
    <w:p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29" w:rsidRDefault="00121329" w:rsidP="00121329">
      <w:pPr>
        <w:spacing w:line="240" w:lineRule="auto"/>
      </w:pPr>
      <w:r>
        <w:separator/>
      </w:r>
    </w:p>
  </w:endnote>
  <w:endnote w:type="continuationSeparator" w:id="0">
    <w:p w:rsidR="00121329" w:rsidRDefault="00121329" w:rsidP="00121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29" w:rsidRDefault="00121329" w:rsidP="00121329">
      <w:pPr>
        <w:spacing w:line="240" w:lineRule="auto"/>
      </w:pPr>
      <w:r>
        <w:separator/>
      </w:r>
    </w:p>
  </w:footnote>
  <w:footnote w:type="continuationSeparator" w:id="0">
    <w:p w:rsidR="00121329" w:rsidRDefault="00121329" w:rsidP="00121329">
      <w:pPr>
        <w:spacing w:line="240" w:lineRule="auto"/>
      </w:pPr>
      <w:r>
        <w:continuationSeparator/>
      </w:r>
    </w:p>
  </w:footnote>
  <w:footnote w:id="1">
    <w:p w:rsidR="00121329" w:rsidRDefault="001213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7"/>
    <w:rsid w:val="00090AA1"/>
    <w:rsid w:val="001201B0"/>
    <w:rsid w:val="00121329"/>
    <w:rsid w:val="001963AF"/>
    <w:rsid w:val="001F5E26"/>
    <w:rsid w:val="00363766"/>
    <w:rsid w:val="003A15C9"/>
    <w:rsid w:val="003A2919"/>
    <w:rsid w:val="004D1217"/>
    <w:rsid w:val="004D6008"/>
    <w:rsid w:val="00545AD7"/>
    <w:rsid w:val="00555946"/>
    <w:rsid w:val="00652D18"/>
    <w:rsid w:val="006D4F29"/>
    <w:rsid w:val="006E4F44"/>
    <w:rsid w:val="006F1772"/>
    <w:rsid w:val="00734CA7"/>
    <w:rsid w:val="0075525E"/>
    <w:rsid w:val="008505B8"/>
    <w:rsid w:val="00905945"/>
    <w:rsid w:val="00940DA2"/>
    <w:rsid w:val="00B41F93"/>
    <w:rsid w:val="00BC743B"/>
    <w:rsid w:val="00C74177"/>
    <w:rsid w:val="00CA0797"/>
    <w:rsid w:val="00D90AA7"/>
    <w:rsid w:val="00DA6DE2"/>
    <w:rsid w:val="00DF0A0A"/>
    <w:rsid w:val="00E25575"/>
    <w:rsid w:val="00E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213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132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21329"/>
    <w:rPr>
      <w:vertAlign w:val="superscript"/>
    </w:rPr>
  </w:style>
  <w:style w:type="character" w:styleId="Collegamentoipertestuale">
    <w:name w:val="Hyperlink"/>
    <w:basedOn w:val="Carpredefinitoparagrafo"/>
    <w:unhideWhenUsed/>
    <w:rsid w:val="0012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213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132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21329"/>
    <w:rPr>
      <w:vertAlign w:val="superscript"/>
    </w:rPr>
  </w:style>
  <w:style w:type="character" w:styleId="Collegamentoipertestuale">
    <w:name w:val="Hyperlink"/>
    <w:basedOn w:val="Carpredefinitoparagrafo"/>
    <w:unhideWhenUsed/>
    <w:rsid w:val="0012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a-casella-paltrinieri/figure-e-percorsi-dellantropologia-culturale-9788879756969-6835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casella-paltrinieri/lesperienza-umana-introduzione-allantropologia-culturale-9788879756440-2506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89E3-460C-4203-B561-F99EC3D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699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2021-05-18T09:48:00Z</dcterms:created>
  <dcterms:modified xsi:type="dcterms:W3CDTF">2021-07-08T07:46:00Z</dcterms:modified>
</cp:coreProperties>
</file>