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2C87" w14:textId="77777777" w:rsidR="002D5E17" w:rsidRPr="00E539DD" w:rsidRDefault="006A4941" w:rsidP="006F39BB">
      <w:pPr>
        <w:pStyle w:val="Titolo1"/>
        <w:spacing w:line="220" w:lineRule="exact"/>
        <w:rPr>
          <w:rFonts w:cs="Times"/>
        </w:rPr>
      </w:pPr>
      <w:r w:rsidRPr="00E539DD">
        <w:rPr>
          <w:rFonts w:cs="Times"/>
        </w:rPr>
        <w:t xml:space="preserve">Teorie e istituzioni della </w:t>
      </w:r>
      <w:r w:rsidR="00372EFD" w:rsidRPr="00E539DD">
        <w:rPr>
          <w:rFonts w:cs="Times"/>
        </w:rPr>
        <w:t>c</w:t>
      </w:r>
      <w:r w:rsidRPr="00E539DD">
        <w:rPr>
          <w:rFonts w:cs="Times"/>
        </w:rPr>
        <w:t>ittadinanza in età moderna e contemporanea</w:t>
      </w:r>
    </w:p>
    <w:p w14:paraId="45C1FD8D" w14:textId="63C52D1C" w:rsidR="006A4941" w:rsidRPr="001362FB" w:rsidRDefault="006A4941" w:rsidP="006F39BB">
      <w:pPr>
        <w:pStyle w:val="Titolo2"/>
        <w:spacing w:line="220" w:lineRule="exact"/>
        <w:rPr>
          <w:rFonts w:cs="Times"/>
        </w:rPr>
      </w:pPr>
      <w:r w:rsidRPr="001362FB">
        <w:rPr>
          <w:rFonts w:cs="Times"/>
        </w:rPr>
        <w:t xml:space="preserve">Prof. </w:t>
      </w:r>
      <w:r w:rsidR="00F80020" w:rsidRPr="001362FB">
        <w:rPr>
          <w:rFonts w:cs="Times"/>
        </w:rPr>
        <w:t>Chiara Continisio</w:t>
      </w:r>
    </w:p>
    <w:p w14:paraId="4151F087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</w:rPr>
      </w:pPr>
      <w:r w:rsidRPr="00E539DD">
        <w:rPr>
          <w:rFonts w:ascii="Times" w:hAnsi="Times" w:cs="Times"/>
          <w:b/>
          <w:i/>
        </w:rPr>
        <w:t>OBIETTIVO DEL CORSO E RISULTATI DI APPRENDIMENTO ATTESI</w:t>
      </w:r>
    </w:p>
    <w:p w14:paraId="7F854BB2" w14:textId="3C16F045" w:rsidR="006A4941" w:rsidRPr="003A0289" w:rsidRDefault="006A4941" w:rsidP="006F39BB">
      <w:pPr>
        <w:pStyle w:val="Testo2"/>
        <w:rPr>
          <w:rFonts w:cs="Times"/>
          <w:sz w:val="20"/>
        </w:rPr>
      </w:pPr>
      <w:r w:rsidRPr="00E539DD">
        <w:rPr>
          <w:rFonts w:cs="Times"/>
          <w:sz w:val="20"/>
        </w:rPr>
        <w:t>L’obiettivo generale del corso è quello di offrire agli studenti l’opportunit</w:t>
      </w:r>
      <w:r w:rsidR="00F80020" w:rsidRPr="00E539DD">
        <w:rPr>
          <w:rFonts w:cs="Times"/>
          <w:sz w:val="20"/>
        </w:rPr>
        <w:t xml:space="preserve">à di riflettere su alcune delle </w:t>
      </w:r>
      <w:r w:rsidRPr="00E539DD">
        <w:rPr>
          <w:rFonts w:cs="Times"/>
          <w:sz w:val="20"/>
        </w:rPr>
        <w:t>chiavi di lettura de</w:t>
      </w:r>
      <w:r w:rsidR="00C71D3F" w:rsidRPr="00E539DD">
        <w:rPr>
          <w:rFonts w:cs="Times"/>
          <w:sz w:val="20"/>
        </w:rPr>
        <w:t xml:space="preserve">i </w:t>
      </w:r>
      <w:r w:rsidRPr="00E539DD">
        <w:rPr>
          <w:rFonts w:cs="Times"/>
          <w:sz w:val="20"/>
        </w:rPr>
        <w:t xml:space="preserve">principali </w:t>
      </w:r>
      <w:r w:rsidR="00C71D3F" w:rsidRPr="00E539DD">
        <w:rPr>
          <w:rFonts w:cs="Times"/>
          <w:sz w:val="20"/>
        </w:rPr>
        <w:t xml:space="preserve">modelli teorici di cittadinanza </w:t>
      </w:r>
      <w:r w:rsidRPr="00E539DD">
        <w:rPr>
          <w:rFonts w:cs="Times"/>
          <w:sz w:val="20"/>
        </w:rPr>
        <w:t>e della convivenza civile in età moderna e contemporanea</w:t>
      </w:r>
      <w:r w:rsidR="00D97F75">
        <w:rPr>
          <w:rFonts w:cs="Times"/>
          <w:sz w:val="20"/>
        </w:rPr>
        <w:t xml:space="preserve">. Fra queste, particolare attenzione verrà prestata all’alternativa inclusione/esclusione, che storicamente ha avuto un ruolo determinante nei profili di cittadinanza, ad esempio nei confronti </w:t>
      </w:r>
      <w:r w:rsidR="001362FB">
        <w:rPr>
          <w:rFonts w:cs="Times"/>
          <w:sz w:val="20"/>
        </w:rPr>
        <w:t>delle donne e degli stranieri.</w:t>
      </w:r>
    </w:p>
    <w:p w14:paraId="7AD40CDB" w14:textId="77777777" w:rsidR="00D97F75" w:rsidRDefault="00D97F75" w:rsidP="004C5751">
      <w:pPr>
        <w:pStyle w:val="Testo2"/>
        <w:rPr>
          <w:rFonts w:cs="Times"/>
          <w:sz w:val="20"/>
        </w:rPr>
      </w:pPr>
    </w:p>
    <w:p w14:paraId="3CE1433F" w14:textId="39F80491" w:rsidR="004C5751" w:rsidRDefault="006A4941" w:rsidP="004C5751">
      <w:pPr>
        <w:pStyle w:val="Testo2"/>
        <w:rPr>
          <w:rFonts w:cs="Times"/>
          <w:sz w:val="20"/>
        </w:rPr>
      </w:pPr>
      <w:r w:rsidRPr="003A0289">
        <w:rPr>
          <w:rFonts w:cs="Times"/>
          <w:sz w:val="20"/>
        </w:rPr>
        <w:t>Nello specifico</w:t>
      </w:r>
      <w:r w:rsidR="00F80020" w:rsidRPr="003A0289">
        <w:rPr>
          <w:rFonts w:cs="Times"/>
          <w:sz w:val="20"/>
        </w:rPr>
        <w:t>,</w:t>
      </w:r>
      <w:r w:rsidRPr="003A0289">
        <w:rPr>
          <w:rFonts w:cs="Times"/>
          <w:sz w:val="20"/>
        </w:rPr>
        <w:t xml:space="preserve"> gli obiettivi dell’insegnamento sono:</w:t>
      </w:r>
    </w:p>
    <w:p w14:paraId="325A8EA5" w14:textId="473C4573" w:rsidR="004C5751" w:rsidRPr="00D97F75" w:rsidRDefault="004C5751" w:rsidP="00D97F75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>
        <w:rPr>
          <w:rFonts w:cs="Times"/>
        </w:rPr>
        <w:t xml:space="preserve"> </w:t>
      </w:r>
      <w:r w:rsidR="00D97F75">
        <w:rPr>
          <w:rFonts w:cs="Times"/>
        </w:rPr>
        <w:tab/>
      </w:r>
      <w:r w:rsidR="003A0289" w:rsidRPr="00D97F75">
        <w:rPr>
          <w:rFonts w:ascii="Times" w:hAnsi="Times" w:cs="Times"/>
        </w:rPr>
        <w:t xml:space="preserve">fornire </w:t>
      </w:r>
      <w:r w:rsidR="006460E3" w:rsidRPr="003A0289">
        <w:rPr>
          <w:rFonts w:ascii="Times" w:hAnsi="Times" w:cs="Times"/>
        </w:rPr>
        <w:t xml:space="preserve">la consapevolezza della storicità del concetto di cittadino e </w:t>
      </w:r>
      <w:r w:rsidR="006F39BB" w:rsidRPr="003A0289">
        <w:rPr>
          <w:rFonts w:ascii="Times" w:hAnsi="Times" w:cs="Times"/>
        </w:rPr>
        <w:t>dei modelli di</w:t>
      </w:r>
      <w:r>
        <w:rPr>
          <w:rFonts w:ascii="Times" w:hAnsi="Times" w:cs="Times"/>
        </w:rPr>
        <w:t xml:space="preserve"> </w:t>
      </w:r>
      <w:r w:rsidR="006F39BB" w:rsidRPr="003A0289">
        <w:rPr>
          <w:rFonts w:ascii="Times" w:hAnsi="Times" w:cs="Times"/>
        </w:rPr>
        <w:t>cittadinanza</w:t>
      </w:r>
      <w:r w:rsidR="006A4941" w:rsidRPr="003A0289">
        <w:rPr>
          <w:rFonts w:ascii="Times" w:hAnsi="Times" w:cs="Times"/>
        </w:rPr>
        <w:t>, focalizzando l’attenzione sul lessico disciplinare, sulle fonti e sui problemi generali dell’interpretazione storiografica;</w:t>
      </w:r>
      <w:r w:rsidRPr="00D97F75">
        <w:rPr>
          <w:rFonts w:ascii="Times" w:hAnsi="Times" w:cs="Times"/>
        </w:rPr>
        <w:t xml:space="preserve"> </w:t>
      </w:r>
    </w:p>
    <w:p w14:paraId="2DE64DDF" w14:textId="6E412B1C" w:rsidR="004C5751" w:rsidRPr="00D97F75" w:rsidRDefault="004C5751" w:rsidP="00D97F75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D97F75">
        <w:rPr>
          <w:rFonts w:ascii="Times" w:hAnsi="Times" w:cs="Times"/>
        </w:rPr>
        <w:t xml:space="preserve"> </w:t>
      </w:r>
      <w:r w:rsidR="00D97F75">
        <w:rPr>
          <w:rFonts w:ascii="Times" w:hAnsi="Times" w:cs="Times"/>
        </w:rPr>
        <w:tab/>
      </w:r>
      <w:r w:rsidR="003A0289" w:rsidRPr="00D97F75">
        <w:rPr>
          <w:rFonts w:ascii="Times" w:hAnsi="Times" w:cs="Times"/>
        </w:rPr>
        <w:t xml:space="preserve">fornire la </w:t>
      </w:r>
      <w:r w:rsidR="006F39BB" w:rsidRPr="003A0289">
        <w:rPr>
          <w:rFonts w:ascii="Times" w:hAnsi="Times" w:cs="Times"/>
        </w:rPr>
        <w:t xml:space="preserve">consapevolezza della storicità </w:t>
      </w:r>
      <w:r w:rsidR="00CC7F9C" w:rsidRPr="003A0289">
        <w:rPr>
          <w:rFonts w:ascii="Times" w:hAnsi="Times" w:cs="Times"/>
        </w:rPr>
        <w:t>del</w:t>
      </w:r>
      <w:r w:rsidR="006F39BB" w:rsidRPr="003A0289">
        <w:rPr>
          <w:rFonts w:ascii="Times" w:hAnsi="Times" w:cs="Times"/>
        </w:rPr>
        <w:t xml:space="preserve"> concetto di straniero, </w:t>
      </w:r>
      <w:r w:rsidR="00CC7F9C" w:rsidRPr="003A0289">
        <w:rPr>
          <w:rFonts w:ascii="Times" w:hAnsi="Times" w:cs="Times"/>
        </w:rPr>
        <w:t>anche nella sua</w:t>
      </w:r>
      <w:r>
        <w:rPr>
          <w:rFonts w:ascii="Times" w:hAnsi="Times" w:cs="Times"/>
        </w:rPr>
        <w:t xml:space="preserve"> </w:t>
      </w:r>
      <w:r w:rsidR="006F39BB" w:rsidRPr="003A0289">
        <w:rPr>
          <w:rFonts w:ascii="Times" w:hAnsi="Times" w:cs="Times"/>
        </w:rPr>
        <w:t>correla</w:t>
      </w:r>
      <w:r w:rsidR="00CC7F9C" w:rsidRPr="003A0289">
        <w:rPr>
          <w:rFonts w:ascii="Times" w:hAnsi="Times" w:cs="Times"/>
        </w:rPr>
        <w:t>zione</w:t>
      </w:r>
      <w:r w:rsidR="006F39BB" w:rsidRPr="003A0289">
        <w:rPr>
          <w:rFonts w:ascii="Times" w:hAnsi="Times" w:cs="Times"/>
        </w:rPr>
        <w:t xml:space="preserve"> a quello di cittadino; </w:t>
      </w:r>
    </w:p>
    <w:p w14:paraId="618B71AC" w14:textId="10E9720A" w:rsidR="006A4941" w:rsidRDefault="004C5751" w:rsidP="00D97F75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D97F75">
        <w:rPr>
          <w:rFonts w:ascii="Times" w:hAnsi="Times" w:cs="Times"/>
        </w:rPr>
        <w:t xml:space="preserve"> </w:t>
      </w:r>
      <w:r w:rsidR="00D97F75">
        <w:rPr>
          <w:rFonts w:ascii="Times" w:hAnsi="Times" w:cs="Times"/>
        </w:rPr>
        <w:tab/>
      </w:r>
      <w:r w:rsidR="003A0289" w:rsidRPr="003A0289">
        <w:rPr>
          <w:rFonts w:ascii="Times" w:hAnsi="Times" w:cs="Times"/>
        </w:rPr>
        <w:t>sv</w:t>
      </w:r>
      <w:r w:rsidR="006A4941" w:rsidRPr="003A0289">
        <w:rPr>
          <w:rFonts w:ascii="Times" w:hAnsi="Times" w:cs="Times"/>
        </w:rPr>
        <w:t>iluppare un approccio critico allo studio della disciplina, attento ai nessi causali e alle relazioni di lungo periodo tra passato e presente.</w:t>
      </w:r>
    </w:p>
    <w:p w14:paraId="66C8A1E7" w14:textId="77777777" w:rsidR="00D97F75" w:rsidRPr="003A0289" w:rsidRDefault="00D97F75" w:rsidP="00D97F75">
      <w:pPr>
        <w:spacing w:line="220" w:lineRule="exact"/>
        <w:ind w:left="284" w:hanging="284"/>
        <w:jc w:val="both"/>
        <w:rPr>
          <w:rFonts w:ascii="Times" w:hAnsi="Times" w:cs="Times"/>
        </w:rPr>
      </w:pPr>
    </w:p>
    <w:p w14:paraId="3D94CAFF" w14:textId="77777777" w:rsidR="006A4941" w:rsidRPr="003A0289" w:rsidRDefault="006A4941" w:rsidP="00D97F75">
      <w:pPr>
        <w:pStyle w:val="Testo2"/>
        <w:rPr>
          <w:rFonts w:cs="Times"/>
          <w:sz w:val="20"/>
        </w:rPr>
      </w:pPr>
      <w:r w:rsidRPr="003A0289">
        <w:rPr>
          <w:rFonts w:cs="Times"/>
          <w:sz w:val="20"/>
        </w:rPr>
        <w:t xml:space="preserve">Al termine del corso, </w:t>
      </w:r>
      <w:r w:rsidR="00F80020" w:rsidRPr="003A0289">
        <w:rPr>
          <w:rFonts w:cs="Times"/>
          <w:sz w:val="20"/>
        </w:rPr>
        <w:t xml:space="preserve">studentesse e studenti saranno in </w:t>
      </w:r>
      <w:r w:rsidRPr="003A0289">
        <w:rPr>
          <w:rFonts w:cs="Times"/>
          <w:sz w:val="20"/>
        </w:rPr>
        <w:t>grado di:</w:t>
      </w:r>
    </w:p>
    <w:p w14:paraId="103C679D" w14:textId="58491B89" w:rsidR="006A4941" w:rsidRPr="003A0289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3A0289">
        <w:rPr>
          <w:rFonts w:ascii="Times" w:hAnsi="Times" w:cs="Times"/>
        </w:rPr>
        <w:tab/>
      </w:r>
      <w:r w:rsidR="006A4941" w:rsidRPr="003A0289">
        <w:rPr>
          <w:rFonts w:ascii="Times" w:hAnsi="Times" w:cs="Times"/>
        </w:rPr>
        <w:t>conoscere e comprendere gli snodi fondamentali della storia della cittadinanza</w:t>
      </w:r>
      <w:r w:rsidR="00D97F75">
        <w:rPr>
          <w:rFonts w:ascii="Times" w:hAnsi="Times" w:cs="Times"/>
        </w:rPr>
        <w:t xml:space="preserve"> </w:t>
      </w:r>
      <w:r w:rsidR="006A4941" w:rsidRPr="003A0289">
        <w:rPr>
          <w:rFonts w:ascii="Times" w:hAnsi="Times" w:cs="Times"/>
        </w:rPr>
        <w:t>anche in chiave interdisciplinare;</w:t>
      </w:r>
    </w:p>
    <w:p w14:paraId="785FB6BE" w14:textId="77777777" w:rsidR="006A4941" w:rsidRPr="003A0289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3A0289">
        <w:rPr>
          <w:rFonts w:ascii="Times" w:hAnsi="Times" w:cs="Times"/>
        </w:rPr>
        <w:tab/>
      </w:r>
      <w:r w:rsidR="006A4941" w:rsidRPr="003A0289">
        <w:rPr>
          <w:rFonts w:ascii="Times" w:hAnsi="Times" w:cs="Times"/>
        </w:rPr>
        <w:t>sviluppare capacità di comprensione applicata che gli consentano di realizzare interventi educativi e formativi anche attraverso la consapevolezza delle dinamiche storiche e culturali sottese;</w:t>
      </w:r>
    </w:p>
    <w:p w14:paraId="0AF28685" w14:textId="77777777" w:rsidR="006A4941" w:rsidRPr="003A0289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3A0289">
        <w:rPr>
          <w:rFonts w:ascii="Times" w:hAnsi="Times" w:cs="Times"/>
        </w:rPr>
        <w:tab/>
      </w:r>
      <w:r w:rsidR="006A4941" w:rsidRPr="003A0289">
        <w:rPr>
          <w:rFonts w:ascii="Times" w:hAnsi="Times" w:cs="Times"/>
        </w:rPr>
        <w:t>saper comunicare informazioni relative alla storia della cittadinanza utilizzando il lessico specialistico</w:t>
      </w:r>
      <w:r w:rsidRPr="003A0289">
        <w:rPr>
          <w:rFonts w:ascii="Times" w:hAnsi="Times" w:cs="Times"/>
        </w:rPr>
        <w:t>;</w:t>
      </w:r>
    </w:p>
    <w:p w14:paraId="151F5A96" w14:textId="77777777" w:rsidR="006A4941" w:rsidRPr="003A0289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  <w:caps/>
          <w:u w:val="single"/>
        </w:rPr>
      </w:pPr>
      <w:r w:rsidRPr="003A0289">
        <w:rPr>
          <w:rFonts w:ascii="Times" w:hAnsi="Times" w:cs="Times"/>
        </w:rPr>
        <w:t>–</w:t>
      </w:r>
      <w:r w:rsidRPr="003A0289">
        <w:rPr>
          <w:rFonts w:ascii="Times" w:hAnsi="Times" w:cs="Times"/>
        </w:rPr>
        <w:tab/>
      </w:r>
      <w:r w:rsidR="006A4941" w:rsidRPr="003A0289">
        <w:rPr>
          <w:rFonts w:ascii="Times" w:hAnsi="Times" w:cs="Times"/>
        </w:rPr>
        <w:t>sviluppare un’autonomia di giudizio attingendo informazioni da testi di riferimento e dal dibattito culturale contemporaneo.</w:t>
      </w:r>
    </w:p>
    <w:p w14:paraId="6EE2DDCB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</w:rPr>
      </w:pPr>
      <w:r w:rsidRPr="00E539DD">
        <w:rPr>
          <w:rFonts w:ascii="Times" w:hAnsi="Times" w:cs="Times"/>
          <w:b/>
          <w:i/>
        </w:rPr>
        <w:t>PROGRAMMA DEL CORSO</w:t>
      </w:r>
    </w:p>
    <w:p w14:paraId="52114626" w14:textId="2F18901D" w:rsidR="004C5751" w:rsidRDefault="004C5751" w:rsidP="006F39BB">
      <w:pPr>
        <w:spacing w:before="240" w:after="120" w:line="220" w:lineRule="exact"/>
        <w:jc w:val="both"/>
        <w:rPr>
          <w:rFonts w:ascii="Times" w:hAnsi="Times" w:cs="Times"/>
          <w:noProof/>
          <w:lang w:eastAsia="it-IT"/>
        </w:rPr>
      </w:pPr>
      <w:r w:rsidRPr="004C5751">
        <w:rPr>
          <w:rFonts w:ascii="Times" w:hAnsi="Times" w:cs="Times"/>
          <w:noProof/>
          <w:lang w:eastAsia="it-IT"/>
        </w:rPr>
        <w:t xml:space="preserve">Dopo aver definito cosa si debba intendere per “modelli teorici di cittadinanza” e dopo averne osservati alcuni fra i principali (liberale, solidale, totalitario), il corso procederà con il tema degli esclusi dalla cittadinanza nella storia e nel mondo contemporaneo, occupandosi in particolare della figura dello straniero, anche se non mancheranno riferimenti alla storia della cittadinanza femminile. Il commento in chiave storica e attuale dell’Articolo 10 e dell’Articolo 2 della Costituzione italiana consentirà di osservare il tema della inviolabilità dei diritti </w:t>
      </w:r>
      <w:r>
        <w:rPr>
          <w:rFonts w:ascii="Times" w:hAnsi="Times" w:cs="Times"/>
          <w:noProof/>
          <w:lang w:eastAsia="it-IT"/>
        </w:rPr>
        <w:t xml:space="preserve">dell’uomo </w:t>
      </w:r>
      <w:r w:rsidRPr="004C5751">
        <w:rPr>
          <w:rFonts w:ascii="Times" w:hAnsi="Times" w:cs="Times"/>
          <w:noProof/>
          <w:lang w:eastAsia="it-IT"/>
        </w:rPr>
        <w:t xml:space="preserve">e </w:t>
      </w:r>
      <w:r w:rsidRPr="004C5751">
        <w:rPr>
          <w:rFonts w:ascii="Times" w:hAnsi="Times" w:cs="Times"/>
          <w:noProof/>
          <w:lang w:eastAsia="it-IT"/>
        </w:rPr>
        <w:lastRenderedPageBreak/>
        <w:t>delle garanzie ad essi offerte dalla cittadinanza democratico costituzionale, relativa al nostro presente.</w:t>
      </w:r>
    </w:p>
    <w:p w14:paraId="595E7FD6" w14:textId="3DE2B219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E539DD">
        <w:rPr>
          <w:rFonts w:ascii="Times" w:hAnsi="Times" w:cs="Times"/>
          <w:b/>
          <w:i/>
        </w:rPr>
        <w:t>BIBLIOGRAFIA</w:t>
      </w:r>
      <w:r w:rsidR="00B532C6">
        <w:rPr>
          <w:rStyle w:val="Rimandonotaapidipagina"/>
          <w:rFonts w:ascii="Times" w:hAnsi="Times" w:cs="Times"/>
          <w:b/>
          <w:i/>
        </w:rPr>
        <w:footnoteReference w:id="1"/>
      </w:r>
    </w:p>
    <w:p w14:paraId="195B2570" w14:textId="24B12B90" w:rsidR="006A4941" w:rsidRPr="00E539DD" w:rsidRDefault="00E539DD" w:rsidP="006F39BB">
      <w:pPr>
        <w:pStyle w:val="Testo2"/>
        <w:rPr>
          <w:rFonts w:cs="Times"/>
          <w:sz w:val="20"/>
        </w:rPr>
      </w:pPr>
      <w:r w:rsidRPr="00E539DD">
        <w:rPr>
          <w:rFonts w:cs="Times"/>
          <w:smallCaps/>
          <w:sz w:val="20"/>
        </w:rPr>
        <w:t>Pietro</w:t>
      </w:r>
      <w:r w:rsidR="006A4941" w:rsidRPr="00E539DD">
        <w:rPr>
          <w:rFonts w:cs="Times"/>
          <w:sz w:val="20"/>
        </w:rPr>
        <w:t xml:space="preserve"> </w:t>
      </w:r>
      <w:r w:rsidR="006A4941" w:rsidRPr="00E539DD">
        <w:rPr>
          <w:rFonts w:cs="Times"/>
          <w:smallCaps/>
          <w:sz w:val="20"/>
        </w:rPr>
        <w:t>Costa</w:t>
      </w:r>
      <w:r w:rsidR="006A4941" w:rsidRPr="00E539DD">
        <w:rPr>
          <w:rFonts w:cs="Times"/>
          <w:sz w:val="20"/>
        </w:rPr>
        <w:t xml:space="preserve">, </w:t>
      </w:r>
      <w:r w:rsidR="006A4941" w:rsidRPr="00E539DD">
        <w:rPr>
          <w:rFonts w:cs="Times"/>
          <w:i/>
          <w:sz w:val="20"/>
        </w:rPr>
        <w:t>Cittadinanza</w:t>
      </w:r>
      <w:r w:rsidR="006A4941" w:rsidRPr="00E539DD">
        <w:rPr>
          <w:rFonts w:cs="Times"/>
          <w:sz w:val="20"/>
        </w:rPr>
        <w:t>,</w:t>
      </w:r>
      <w:r w:rsidR="006A4941" w:rsidRPr="00E539DD">
        <w:rPr>
          <w:rFonts w:cs="Times"/>
          <w:i/>
          <w:sz w:val="20"/>
        </w:rPr>
        <w:t xml:space="preserve"> </w:t>
      </w:r>
      <w:r w:rsidRPr="00E539DD">
        <w:rPr>
          <w:rFonts w:cs="Times"/>
          <w:sz w:val="20"/>
        </w:rPr>
        <w:t>Laterza, Bari</w:t>
      </w:r>
      <w:r w:rsidR="00783E55" w:rsidRPr="00E539DD">
        <w:rPr>
          <w:rFonts w:cs="Times"/>
          <w:sz w:val="20"/>
        </w:rPr>
        <w:t xml:space="preserve"> 2013, </w:t>
      </w:r>
      <w:r w:rsidR="00783E55" w:rsidRPr="00DC7CFF">
        <w:rPr>
          <w:rFonts w:cs="Times"/>
          <w:sz w:val="20"/>
        </w:rPr>
        <w:t xml:space="preserve">capitoli </w:t>
      </w:r>
      <w:r w:rsidR="001B32DE" w:rsidRPr="00DC7CFF">
        <w:rPr>
          <w:rFonts w:cs="Times"/>
          <w:sz w:val="20"/>
        </w:rPr>
        <w:t xml:space="preserve">1, 4, 6, 8,10, </w:t>
      </w:r>
      <w:r w:rsidR="00F80020" w:rsidRPr="00DC7CFF">
        <w:rPr>
          <w:rFonts w:cs="Times"/>
          <w:sz w:val="20"/>
        </w:rPr>
        <w:t>12</w:t>
      </w:r>
      <w:r w:rsidR="0025375F">
        <w:rPr>
          <w:rFonts w:cs="Times"/>
          <w:sz w:val="20"/>
        </w:rPr>
        <w:t>;</w:t>
      </w:r>
      <w:r w:rsidR="00B532C6">
        <w:rPr>
          <w:rFonts w:cs="Times"/>
          <w:sz w:val="20"/>
        </w:rPr>
        <w:t xml:space="preserve"> </w:t>
      </w:r>
      <w:hyperlink r:id="rId9" w:history="1">
        <w:r w:rsidR="00B532C6" w:rsidRPr="00B532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B7F45B" w14:textId="294D39B2" w:rsidR="006A4941" w:rsidRPr="00E539DD" w:rsidRDefault="00E539DD" w:rsidP="006F39BB">
      <w:pPr>
        <w:pStyle w:val="Testo2"/>
        <w:rPr>
          <w:rFonts w:cs="Times"/>
          <w:sz w:val="20"/>
        </w:rPr>
      </w:pPr>
      <w:r w:rsidRPr="00E539DD">
        <w:rPr>
          <w:rFonts w:cs="Times"/>
          <w:smallCaps/>
          <w:sz w:val="20"/>
        </w:rPr>
        <w:t>Pietro</w:t>
      </w:r>
      <w:r w:rsidR="006A4941" w:rsidRPr="00E539DD">
        <w:rPr>
          <w:rFonts w:cs="Times"/>
          <w:sz w:val="20"/>
        </w:rPr>
        <w:t xml:space="preserve"> </w:t>
      </w:r>
      <w:r w:rsidR="006A4941" w:rsidRPr="00E539DD">
        <w:rPr>
          <w:rFonts w:cs="Times"/>
          <w:smallCaps/>
          <w:sz w:val="20"/>
        </w:rPr>
        <w:t>Costa</w:t>
      </w:r>
      <w:r w:rsidR="006A4941" w:rsidRPr="00E539DD">
        <w:rPr>
          <w:rFonts w:cs="Times"/>
          <w:sz w:val="20"/>
        </w:rPr>
        <w:t xml:space="preserve">, </w:t>
      </w:r>
      <w:r w:rsidR="006A4941" w:rsidRPr="00E539DD">
        <w:rPr>
          <w:rFonts w:cs="Times"/>
          <w:i/>
          <w:sz w:val="20"/>
        </w:rPr>
        <w:t>Costituzione italiana</w:t>
      </w:r>
      <w:r w:rsidR="00C71D3F" w:rsidRPr="00E539DD">
        <w:rPr>
          <w:rFonts w:cs="Times"/>
          <w:i/>
          <w:sz w:val="20"/>
        </w:rPr>
        <w:t>. A</w:t>
      </w:r>
      <w:r w:rsidR="006A4941" w:rsidRPr="00E539DD">
        <w:rPr>
          <w:rFonts w:cs="Times"/>
          <w:i/>
          <w:sz w:val="20"/>
        </w:rPr>
        <w:t>rt. 10</w:t>
      </w:r>
      <w:r w:rsidR="006A4941" w:rsidRPr="00E539DD">
        <w:rPr>
          <w:rFonts w:cs="Times"/>
          <w:sz w:val="20"/>
        </w:rPr>
        <w:t>, Carocci, Roma 2018</w:t>
      </w:r>
      <w:r w:rsidR="0025375F">
        <w:rPr>
          <w:rFonts w:cs="Times"/>
          <w:sz w:val="20"/>
        </w:rPr>
        <w:t>;</w:t>
      </w:r>
      <w:r w:rsidR="00B532C6">
        <w:rPr>
          <w:rFonts w:cs="Times"/>
          <w:sz w:val="20"/>
        </w:rPr>
        <w:t xml:space="preserve"> </w:t>
      </w:r>
      <w:hyperlink r:id="rId10" w:history="1">
        <w:r w:rsidR="00B532C6" w:rsidRPr="00B532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2F2328" w14:textId="034E293A" w:rsidR="0000094F" w:rsidRPr="00E539DD" w:rsidRDefault="0000094F" w:rsidP="0000094F">
      <w:pPr>
        <w:pStyle w:val="Testo2"/>
        <w:rPr>
          <w:rStyle w:val="Collegamentoipertestuale"/>
          <w:rFonts w:cs="Times"/>
          <w:color w:val="auto"/>
          <w:spacing w:val="-5"/>
          <w:sz w:val="20"/>
        </w:rPr>
      </w:pPr>
      <w:r w:rsidRPr="00571FAB">
        <w:rPr>
          <w:smallCaps/>
          <w:sz w:val="20"/>
        </w:rPr>
        <w:t>Melania G. Mazzucco</w:t>
      </w:r>
      <w:r w:rsidRPr="00571FAB">
        <w:rPr>
          <w:sz w:val="20"/>
        </w:rPr>
        <w:t xml:space="preserve">, </w:t>
      </w:r>
      <w:r w:rsidRPr="00571FAB">
        <w:rPr>
          <w:i/>
          <w:iCs/>
          <w:sz w:val="20"/>
        </w:rPr>
        <w:t>Io sono con te. Storia di Brigitte</w:t>
      </w:r>
      <w:r w:rsidRPr="00571FAB">
        <w:rPr>
          <w:sz w:val="20"/>
        </w:rPr>
        <w:t>, Torino, Einaudi, 2016 e seguenti</w:t>
      </w:r>
      <w:r>
        <w:rPr>
          <w:sz w:val="20"/>
        </w:rPr>
        <w:t>.</w:t>
      </w:r>
      <w:r w:rsidR="00DA1246">
        <w:rPr>
          <w:sz w:val="20"/>
        </w:rPr>
        <w:t xml:space="preserve"> </w:t>
      </w:r>
      <w:hyperlink r:id="rId11" w:history="1">
        <w:r w:rsidR="00DA1246" w:rsidRPr="00DA124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7137A5A" w14:textId="77777777" w:rsidR="00783E55" w:rsidRPr="00E539DD" w:rsidRDefault="00783E55" w:rsidP="006F39BB">
      <w:pPr>
        <w:pStyle w:val="testo10"/>
        <w:rPr>
          <w:rStyle w:val="Collegamentoipertestuale"/>
          <w:rFonts w:cs="Times"/>
          <w:color w:val="auto"/>
          <w:spacing w:val="-5"/>
          <w:sz w:val="20"/>
          <w:szCs w:val="20"/>
        </w:rPr>
      </w:pPr>
    </w:p>
    <w:p w14:paraId="7149C0E2" w14:textId="77777777" w:rsidR="006A4941" w:rsidRPr="00E539DD" w:rsidRDefault="006A4941" w:rsidP="006F39BB">
      <w:pPr>
        <w:pStyle w:val="Testo2"/>
        <w:rPr>
          <w:sz w:val="20"/>
        </w:rPr>
      </w:pPr>
      <w:r w:rsidRPr="00E539DD">
        <w:rPr>
          <w:sz w:val="20"/>
        </w:rPr>
        <w:t xml:space="preserve">Ulteriore materiale specifico </w:t>
      </w:r>
      <w:r w:rsidR="00C71D3F" w:rsidRPr="00E539DD">
        <w:rPr>
          <w:sz w:val="20"/>
        </w:rPr>
        <w:t xml:space="preserve">eventualmente messo a disposizione </w:t>
      </w:r>
      <w:r w:rsidR="00F80020" w:rsidRPr="00E539DD">
        <w:rPr>
          <w:sz w:val="20"/>
        </w:rPr>
        <w:t xml:space="preserve">degli studenti su </w:t>
      </w:r>
      <w:r w:rsidRPr="00E539DD">
        <w:rPr>
          <w:sz w:val="20"/>
        </w:rPr>
        <w:t>Blackboard</w:t>
      </w:r>
      <w:r w:rsidR="00C71D3F" w:rsidRPr="00E539DD">
        <w:rPr>
          <w:sz w:val="20"/>
        </w:rPr>
        <w:t xml:space="preserve"> costituerà parte integrante della bibliografia d’esame</w:t>
      </w:r>
      <w:r w:rsidRPr="00E539DD">
        <w:rPr>
          <w:sz w:val="20"/>
        </w:rPr>
        <w:t>.</w:t>
      </w:r>
    </w:p>
    <w:p w14:paraId="35799769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E539DD">
        <w:rPr>
          <w:rFonts w:ascii="Times" w:hAnsi="Times" w:cs="Times"/>
          <w:b/>
          <w:i/>
        </w:rPr>
        <w:t>DIDATTICA DEL CORSO</w:t>
      </w:r>
    </w:p>
    <w:p w14:paraId="14B273FC" w14:textId="5F3E47B3" w:rsidR="006A4941" w:rsidRPr="001362FB" w:rsidRDefault="006A4941" w:rsidP="006F39BB">
      <w:pPr>
        <w:pStyle w:val="Testo2"/>
        <w:rPr>
          <w:rFonts w:cs="Times"/>
        </w:rPr>
      </w:pPr>
      <w:r w:rsidRPr="001362FB">
        <w:rPr>
          <w:rFonts w:cs="Times"/>
        </w:rPr>
        <w:t>Lezioni frontali in aula</w:t>
      </w:r>
      <w:r w:rsidR="00E33297" w:rsidRPr="001362FB">
        <w:rPr>
          <w:rFonts w:cs="Times"/>
        </w:rPr>
        <w:t xml:space="preserve">. </w:t>
      </w:r>
      <w:r w:rsidR="004F69B6" w:rsidRPr="001362FB">
        <w:rPr>
          <w:rFonts w:cs="Times"/>
        </w:rPr>
        <w:t>Una</w:t>
      </w:r>
      <w:r w:rsidR="005E12CA" w:rsidRPr="001362FB">
        <w:rPr>
          <w:rFonts w:cs="Times"/>
        </w:rPr>
        <w:t xml:space="preserve"> parte del corso (</w:t>
      </w:r>
      <w:r w:rsidR="00167490" w:rsidRPr="001362FB">
        <w:rPr>
          <w:rFonts w:cs="Times"/>
        </w:rPr>
        <w:t>9</w:t>
      </w:r>
      <w:r w:rsidR="005E12CA" w:rsidRPr="001362FB">
        <w:rPr>
          <w:rFonts w:cs="Times"/>
        </w:rPr>
        <w:t xml:space="preserve"> ore) sarà dedicata a</w:t>
      </w:r>
      <w:r w:rsidR="000C2256" w:rsidRPr="001362FB">
        <w:rPr>
          <w:rFonts w:cs="Times"/>
        </w:rPr>
        <w:t>d approfondimenti</w:t>
      </w:r>
      <w:r w:rsidR="005E12CA" w:rsidRPr="001362FB">
        <w:rPr>
          <w:rFonts w:cs="Times"/>
        </w:rPr>
        <w:t xml:space="preserve"> multidisciplinar</w:t>
      </w:r>
      <w:r w:rsidR="000C2256" w:rsidRPr="001362FB">
        <w:rPr>
          <w:rFonts w:cs="Times"/>
        </w:rPr>
        <w:t>i</w:t>
      </w:r>
      <w:r w:rsidR="005E12CA" w:rsidRPr="001362FB">
        <w:rPr>
          <w:rFonts w:cs="Times"/>
        </w:rPr>
        <w:t xml:space="preserve"> sul tema della cittadinanza</w:t>
      </w:r>
      <w:r w:rsidR="004F69B6" w:rsidRPr="001362FB">
        <w:rPr>
          <w:rFonts w:cs="Times"/>
        </w:rPr>
        <w:t>, che potr</w:t>
      </w:r>
      <w:r w:rsidR="000C2256" w:rsidRPr="001362FB">
        <w:rPr>
          <w:rFonts w:cs="Times"/>
        </w:rPr>
        <w:t xml:space="preserve">anno svolgersi </w:t>
      </w:r>
      <w:r w:rsidR="004F69B6" w:rsidRPr="001362FB">
        <w:rPr>
          <w:rFonts w:cs="Times"/>
        </w:rPr>
        <w:t>anche con la partecipazione di esperti</w:t>
      </w:r>
      <w:r w:rsidR="005E12CA" w:rsidRPr="001362FB">
        <w:rPr>
          <w:rFonts w:cs="Times"/>
        </w:rPr>
        <w:t xml:space="preserve">. </w:t>
      </w:r>
      <w:r w:rsidR="00A90E15" w:rsidRPr="001362FB">
        <w:rPr>
          <w:rFonts w:cs="Times"/>
        </w:rPr>
        <w:t>Tali occasioni intendono essere</w:t>
      </w:r>
      <w:r w:rsidR="005E12CA" w:rsidRPr="001362FB">
        <w:rPr>
          <w:rFonts w:cs="Times"/>
        </w:rPr>
        <w:t xml:space="preserve"> </w:t>
      </w:r>
      <w:r w:rsidR="004F69B6" w:rsidRPr="001362FB">
        <w:rPr>
          <w:rFonts w:cs="Times"/>
        </w:rPr>
        <w:t xml:space="preserve">approfondimenti </w:t>
      </w:r>
      <w:r w:rsidR="00A90E15" w:rsidRPr="001362FB">
        <w:rPr>
          <w:rFonts w:cs="Times"/>
        </w:rPr>
        <w:t xml:space="preserve">autenticamente seminariali </w:t>
      </w:r>
      <w:r w:rsidR="004F69B6" w:rsidRPr="001362FB">
        <w:rPr>
          <w:rFonts w:cs="Times"/>
        </w:rPr>
        <w:t xml:space="preserve">sui temi previsti dal programma </w:t>
      </w:r>
      <w:r w:rsidR="00167490" w:rsidRPr="001362FB">
        <w:rPr>
          <w:rFonts w:cs="Times"/>
        </w:rPr>
        <w:t xml:space="preserve">e utilizzeranno </w:t>
      </w:r>
      <w:r w:rsidR="005E12CA" w:rsidRPr="001362FB">
        <w:rPr>
          <w:rFonts w:cs="Times"/>
        </w:rPr>
        <w:t xml:space="preserve">materiali </w:t>
      </w:r>
      <w:r w:rsidR="00167490" w:rsidRPr="001362FB">
        <w:rPr>
          <w:rFonts w:cs="Times"/>
        </w:rPr>
        <w:t xml:space="preserve">di studio e riflessione </w:t>
      </w:r>
      <w:r w:rsidR="005E12CA" w:rsidRPr="001362FB">
        <w:rPr>
          <w:rFonts w:cs="Times"/>
        </w:rPr>
        <w:t>provenienti dalla letteratura</w:t>
      </w:r>
      <w:r w:rsidR="00BD3CC5" w:rsidRPr="001362FB">
        <w:rPr>
          <w:rFonts w:cs="Times"/>
        </w:rPr>
        <w:t>,</w:t>
      </w:r>
      <w:r w:rsidR="00016F6D" w:rsidRPr="001362FB">
        <w:rPr>
          <w:rFonts w:cs="Times"/>
        </w:rPr>
        <w:t xml:space="preserve"> dalla fiction</w:t>
      </w:r>
      <w:r w:rsidR="00BD3CC5" w:rsidRPr="001362FB">
        <w:rPr>
          <w:rFonts w:cs="Times"/>
        </w:rPr>
        <w:t xml:space="preserve"> e dal dibattito contemporaneo</w:t>
      </w:r>
      <w:r w:rsidR="00016F6D" w:rsidRPr="001362FB">
        <w:rPr>
          <w:rFonts w:cs="Times"/>
        </w:rPr>
        <w:t xml:space="preserve">. </w:t>
      </w:r>
      <w:r w:rsidR="006F39BB" w:rsidRPr="001362FB">
        <w:rPr>
          <w:rFonts w:cs="Times"/>
        </w:rPr>
        <w:t>Studenti e studentesse sono invitati a partecipare con interventi autonomi e liberi.</w:t>
      </w:r>
    </w:p>
    <w:p w14:paraId="1D18400C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E539DD">
        <w:rPr>
          <w:rFonts w:ascii="Times" w:hAnsi="Times" w:cs="Times"/>
          <w:b/>
          <w:i/>
        </w:rPr>
        <w:t>METODO E CRITERI DI VALUTAZIONE</w:t>
      </w:r>
    </w:p>
    <w:p w14:paraId="465DDA5C" w14:textId="395A5E24" w:rsidR="00783E55" w:rsidRPr="001362FB" w:rsidRDefault="00783E55" w:rsidP="006F39BB">
      <w:pPr>
        <w:pStyle w:val="Testo2"/>
      </w:pPr>
      <w:r w:rsidRPr="001362FB">
        <w:t xml:space="preserve">Gli esami si svolgono in forma orale. È richiesta la conoscenza della bibliografia assegnata. Le domande mireranno a evidenziare la comprensione dei modelli proposti e degli autori affrontati, nonché a sollecitare la riflessione autonoma e critica. Particolarmente apprezzate saranno anche la capacità di rielaborare e organizzare i contenuti in una esposizione chiara, la coerenza delle risposte con le domande nonché l’uso </w:t>
      </w:r>
      <w:r w:rsidR="00B67ECD" w:rsidRPr="001362FB">
        <w:t xml:space="preserve">appropriato </w:t>
      </w:r>
      <w:r w:rsidRPr="001362FB">
        <w:t>del lessico specialistico.</w:t>
      </w:r>
    </w:p>
    <w:p w14:paraId="198ED8A3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E539DD">
        <w:rPr>
          <w:rFonts w:ascii="Times" w:hAnsi="Times" w:cs="Times"/>
          <w:b/>
          <w:i/>
        </w:rPr>
        <w:t>AVVERTENZE E PREREQUISITI</w:t>
      </w:r>
    </w:p>
    <w:p w14:paraId="18199732" w14:textId="77777777" w:rsidR="006A4941" w:rsidRPr="001362FB" w:rsidRDefault="006A4941" w:rsidP="006F39BB">
      <w:pPr>
        <w:pStyle w:val="Testo2"/>
        <w:rPr>
          <w:rFonts w:cs="Times"/>
        </w:rPr>
      </w:pPr>
      <w:r w:rsidRPr="001362FB">
        <w:rPr>
          <w:rFonts w:cs="Times"/>
        </w:rPr>
        <w:t xml:space="preserve">Il corso non necessità di prerequisiti relativi ai contenuti. </w:t>
      </w:r>
    </w:p>
    <w:p w14:paraId="28CA1290" w14:textId="38CC9036" w:rsidR="006A4941" w:rsidRPr="001362FB" w:rsidRDefault="001362FB" w:rsidP="001362FB">
      <w:pPr>
        <w:pStyle w:val="Testo2"/>
        <w:spacing w:before="120"/>
        <w:rPr>
          <w:rFonts w:cs="Times"/>
          <w:i/>
        </w:rPr>
      </w:pPr>
      <w:r>
        <w:rPr>
          <w:rFonts w:cs="Times"/>
          <w:i/>
        </w:rPr>
        <w:t>O</w:t>
      </w:r>
      <w:r w:rsidRPr="001362FB">
        <w:rPr>
          <w:rFonts w:cs="Times"/>
          <w:i/>
        </w:rPr>
        <w:t>rario e luogo di ricevimento</w:t>
      </w:r>
    </w:p>
    <w:p w14:paraId="6B36D708" w14:textId="21D34DD0" w:rsidR="002D7F90" w:rsidRPr="001362FB" w:rsidRDefault="004834E3" w:rsidP="006F39BB">
      <w:pPr>
        <w:pStyle w:val="Testo2"/>
      </w:pPr>
      <w:r>
        <w:t>Il</w:t>
      </w:r>
      <w:r w:rsidR="002D7F90" w:rsidRPr="001362FB">
        <w:t xml:space="preserve"> Prof. Chiara Continisio riceve studentesse e studenti</w:t>
      </w:r>
      <w:r w:rsidR="0025375F" w:rsidRPr="001362FB">
        <w:t xml:space="preserve"> </w:t>
      </w:r>
      <w:r w:rsidR="00B67ECD" w:rsidRPr="001362FB">
        <w:t xml:space="preserve">il lunedì, ore 10-13, </w:t>
      </w:r>
      <w:r w:rsidR="0025375F" w:rsidRPr="001362FB">
        <w:t xml:space="preserve">nel suo studio </w:t>
      </w:r>
      <w:r w:rsidR="00B67ECD" w:rsidRPr="001362FB">
        <w:t>al II piano del Gregorianum, stanza 218</w:t>
      </w:r>
      <w:r w:rsidR="002D7F90" w:rsidRPr="001362FB">
        <w:t xml:space="preserve">. Nei periodi di sospensione </w:t>
      </w:r>
      <w:r w:rsidR="0025375F" w:rsidRPr="001362FB">
        <w:t>dell’attività didattica</w:t>
      </w:r>
      <w:r w:rsidR="002D7F90" w:rsidRPr="001362FB">
        <w:t>, è consigliabile prendere appuntamento via mail (chiara.continisio@unicatt.it).</w:t>
      </w:r>
    </w:p>
    <w:p w14:paraId="0A8112BE" w14:textId="77777777" w:rsidR="00F80020" w:rsidRPr="00E539DD" w:rsidRDefault="00F80020" w:rsidP="006F39BB">
      <w:pPr>
        <w:pStyle w:val="Testo2"/>
        <w:ind w:firstLine="0"/>
        <w:rPr>
          <w:rFonts w:cs="Times"/>
          <w:sz w:val="20"/>
        </w:rPr>
      </w:pPr>
    </w:p>
    <w:sectPr w:rsidR="00F80020" w:rsidRPr="00E539D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E0F21" w14:textId="77777777" w:rsidR="00B532C6" w:rsidRDefault="00B532C6" w:rsidP="00B532C6">
      <w:r>
        <w:separator/>
      </w:r>
    </w:p>
  </w:endnote>
  <w:endnote w:type="continuationSeparator" w:id="0">
    <w:p w14:paraId="03AD7D6A" w14:textId="77777777" w:rsidR="00B532C6" w:rsidRDefault="00B532C6" w:rsidP="00B5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506EF" w14:textId="77777777" w:rsidR="00B532C6" w:rsidRDefault="00B532C6" w:rsidP="00B532C6">
      <w:r>
        <w:separator/>
      </w:r>
    </w:p>
  </w:footnote>
  <w:footnote w:type="continuationSeparator" w:id="0">
    <w:p w14:paraId="748620BE" w14:textId="77777777" w:rsidR="00B532C6" w:rsidRDefault="00B532C6" w:rsidP="00B532C6">
      <w:r>
        <w:continuationSeparator/>
      </w:r>
    </w:p>
  </w:footnote>
  <w:footnote w:id="1">
    <w:p w14:paraId="3CD74FE2" w14:textId="56307034" w:rsidR="00B532C6" w:rsidRDefault="00B532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4B2242"/>
    <w:multiLevelType w:val="hybridMultilevel"/>
    <w:tmpl w:val="238AC3D4"/>
    <w:lvl w:ilvl="0" w:tplc="ED6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B16A0"/>
    <w:multiLevelType w:val="hybridMultilevel"/>
    <w:tmpl w:val="7878FA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72C1"/>
    <w:multiLevelType w:val="hybridMultilevel"/>
    <w:tmpl w:val="E280DE22"/>
    <w:lvl w:ilvl="0" w:tplc="88A49B5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349D"/>
    <w:multiLevelType w:val="hybridMultilevel"/>
    <w:tmpl w:val="BAF83BC4"/>
    <w:lvl w:ilvl="0" w:tplc="96304D16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41"/>
    <w:rsid w:val="0000094F"/>
    <w:rsid w:val="00016F6D"/>
    <w:rsid w:val="000C2256"/>
    <w:rsid w:val="001362FB"/>
    <w:rsid w:val="00167490"/>
    <w:rsid w:val="00187B99"/>
    <w:rsid w:val="001B32DE"/>
    <w:rsid w:val="002014DD"/>
    <w:rsid w:val="0025375F"/>
    <w:rsid w:val="002D5E17"/>
    <w:rsid w:val="002D7F90"/>
    <w:rsid w:val="00372EFD"/>
    <w:rsid w:val="003A0289"/>
    <w:rsid w:val="004834E3"/>
    <w:rsid w:val="004B101C"/>
    <w:rsid w:val="004C5751"/>
    <w:rsid w:val="004D1217"/>
    <w:rsid w:val="004D6008"/>
    <w:rsid w:val="004F69B6"/>
    <w:rsid w:val="00562DCD"/>
    <w:rsid w:val="005E12CA"/>
    <w:rsid w:val="00640794"/>
    <w:rsid w:val="006460E3"/>
    <w:rsid w:val="006A4941"/>
    <w:rsid w:val="006F1772"/>
    <w:rsid w:val="006F39BB"/>
    <w:rsid w:val="00783E55"/>
    <w:rsid w:val="008942E7"/>
    <w:rsid w:val="008A1204"/>
    <w:rsid w:val="00900CCA"/>
    <w:rsid w:val="00924B77"/>
    <w:rsid w:val="00933867"/>
    <w:rsid w:val="00940DA2"/>
    <w:rsid w:val="009E055C"/>
    <w:rsid w:val="00A74F6F"/>
    <w:rsid w:val="00A90E15"/>
    <w:rsid w:val="00AD7557"/>
    <w:rsid w:val="00B50C5D"/>
    <w:rsid w:val="00B51253"/>
    <w:rsid w:val="00B525CC"/>
    <w:rsid w:val="00B532C6"/>
    <w:rsid w:val="00B67ECD"/>
    <w:rsid w:val="00BD3CC5"/>
    <w:rsid w:val="00C478DF"/>
    <w:rsid w:val="00C71D3F"/>
    <w:rsid w:val="00CC7F9C"/>
    <w:rsid w:val="00D036E3"/>
    <w:rsid w:val="00D404F2"/>
    <w:rsid w:val="00D97F75"/>
    <w:rsid w:val="00DA1246"/>
    <w:rsid w:val="00DC7CFF"/>
    <w:rsid w:val="00DE03D9"/>
    <w:rsid w:val="00DF6F04"/>
    <w:rsid w:val="00E20DBF"/>
    <w:rsid w:val="00E33297"/>
    <w:rsid w:val="00E539DD"/>
    <w:rsid w:val="00E607E6"/>
    <w:rsid w:val="00F73573"/>
    <w:rsid w:val="00F80020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941"/>
    <w:rPr>
      <w:lang w:eastAsia="en-US"/>
    </w:r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4941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A4941"/>
    <w:rPr>
      <w:rFonts w:ascii="Times" w:hAnsi="Times"/>
      <w:b/>
      <w:bCs/>
      <w:sz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A4941"/>
    <w:rPr>
      <w:rFonts w:ascii="Times" w:hAnsi="Times"/>
      <w:i/>
      <w:caps/>
      <w:noProof/>
      <w:sz w:val="18"/>
    </w:rPr>
  </w:style>
  <w:style w:type="paragraph" w:styleId="Titolo">
    <w:name w:val="Title"/>
    <w:basedOn w:val="Normale"/>
    <w:link w:val="TitoloCarattere"/>
    <w:uiPriority w:val="99"/>
    <w:qFormat/>
    <w:rsid w:val="006A4941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rsid w:val="006A4941"/>
    <w:rPr>
      <w:rFonts w:ascii="Times" w:hAnsi="Times"/>
      <w:sz w:val="26"/>
      <w:lang w:eastAsia="en-US"/>
    </w:rPr>
  </w:style>
  <w:style w:type="character" w:styleId="Collegamentoipertestuale">
    <w:name w:val="Hyperlink"/>
    <w:basedOn w:val="Carpredefinitoparagrafo"/>
    <w:uiPriority w:val="99"/>
    <w:rsid w:val="006A494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941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941"/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6A4941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4941"/>
    <w:rPr>
      <w:rFonts w:ascii="Times" w:hAnsi="Times"/>
      <w:sz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6A4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A4941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A4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494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494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A4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6A4941"/>
    <w:rPr>
      <w:b/>
      <w:bCs/>
      <w:lang w:eastAsia="en-US"/>
    </w:rPr>
  </w:style>
  <w:style w:type="paragraph" w:customStyle="1" w:styleId="testo10">
    <w:name w:val="testo 1"/>
    <w:rsid w:val="006A494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49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532C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32C6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53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941"/>
    <w:rPr>
      <w:lang w:eastAsia="en-US"/>
    </w:r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4941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A4941"/>
    <w:rPr>
      <w:rFonts w:ascii="Times" w:hAnsi="Times"/>
      <w:b/>
      <w:bCs/>
      <w:sz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A4941"/>
    <w:rPr>
      <w:rFonts w:ascii="Times" w:hAnsi="Times"/>
      <w:i/>
      <w:caps/>
      <w:noProof/>
      <w:sz w:val="18"/>
    </w:rPr>
  </w:style>
  <w:style w:type="paragraph" w:styleId="Titolo">
    <w:name w:val="Title"/>
    <w:basedOn w:val="Normale"/>
    <w:link w:val="TitoloCarattere"/>
    <w:uiPriority w:val="99"/>
    <w:qFormat/>
    <w:rsid w:val="006A4941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rsid w:val="006A4941"/>
    <w:rPr>
      <w:rFonts w:ascii="Times" w:hAnsi="Times"/>
      <w:sz w:val="26"/>
      <w:lang w:eastAsia="en-US"/>
    </w:rPr>
  </w:style>
  <w:style w:type="character" w:styleId="Collegamentoipertestuale">
    <w:name w:val="Hyperlink"/>
    <w:basedOn w:val="Carpredefinitoparagrafo"/>
    <w:uiPriority w:val="99"/>
    <w:rsid w:val="006A494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941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941"/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6A4941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4941"/>
    <w:rPr>
      <w:rFonts w:ascii="Times" w:hAnsi="Times"/>
      <w:sz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6A4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A4941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A4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494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494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A4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6A4941"/>
    <w:rPr>
      <w:b/>
      <w:bCs/>
      <w:lang w:eastAsia="en-US"/>
    </w:rPr>
  </w:style>
  <w:style w:type="paragraph" w:customStyle="1" w:styleId="testo10">
    <w:name w:val="testo 1"/>
    <w:rsid w:val="006A494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49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532C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32C6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53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elania-g-mazzucco/io-sono-con-te-storia-di-brigitte-9788806237158-52993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ietro-costa/costituzione-italiana-articolo-10-9788843088669-2586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sta-pietro/cittadinanza-9788842075875-1742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6D06-2911-4D44-8A65-B0159923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19</TotalTime>
  <Pages>2</Pages>
  <Words>585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10</cp:revision>
  <cp:lastPrinted>2003-03-27T10:42:00Z</cp:lastPrinted>
  <dcterms:created xsi:type="dcterms:W3CDTF">2021-05-11T15:59:00Z</dcterms:created>
  <dcterms:modified xsi:type="dcterms:W3CDTF">2021-07-23T13:19:00Z</dcterms:modified>
</cp:coreProperties>
</file>