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FB" w:rsidRDefault="0054698B">
      <w:pPr>
        <w:pStyle w:val="Titolo1"/>
      </w:pPr>
      <w:r>
        <w:t>Metodi e strumenti per la valutazione</w:t>
      </w:r>
    </w:p>
    <w:p w:rsidR="001B13FB" w:rsidRDefault="0054698B">
      <w:pPr>
        <w:pStyle w:val="Titolo2"/>
      </w:pPr>
      <w:r>
        <w:t xml:space="preserve">Prof. </w:t>
      </w:r>
      <w:r>
        <w:t>Franco</w:t>
      </w:r>
      <w:r>
        <w:t xml:space="preserve"> Gallo</w:t>
      </w:r>
    </w:p>
    <w:p w:rsidR="001B13FB" w:rsidRDefault="0054698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B13FB" w:rsidRDefault="0054698B">
      <w:r>
        <w:t xml:space="preserve">Obiettivo del corso è offrire un quadro di riferimento teorico sulle principali questioni della valutazione nel contesto scolastico e </w:t>
      </w:r>
      <w:r>
        <w:t>sviluppare conoscenze e competenze metodologiche per valutare correttamente.</w:t>
      </w:r>
    </w:p>
    <w:p w:rsidR="001B13FB" w:rsidRDefault="0054698B">
      <w:pPr>
        <w:spacing w:before="120"/>
      </w:pPr>
      <w:r>
        <w:t>Al termine del corso, lo studente sarà in grado di:</w:t>
      </w:r>
    </w:p>
    <w:p w:rsidR="001B13FB" w:rsidRDefault="0054698B">
      <w:pPr>
        <w:pStyle w:val="Paragrafoelenco"/>
        <w:numPr>
          <w:ilvl w:val="0"/>
          <w:numId w:val="1"/>
        </w:numPr>
      </w:pPr>
      <w:r>
        <w:t>Conoscere i temi e i problemi principali della valutazione nel campo della formazione e dell’educazione, con particolare riferi</w:t>
      </w:r>
      <w:r>
        <w:t>mento alla scuola e alla funzione docente.</w:t>
      </w:r>
    </w:p>
    <w:p w:rsidR="001B13FB" w:rsidRDefault="0054698B">
      <w:pPr>
        <w:pStyle w:val="Paragrafoelenco"/>
        <w:numPr>
          <w:ilvl w:val="0"/>
          <w:numId w:val="1"/>
        </w:numPr>
      </w:pPr>
      <w:r>
        <w:t xml:space="preserve">Utilizzare correttamente i concetti, il linguaggio, le competenze della valutazione sia per analizzare criticamente situazioni valutative scolastiche sia per individuare </w:t>
      </w:r>
      <w:bookmarkStart w:id="0" w:name="_GoBack"/>
      <w:bookmarkEnd w:id="0"/>
      <w:r>
        <w:t>e proporre eventuali miglioramenti.</w:t>
      </w:r>
    </w:p>
    <w:p w:rsidR="001B13FB" w:rsidRDefault="0054698B">
      <w:pPr>
        <w:pStyle w:val="Paragrafoelenco"/>
        <w:numPr>
          <w:ilvl w:val="0"/>
          <w:numId w:val="1"/>
        </w:numPr>
      </w:pPr>
      <w:r>
        <w:t>Produrr</w:t>
      </w:r>
      <w:r>
        <w:t>e strumenti valutativi o selezionarli e adattarli a partire da già esistenti.</w:t>
      </w:r>
    </w:p>
    <w:p w:rsidR="001B13FB" w:rsidRDefault="0054698B">
      <w:pPr>
        <w:pStyle w:val="Paragrafoelenco"/>
        <w:numPr>
          <w:ilvl w:val="0"/>
          <w:numId w:val="1"/>
        </w:numPr>
      </w:pPr>
      <w:r>
        <w:t>Dimostrare conoscenza operativa per integrare progettazione, insegnamento e valutazione.</w:t>
      </w:r>
    </w:p>
    <w:p w:rsidR="001B13FB" w:rsidRDefault="0054698B">
      <w:pPr>
        <w:pStyle w:val="Paragrafoelenco"/>
        <w:numPr>
          <w:ilvl w:val="0"/>
          <w:numId w:val="1"/>
        </w:numPr>
      </w:pPr>
      <w:r>
        <w:t>Dimostrare conoscenza operativa in situazioni valutative, anche con riferimento all’auton</w:t>
      </w:r>
      <w:r>
        <w:t>omia di giudizio, alle abilità comunicative, alla collaborazione in team.</w:t>
      </w:r>
    </w:p>
    <w:p w:rsidR="001B13FB" w:rsidRDefault="0054698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B13FB" w:rsidRDefault="0054698B">
      <w:r>
        <w:t>Il corso analizza gli aspetti fondamentali della valutazione educativa, sia nella dimensione teorica sia in quella operativa, con particolare riferimento ai segue</w:t>
      </w:r>
      <w:r>
        <w:t>nti contenuti:</w:t>
      </w:r>
    </w:p>
    <w:p w:rsidR="001B13FB" w:rsidRDefault="0054698B">
      <w:pPr>
        <w:ind w:left="284" w:hanging="284"/>
      </w:pPr>
      <w:r>
        <w:t>–</w:t>
      </w:r>
      <w:r>
        <w:tab/>
        <w:t>Significato e funzioni della valutazione.</w:t>
      </w:r>
    </w:p>
    <w:p w:rsidR="001B13FB" w:rsidRDefault="0054698B">
      <w:pPr>
        <w:ind w:left="284" w:hanging="284"/>
      </w:pPr>
      <w:r>
        <w:t>–</w:t>
      </w:r>
      <w:r>
        <w:tab/>
        <w:t>Chi valuta, perché, come, quando, cosa.</w:t>
      </w:r>
    </w:p>
    <w:p w:rsidR="001B13FB" w:rsidRDefault="0054698B">
      <w:pPr>
        <w:ind w:left="284" w:hanging="284"/>
      </w:pPr>
      <w:r>
        <w:t>–</w:t>
      </w:r>
      <w:r>
        <w:tab/>
        <w:t>Soggetti e attori della valutazione nella scuola.</w:t>
      </w:r>
    </w:p>
    <w:p w:rsidR="001B13FB" w:rsidRDefault="0054698B">
      <w:pPr>
        <w:ind w:left="284" w:hanging="284"/>
      </w:pPr>
      <w:r>
        <w:t>–</w:t>
      </w:r>
      <w:r>
        <w:tab/>
        <w:t>Misurare e valutare.</w:t>
      </w:r>
    </w:p>
    <w:p w:rsidR="001B13FB" w:rsidRDefault="0054698B">
      <w:pPr>
        <w:ind w:left="284" w:hanging="284"/>
      </w:pPr>
      <w:r>
        <w:t>–</w:t>
      </w:r>
      <w:r>
        <w:tab/>
        <w:t>Scopi, elaborazione e impiego di pratiche di valutazione: obiettivi, strumenti</w:t>
      </w:r>
      <w:r>
        <w:t>, modalità di restituzione, impiego dei dati valutativi.</w:t>
      </w:r>
    </w:p>
    <w:p w:rsidR="001B13FB" w:rsidRDefault="0054698B">
      <w:pPr>
        <w:ind w:left="284" w:hanging="284"/>
      </w:pPr>
      <w:r>
        <w:t>–</w:t>
      </w:r>
      <w:r>
        <w:tab/>
      </w:r>
      <w:r>
        <w:t>La valutazione nel contesto d’aula e le sue finalità</w:t>
      </w:r>
      <w:r>
        <w:t>.</w:t>
      </w:r>
    </w:p>
    <w:p w:rsidR="001B13FB" w:rsidRDefault="0054698B">
      <w:pPr>
        <w:ind w:left="284" w:hanging="284"/>
      </w:pPr>
      <w:r>
        <w:t>–</w:t>
      </w:r>
      <w:r>
        <w:tab/>
        <w:t>Valutazione e autovalutazione.</w:t>
      </w:r>
    </w:p>
    <w:p w:rsidR="001B13FB" w:rsidRDefault="0054698B">
      <w:pPr>
        <w:ind w:left="284" w:hanging="284"/>
      </w:pPr>
      <w:r>
        <w:t>–</w:t>
      </w:r>
      <w:r>
        <w:tab/>
        <w:t>La valutazione del sistema scolastico con particolare riferimento al modello italiano.</w:t>
      </w:r>
    </w:p>
    <w:p w:rsidR="001B13FB" w:rsidRDefault="0054698B">
      <w:r>
        <w:t>Nel corso delle lezio</w:t>
      </w:r>
      <w:r>
        <w:t>ni verranno presentati alcuni esempi di pratiche valutative.</w:t>
      </w:r>
    </w:p>
    <w:p w:rsidR="001B13FB" w:rsidRDefault="005469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1B13FB" w:rsidRDefault="0054698B">
      <w:pPr>
        <w:pStyle w:val="Testo1"/>
        <w:rPr>
          <w:spacing w:val="-5"/>
        </w:rPr>
      </w:pPr>
      <w:r>
        <w:lastRenderedPageBreak/>
        <w:t xml:space="preserve">Gli obiettivi e l’impostazione didattica dell’insegnamento non prevedono l’utilizzo di </w:t>
      </w:r>
      <w:r>
        <w:rPr>
          <w:spacing w:val="-5"/>
        </w:rPr>
        <w:t>uno o più volumi come bibliografia su cui sostenere l’esame.</w:t>
      </w:r>
    </w:p>
    <w:p w:rsidR="001B13FB" w:rsidRDefault="0054698B">
      <w:pPr>
        <w:pStyle w:val="Testo1"/>
        <w:rPr>
          <w:spacing w:val="-5"/>
        </w:rPr>
      </w:pPr>
      <w:r>
        <w:rPr>
          <w:spacing w:val="-5"/>
        </w:rPr>
        <w:t xml:space="preserve">I materiali di riferimento per lo </w:t>
      </w:r>
      <w:r>
        <w:rPr>
          <w:spacing w:val="-5"/>
        </w:rPr>
        <w:t xml:space="preserve">studio e la preparazione all’esame saranno messi a disposizione e/o indicati dal docente tramite la piattaforma </w:t>
      </w:r>
      <w:proofErr w:type="spellStart"/>
      <w:r>
        <w:rPr>
          <w:spacing w:val="-5"/>
        </w:rPr>
        <w:t>Blackboard</w:t>
      </w:r>
      <w:proofErr w:type="spellEnd"/>
      <w:r>
        <w:rPr>
          <w:spacing w:val="-5"/>
        </w:rPr>
        <w:t xml:space="preserve"> al termine di ogni settimana di lezione.</w:t>
      </w:r>
    </w:p>
    <w:p w:rsidR="001B13FB" w:rsidRDefault="0054698B">
      <w:pPr>
        <w:pStyle w:val="Testo1"/>
        <w:rPr>
          <w:spacing w:val="-5"/>
        </w:rPr>
      </w:pPr>
      <w:r>
        <w:rPr>
          <w:spacing w:val="-5"/>
        </w:rPr>
        <w:t>Per eventuali esigenze particolari riguardanti la bibliografia gli studenti potranno contatt</w:t>
      </w:r>
      <w:r>
        <w:rPr>
          <w:spacing w:val="-5"/>
        </w:rPr>
        <w:t>are direttamente il docente.</w:t>
      </w:r>
    </w:p>
    <w:p w:rsidR="001B13FB" w:rsidRDefault="0054698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B13FB" w:rsidRDefault="0054698B">
      <w:pPr>
        <w:pStyle w:val="Testo2"/>
      </w:pPr>
      <w:r>
        <w:t xml:space="preserve">Il corso integrerà lezioni espositive, presentazioni di esempi, analisi di casi, attività di discussione, esercitazioni pratiche, momenti di accompagnamento alla realizzazione di attività </w:t>
      </w:r>
      <w:r>
        <w:t xml:space="preserve">individuali e/odi gruppo che saranno periodicamente proposte agli studenti (vòlte a permettere allo studente di </w:t>
      </w:r>
      <w:proofErr w:type="spellStart"/>
      <w:r>
        <w:t>autovalutare</w:t>
      </w:r>
      <w:proofErr w:type="spellEnd"/>
      <w:r>
        <w:t xml:space="preserve"> i propri progressi di apprendimento</w:t>
      </w:r>
      <w:proofErr w:type="gramStart"/>
      <w:r>
        <w:t>) .</w:t>
      </w:r>
      <w:proofErr w:type="gramEnd"/>
    </w:p>
    <w:p w:rsidR="001B13FB" w:rsidRDefault="0054698B">
      <w:pPr>
        <w:pStyle w:val="Testo2"/>
      </w:pPr>
      <w:r>
        <w:t>Le lezioni in aula saranno integrate con il ricorso alle varie risorse dell’insegnamento a d</w:t>
      </w:r>
      <w:r>
        <w:t xml:space="preserve">istanza. Il materiale utilizzato nel corso delle lezioni sarà messo a disposizione degli studenti sulla piattaforma </w:t>
      </w:r>
      <w:proofErr w:type="spellStart"/>
      <w:r>
        <w:t>Blackboard</w:t>
      </w:r>
      <w:proofErr w:type="spellEnd"/>
      <w:r>
        <w:t>.</w:t>
      </w:r>
    </w:p>
    <w:p w:rsidR="001B13FB" w:rsidRDefault="0054698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B13FB" w:rsidRDefault="0054698B">
      <w:pPr>
        <w:pStyle w:val="Testo2"/>
      </w:pPr>
      <w:r>
        <w:t xml:space="preserve">L’esame finale si basa sulla presentazione, da parte dello studente, di un elaborato secondo le </w:t>
      </w:r>
      <w:r>
        <w:t>consegne indicate dal docente. L’elaborato dovrà dare evidenze sia della conoscenza e comprensione critica dei temi trattati dall’insegnamento sia delle abilità operative e competenze ad esse correlate.</w:t>
      </w:r>
    </w:p>
    <w:p w:rsidR="001B13FB" w:rsidRDefault="0054698B">
      <w:pPr>
        <w:pStyle w:val="Testo2"/>
      </w:pPr>
      <w:r>
        <w:t>Tracce analitiche per sviluppare l’elaborato e i risp</w:t>
      </w:r>
      <w:r>
        <w:t xml:space="preserve">ettivi criteri di valutazione saranno forniti durante le lezioni e resi disponibili sulla piattaforma </w:t>
      </w:r>
      <w:proofErr w:type="spellStart"/>
      <w:r>
        <w:t>Blackboard</w:t>
      </w:r>
      <w:proofErr w:type="spellEnd"/>
      <w:r>
        <w:t>.</w:t>
      </w:r>
    </w:p>
    <w:p w:rsidR="001B13FB" w:rsidRDefault="0054698B">
      <w:pPr>
        <w:pStyle w:val="Testo2"/>
      </w:pPr>
      <w:r>
        <w:t>Il voto d’esame sarà attribuito sulla base della valutazione dell’elaborato scritto. Solo in casi particolari il docente si riserva la facoltà</w:t>
      </w:r>
      <w:r>
        <w:t xml:space="preserve"> di convocare lo studente per un breve colloquio orale a integrazione della valutazione dell’elaborato scritto.</w:t>
      </w:r>
    </w:p>
    <w:p w:rsidR="001B13FB" w:rsidRDefault="0054698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B13FB" w:rsidRDefault="0054698B">
      <w:pPr>
        <w:pStyle w:val="Testo2"/>
        <w:spacing w:before="120"/>
      </w:pPr>
      <w:r>
        <w:t xml:space="preserve">La fruizione del corso presuppone l’accesso alla piattaforma </w:t>
      </w:r>
      <w:proofErr w:type="spellStart"/>
      <w:r>
        <w:t>Blackboard</w:t>
      </w:r>
      <w:proofErr w:type="spellEnd"/>
      <w:r>
        <w:t xml:space="preserve"> da parte dello studente. Gli studenti sono ten</w:t>
      </w:r>
      <w:r>
        <w:t xml:space="preserve">uti a consultare regolarmente la piattaforma informatica </w:t>
      </w:r>
      <w:proofErr w:type="spellStart"/>
      <w:r>
        <w:t>Blackboard</w:t>
      </w:r>
      <w:proofErr w:type="spellEnd"/>
      <w:r>
        <w:t>, ove saranno di volta in volta comunicati avvisi ed aggiornamenti e resi disponibili i materiali per l’apprendimento.</w:t>
      </w:r>
    </w:p>
    <w:p w:rsidR="001B13FB" w:rsidRDefault="0054698B">
      <w:pPr>
        <w:pStyle w:val="Testo2"/>
      </w:pPr>
      <w:r>
        <w:t>Il docente non risponderà a mail con richieste di informazioni già for</w:t>
      </w:r>
      <w:r>
        <w:t>nite sulla piattaforma.</w:t>
      </w:r>
    </w:p>
    <w:p w:rsidR="001B13FB" w:rsidRDefault="0054698B">
      <w:pPr>
        <w:pStyle w:val="Testo2"/>
      </w:pPr>
      <w:r>
        <w:t xml:space="preserve">Si considerano prerequisiti del corso le competenze di base sulla metodologia della ricerca educativa (cfr. insegnamento al I anno del </w:t>
      </w:r>
      <w:proofErr w:type="spellStart"/>
      <w:r>
        <w:t>CdL</w:t>
      </w:r>
      <w:proofErr w:type="spellEnd"/>
      <w:r>
        <w:t xml:space="preserve"> in SFP o insegnamento analogo per studenti provenienti da altri </w:t>
      </w:r>
      <w:proofErr w:type="spellStart"/>
      <w:r>
        <w:t>CdS</w:t>
      </w:r>
      <w:proofErr w:type="spellEnd"/>
      <w:r>
        <w:t>).</w:t>
      </w:r>
    </w:p>
    <w:p w:rsidR="001B13FB" w:rsidRDefault="0054698B">
      <w:pPr>
        <w:spacing w:before="120"/>
        <w:ind w:firstLine="284"/>
        <w:rPr>
          <w:i/>
          <w:sz w:val="18"/>
        </w:rPr>
      </w:pPr>
      <w:r>
        <w:rPr>
          <w:i/>
          <w:sz w:val="18"/>
        </w:rPr>
        <w:t>Orario e luogo di ricev</w:t>
      </w:r>
      <w:r>
        <w:rPr>
          <w:i/>
          <w:sz w:val="18"/>
        </w:rPr>
        <w:t>imento</w:t>
      </w:r>
    </w:p>
    <w:p w:rsidR="001B13FB" w:rsidRDefault="0054698B">
      <w:pPr>
        <w:ind w:firstLine="284"/>
        <w:rPr>
          <w:sz w:val="18"/>
        </w:rPr>
      </w:pPr>
      <w:r>
        <w:rPr>
          <w:sz w:val="18"/>
        </w:rPr>
        <w:t xml:space="preserve">Il Prof. </w:t>
      </w:r>
      <w:r>
        <w:rPr>
          <w:sz w:val="18"/>
        </w:rPr>
        <w:t>Franco Gallo</w:t>
      </w:r>
      <w:r>
        <w:rPr>
          <w:sz w:val="18"/>
        </w:rPr>
        <w:t xml:space="preserve"> comunicherà all’inizio delle lezioni l’orario e il luogo di ricevimento degli studenti.</w:t>
      </w:r>
    </w:p>
    <w:sectPr w:rsidR="001B13FB">
      <w:pgSz w:w="11906" w:h="16838"/>
      <w:pgMar w:top="3515" w:right="2608" w:bottom="3515" w:left="2608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603C"/>
    <w:multiLevelType w:val="multilevel"/>
    <w:tmpl w:val="6AAE32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CD24B2"/>
    <w:multiLevelType w:val="multilevel"/>
    <w:tmpl w:val="0CF0D7B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FB"/>
    <w:rsid w:val="00101D4A"/>
    <w:rsid w:val="001B13FB"/>
    <w:rsid w:val="005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E619-88BD-4D6F-8D57-F4EE1D5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1765D0"/>
    <w:rPr>
      <w:rFonts w:ascii="Times" w:hAnsi="Times"/>
      <w:b/>
    </w:rPr>
  </w:style>
  <w:style w:type="character" w:customStyle="1" w:styleId="Titolo2Carattere">
    <w:name w:val="Titolo 2 Carattere"/>
    <w:link w:val="Titolo2"/>
    <w:qFormat/>
    <w:rsid w:val="001765D0"/>
    <w:rPr>
      <w:rFonts w:ascii="Times" w:hAnsi="Times"/>
      <w:smallCaps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17F7F"/>
    <w:rPr>
      <w:rFonts w:eastAsia="MS Mincho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117F7F"/>
    <w:rPr>
      <w:rFonts w:eastAsia="MS Mincho"/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117F7F"/>
    <w:rPr>
      <w:rFonts w:ascii="Segoe UI" w:eastAsia="MS Mincho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2A0578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17F7F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nhideWhenUsed/>
    <w:rsid w:val="00117F7F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semiHidden/>
    <w:unhideWhenUsed/>
    <w:qFormat/>
    <w:rsid w:val="00117F7F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Company>U.C.S.C. MILANO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dc:description/>
  <cp:lastModifiedBy>Paoluzzi Cristiano</cp:lastModifiedBy>
  <cp:revision>2</cp:revision>
  <cp:lastPrinted>2019-05-03T06:57:00Z</cp:lastPrinted>
  <dcterms:created xsi:type="dcterms:W3CDTF">2021-09-28T06:20:00Z</dcterms:created>
  <dcterms:modified xsi:type="dcterms:W3CDTF">2021-09-28T06:20:00Z</dcterms:modified>
  <dc:language>it-IT</dc:language>
</cp:coreProperties>
</file>