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A187" w14:textId="77777777" w:rsidR="002D5E17" w:rsidRPr="00F47441" w:rsidRDefault="00DD135C" w:rsidP="002D5E17">
      <w:pPr>
        <w:pStyle w:val="Titolo1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Laboratorio di lingua inglese IV</w:t>
      </w:r>
    </w:p>
    <w:p w14:paraId="431BB373" w14:textId="77777777" w:rsidR="00DD135C" w:rsidRPr="00F47441" w:rsidRDefault="00DD135C" w:rsidP="00DD135C">
      <w:pPr>
        <w:pStyle w:val="Titolo2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Prof. Emanuela Calvino</w:t>
      </w:r>
    </w:p>
    <w:p w14:paraId="18C022D7" w14:textId="77777777" w:rsidR="00DD135C" w:rsidRPr="00F47441" w:rsidRDefault="00DD135C" w:rsidP="00DD135C">
      <w:pPr>
        <w:spacing w:before="240" w:after="120" w:line="240" w:lineRule="exact"/>
        <w:rPr>
          <w:b/>
          <w:sz w:val="18"/>
          <w:szCs w:val="18"/>
        </w:rPr>
      </w:pPr>
      <w:r w:rsidRPr="00F47441">
        <w:rPr>
          <w:b/>
          <w:i/>
          <w:sz w:val="18"/>
          <w:szCs w:val="18"/>
        </w:rPr>
        <w:t>OBIETTIVO DEL CORSO E RISULTATI DI APPRENDIMENTO ATTESI</w:t>
      </w:r>
    </w:p>
    <w:p w14:paraId="1E054057" w14:textId="77777777" w:rsidR="00DD135C" w:rsidRPr="00F47441" w:rsidRDefault="00DD135C" w:rsidP="00DD135C">
      <w:pPr>
        <w:spacing w:line="240" w:lineRule="exact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Il Laboratorio di Lingua Inglese si basa sui principi teorici dell’apprendimento umanistico-affettivo, e considera fondamentali le indicazioni dell’Unione Europea in ambito linguistico-comunicativo. L’insegnamento si propone dunque di fornire le nozioni di base della metodologia glottodidattica e in particolare si prefigge di:</w:t>
      </w:r>
    </w:p>
    <w:p w14:paraId="4A81FFDA" w14:textId="77777777" w:rsidR="00DD135C" w:rsidRPr="00F47441" w:rsidRDefault="00DD135C" w:rsidP="00DD135C">
      <w:pPr>
        <w:spacing w:line="240" w:lineRule="exact"/>
        <w:ind w:left="284" w:hanging="284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–</w:t>
      </w:r>
      <w:r w:rsidRPr="00F47441">
        <w:rPr>
          <w:rFonts w:eastAsia="Calibri"/>
          <w:szCs w:val="18"/>
          <w:lang w:eastAsia="en-US"/>
        </w:rPr>
        <w:tab/>
        <w:t>fornire agli studenti gli strumenti per sviluppare le competenze pedagogiche-didattiche necessarie per favorire l’apprendimento della lingua inglese nella scuola primaria, sapendo graduare tempi e modi per adeguarsi alle diverse necessità degli alunni;</w:t>
      </w:r>
    </w:p>
    <w:p w14:paraId="78413B83" w14:textId="77777777" w:rsidR="00DD135C" w:rsidRPr="00F47441" w:rsidRDefault="00DD135C" w:rsidP="00DD135C">
      <w:pPr>
        <w:spacing w:line="240" w:lineRule="exact"/>
        <w:ind w:left="284" w:hanging="284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–</w:t>
      </w:r>
      <w:r w:rsidRPr="00F47441">
        <w:rPr>
          <w:rFonts w:eastAsia="Calibri"/>
          <w:szCs w:val="18"/>
          <w:lang w:eastAsia="en-US"/>
        </w:rPr>
        <w:tab/>
        <w:t>far sì che gli studenti siano in grado di promuovere la cultura dei paesi anglofoni approfondendo aspetti della quotidianità e insieme fornendo elementi relativi ad arte, scienza e storia in un clima arricchente;</w:t>
      </w:r>
    </w:p>
    <w:p w14:paraId="79951150" w14:textId="77777777" w:rsidR="00DD135C" w:rsidRPr="00F47441" w:rsidRDefault="00DD135C" w:rsidP="00DD135C">
      <w:pPr>
        <w:spacing w:line="240" w:lineRule="exact"/>
        <w:ind w:left="284" w:hanging="284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–</w:t>
      </w:r>
      <w:r w:rsidRPr="00F47441">
        <w:rPr>
          <w:rFonts w:eastAsia="Calibri"/>
          <w:szCs w:val="18"/>
          <w:lang w:eastAsia="en-US"/>
        </w:rPr>
        <w:tab/>
        <w:t>fornire agli studenti i mezzi per apprendere come strutturare i contenuti disciplinari nel rispetto delle diverse esigenze degli alunni per il raggiungimento dei traguardi previsti per le varie classi della scuola primaria;</w:t>
      </w:r>
    </w:p>
    <w:p w14:paraId="66C62CA9" w14:textId="77777777" w:rsidR="00DD135C" w:rsidRPr="00F47441" w:rsidRDefault="00DD135C" w:rsidP="00DD135C">
      <w:pPr>
        <w:spacing w:line="240" w:lineRule="exact"/>
        <w:ind w:left="284" w:hanging="284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–</w:t>
      </w:r>
      <w:r w:rsidRPr="00F47441">
        <w:rPr>
          <w:rFonts w:eastAsia="Calibri"/>
          <w:szCs w:val="18"/>
          <w:lang w:eastAsia="en-US"/>
        </w:rPr>
        <w:tab/>
        <w:t>fornire agli studenti i mezzi per saper scegliere metodi ed approcci didattici più consoni alle varie situazioni di apprendimento nel rispetto del contesto e dei bisogni degli apprendenti;</w:t>
      </w:r>
    </w:p>
    <w:p w14:paraId="5BAC404F" w14:textId="77777777" w:rsidR="00DD135C" w:rsidRPr="00F47441" w:rsidRDefault="00DD135C" w:rsidP="00DD135C">
      <w:pPr>
        <w:spacing w:line="240" w:lineRule="exact"/>
        <w:ind w:left="284" w:hanging="284"/>
        <w:rPr>
          <w:szCs w:val="18"/>
        </w:rPr>
      </w:pPr>
      <w:r w:rsidRPr="00F47441">
        <w:rPr>
          <w:szCs w:val="18"/>
        </w:rPr>
        <w:t>–</w:t>
      </w:r>
      <w:r w:rsidRPr="00F47441">
        <w:rPr>
          <w:szCs w:val="18"/>
        </w:rPr>
        <w:tab/>
        <w:t xml:space="preserve">fornire agli studenti tramite la piattaforma </w:t>
      </w:r>
      <w:r w:rsidRPr="00F47441">
        <w:rPr>
          <w:i/>
          <w:iCs/>
          <w:szCs w:val="18"/>
        </w:rPr>
        <w:t>e-Twinning</w:t>
      </w:r>
      <w:r w:rsidRPr="00F47441">
        <w:rPr>
          <w:szCs w:val="18"/>
        </w:rPr>
        <w:t xml:space="preserve"> - iniziativa del 2005 della Commissione Europea e attualmente tra le azioni del Programma Erasmus+ 2014-2020 strumenti per aprirsi ad una nuova didattica basata sulla progettualità, lo scambio e la collaborazione, in un contesto multiculturale;</w:t>
      </w:r>
    </w:p>
    <w:p w14:paraId="7A2C0CA2" w14:textId="77777777" w:rsidR="00DD135C" w:rsidRPr="00F47441" w:rsidRDefault="00DD135C" w:rsidP="00DD135C">
      <w:pPr>
        <w:spacing w:line="240" w:lineRule="exact"/>
        <w:ind w:left="284" w:hanging="284"/>
        <w:rPr>
          <w:szCs w:val="18"/>
        </w:rPr>
      </w:pPr>
      <w:r w:rsidRPr="00F47441">
        <w:rPr>
          <w:szCs w:val="18"/>
        </w:rPr>
        <w:t>–</w:t>
      </w:r>
      <w:r w:rsidRPr="00F47441">
        <w:rPr>
          <w:szCs w:val="18"/>
        </w:rPr>
        <w:tab/>
        <w:t>favorire un’apertura alla dimensione comunitaria dell’istruzione e la creazione di un sentimento di cittadinanza europea condiviso nelle nuove generazioni attraverso la suddetta piattaforma -</w:t>
      </w:r>
      <w:r w:rsidRPr="00F47441">
        <w:rPr>
          <w:i/>
          <w:iCs/>
          <w:szCs w:val="18"/>
        </w:rPr>
        <w:t>eTwinning</w:t>
      </w:r>
      <w:r w:rsidRPr="00F47441">
        <w:rPr>
          <w:szCs w:val="18"/>
        </w:rPr>
        <w:t>.</w:t>
      </w:r>
    </w:p>
    <w:p w14:paraId="06ED9F50" w14:textId="77777777" w:rsidR="00DD135C" w:rsidRPr="00F47441" w:rsidRDefault="00DD135C" w:rsidP="00F47441">
      <w:pPr>
        <w:spacing w:before="120" w:line="240" w:lineRule="exact"/>
        <w:rPr>
          <w:rFonts w:eastAsia="Calibri"/>
          <w:szCs w:val="18"/>
          <w:lang w:eastAsia="en-US"/>
        </w:rPr>
      </w:pPr>
      <w:r w:rsidRPr="00F47441">
        <w:rPr>
          <w:rFonts w:eastAsia="Calibri"/>
          <w:i/>
          <w:szCs w:val="18"/>
          <w:lang w:eastAsia="en-US"/>
        </w:rPr>
        <w:t>Risultati di apprendimento attesi</w:t>
      </w:r>
    </w:p>
    <w:p w14:paraId="6505684C" w14:textId="77777777" w:rsidR="00DD135C" w:rsidRPr="00F47441" w:rsidRDefault="00DD135C" w:rsidP="00DD135C">
      <w:pPr>
        <w:spacing w:line="240" w:lineRule="exact"/>
        <w:rPr>
          <w:szCs w:val="18"/>
        </w:rPr>
      </w:pPr>
      <w:r w:rsidRPr="00F47441">
        <w:rPr>
          <w:szCs w:val="18"/>
        </w:rPr>
        <w:t>Al termine del corso lo studente sarà in grado di:</w:t>
      </w:r>
    </w:p>
    <w:p w14:paraId="1B7F1A35" w14:textId="77777777" w:rsidR="00DD135C" w:rsidRPr="00F47441" w:rsidRDefault="00DD135C" w:rsidP="00DD135C">
      <w:pPr>
        <w:spacing w:line="240" w:lineRule="exact"/>
        <w:ind w:left="284" w:hanging="284"/>
        <w:rPr>
          <w:szCs w:val="18"/>
        </w:rPr>
      </w:pPr>
      <w:r w:rsidRPr="00F47441">
        <w:rPr>
          <w:szCs w:val="18"/>
        </w:rPr>
        <w:t>–</w:t>
      </w:r>
      <w:r w:rsidRPr="00F47441">
        <w:rPr>
          <w:szCs w:val="18"/>
        </w:rPr>
        <w:tab/>
        <w:t>utilizzare gli strumenti pedagogico-didattici per sviluppare una competenza comunicativa negli alunni della scuola d’infanzia e primaria, progettando le unità di apprendimento in maniera adeguata all’età dei discenti e al contesto di apprendimento;</w:t>
      </w:r>
    </w:p>
    <w:p w14:paraId="761D1A9F" w14:textId="77777777" w:rsidR="00DD135C" w:rsidRPr="00F47441" w:rsidRDefault="00DD135C" w:rsidP="00DD135C">
      <w:pPr>
        <w:spacing w:line="240" w:lineRule="exact"/>
        <w:ind w:left="284" w:hanging="284"/>
        <w:rPr>
          <w:szCs w:val="18"/>
        </w:rPr>
      </w:pPr>
      <w:r w:rsidRPr="00F47441">
        <w:rPr>
          <w:szCs w:val="18"/>
        </w:rPr>
        <w:t>–</w:t>
      </w:r>
      <w:r w:rsidRPr="00F47441">
        <w:rPr>
          <w:szCs w:val="18"/>
        </w:rPr>
        <w:tab/>
        <w:t>creare dei percorsi di apprendimento per favorire la conoscenza della cultura dei Paesi anglofoni;</w:t>
      </w:r>
    </w:p>
    <w:p w14:paraId="55934EE1" w14:textId="77777777" w:rsidR="00DD135C" w:rsidRPr="00F47441" w:rsidRDefault="00DD135C" w:rsidP="00DD135C">
      <w:pPr>
        <w:spacing w:line="240" w:lineRule="exact"/>
        <w:ind w:left="284" w:hanging="284"/>
        <w:rPr>
          <w:szCs w:val="18"/>
        </w:rPr>
      </w:pPr>
      <w:r w:rsidRPr="00F47441">
        <w:rPr>
          <w:szCs w:val="18"/>
        </w:rPr>
        <w:lastRenderedPageBreak/>
        <w:t>–</w:t>
      </w:r>
      <w:r w:rsidRPr="00F47441">
        <w:rPr>
          <w:szCs w:val="18"/>
        </w:rPr>
        <w:tab/>
        <w:t xml:space="preserve">utilizzare la lingua inglese in contesti internazionali e realizzare progetti in ottica multiculturale attraverso la piattaforma </w:t>
      </w:r>
      <w:r w:rsidRPr="00F47441">
        <w:rPr>
          <w:i/>
          <w:iCs/>
          <w:szCs w:val="18"/>
        </w:rPr>
        <w:t>E-twinning</w:t>
      </w:r>
      <w:r w:rsidRPr="00F47441">
        <w:rPr>
          <w:szCs w:val="18"/>
        </w:rPr>
        <w:t xml:space="preserve"> in collaborazione con altre scuole internazionali per promuovere la competenza multiculturale negli alunni;</w:t>
      </w:r>
    </w:p>
    <w:p w14:paraId="0F45F72A" w14:textId="77777777" w:rsidR="00DD135C" w:rsidRPr="00F47441" w:rsidRDefault="00DD135C" w:rsidP="00DD135C">
      <w:pPr>
        <w:spacing w:line="240" w:lineRule="exact"/>
        <w:ind w:left="284" w:hanging="284"/>
        <w:rPr>
          <w:szCs w:val="18"/>
        </w:rPr>
      </w:pPr>
      <w:r w:rsidRPr="00F47441">
        <w:rPr>
          <w:szCs w:val="18"/>
        </w:rPr>
        <w:t>–</w:t>
      </w:r>
      <w:r w:rsidRPr="00F47441">
        <w:rPr>
          <w:szCs w:val="18"/>
        </w:rPr>
        <w:tab/>
        <w:t>individuare e utilizzare le app per favorire l’apprendimento della lingua inglese proponendo materiali in lingua.</w:t>
      </w:r>
    </w:p>
    <w:p w14:paraId="0A27CF8B" w14:textId="77777777" w:rsidR="00DD135C" w:rsidRPr="00F47441" w:rsidRDefault="00C405B9" w:rsidP="00C405B9">
      <w:pPr>
        <w:spacing w:before="240" w:after="120" w:line="240" w:lineRule="exact"/>
        <w:rPr>
          <w:b/>
          <w:sz w:val="18"/>
          <w:szCs w:val="18"/>
        </w:rPr>
      </w:pPr>
      <w:r w:rsidRPr="00F47441">
        <w:rPr>
          <w:b/>
          <w:i/>
          <w:sz w:val="18"/>
          <w:szCs w:val="18"/>
        </w:rPr>
        <w:t>PROGRAMMA DEL CORSO</w:t>
      </w:r>
    </w:p>
    <w:p w14:paraId="3451AD56" w14:textId="77777777" w:rsidR="00C405B9" w:rsidRPr="00F47441" w:rsidRDefault="00C405B9" w:rsidP="00C405B9">
      <w:pPr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Il corso consta di 25 ore suddivise in 20 di didattica d’aula e 5 di autoapprendimento da dedicare alla produzione di un elaborato finale. Le 20 ore di didattica d’aula saranno suddivise su cinque settimane (4 ore a settimana).</w:t>
      </w:r>
    </w:p>
    <w:p w14:paraId="3C738BAB" w14:textId="77777777" w:rsidR="00C405B9" w:rsidRPr="00F47441" w:rsidRDefault="00C405B9" w:rsidP="00C405B9">
      <w:pPr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Il corso si occuperà di:</w:t>
      </w:r>
    </w:p>
    <w:p w14:paraId="37C1E747" w14:textId="77777777" w:rsidR="00C405B9" w:rsidRPr="00F47441" w:rsidRDefault="00C405B9" w:rsidP="00C405B9">
      <w:pPr>
        <w:ind w:left="284" w:hanging="284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–</w:t>
      </w:r>
      <w:r w:rsidRPr="00F47441">
        <w:rPr>
          <w:rFonts w:eastAsia="Calibri"/>
          <w:szCs w:val="18"/>
          <w:lang w:eastAsia="en-US"/>
        </w:rPr>
        <w:tab/>
        <w:t>Fondamenti di glottodidattica: breve storia, tecniche, Unità Didattica come modello, metodi e approcci.</w:t>
      </w:r>
    </w:p>
    <w:p w14:paraId="24D26590" w14:textId="77777777" w:rsidR="00C405B9" w:rsidRPr="00F47441" w:rsidRDefault="00C405B9" w:rsidP="00C405B9">
      <w:pPr>
        <w:ind w:left="284" w:hanging="284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–</w:t>
      </w:r>
      <w:r w:rsidRPr="00F47441">
        <w:rPr>
          <w:rFonts w:eastAsia="Calibri"/>
          <w:szCs w:val="18"/>
          <w:lang w:eastAsia="en-US"/>
        </w:rPr>
        <w:tab/>
        <w:t>Il panorama internazionale e il Quadro Comune Europeo di Riferimento (QCER) per lo sviluppo delle competenze comunicative (abilità, obiettivi formativi e contenuti per l’apprendimento delle lingue straniere).</w:t>
      </w:r>
    </w:p>
    <w:p w14:paraId="368F05D4" w14:textId="77777777" w:rsidR="00C405B9" w:rsidRPr="00F47441" w:rsidRDefault="00C405B9" w:rsidP="00C405B9">
      <w:pPr>
        <w:ind w:left="284" w:hanging="284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–</w:t>
      </w:r>
      <w:r w:rsidRPr="00F47441">
        <w:rPr>
          <w:rFonts w:eastAsia="Calibri"/>
          <w:szCs w:val="18"/>
          <w:lang w:eastAsia="en-US"/>
        </w:rPr>
        <w:tab/>
        <w:t>Le tecnologie per la didattica delle lingue straniere.</w:t>
      </w:r>
    </w:p>
    <w:p w14:paraId="27DF588E" w14:textId="77777777" w:rsidR="00C405B9" w:rsidRPr="00F47441" w:rsidRDefault="00C405B9" w:rsidP="00C405B9">
      <w:pPr>
        <w:ind w:left="284" w:hanging="284"/>
        <w:rPr>
          <w:rFonts w:eastAsia="Calibri"/>
          <w:szCs w:val="18"/>
          <w:lang w:eastAsia="en-US"/>
        </w:rPr>
      </w:pPr>
      <w:r w:rsidRPr="00F47441">
        <w:rPr>
          <w:rFonts w:eastAsia="Calibri"/>
          <w:szCs w:val="18"/>
          <w:lang w:eastAsia="en-US"/>
        </w:rPr>
        <w:t>–</w:t>
      </w:r>
      <w:r w:rsidRPr="00F47441">
        <w:rPr>
          <w:rFonts w:eastAsia="Calibri"/>
          <w:szCs w:val="18"/>
          <w:lang w:eastAsia="en-US"/>
        </w:rPr>
        <w:tab/>
        <w:t xml:space="preserve">La comunicazione come scambio culturale tra paesi e i progetti di gemellaggio- </w:t>
      </w:r>
      <w:r w:rsidRPr="00F47441">
        <w:rPr>
          <w:rFonts w:eastAsia="Calibri"/>
          <w:i/>
          <w:szCs w:val="18"/>
          <w:lang w:eastAsia="en-US"/>
        </w:rPr>
        <w:t>e-Twinning</w:t>
      </w:r>
      <w:r w:rsidRPr="00F47441">
        <w:rPr>
          <w:rFonts w:eastAsia="Calibri"/>
          <w:szCs w:val="18"/>
          <w:lang w:eastAsia="en-US"/>
        </w:rPr>
        <w:t xml:space="preserve"> come esempio di collaborazione a distanza tra scuole con l’uso delle tecnologie.</w:t>
      </w:r>
    </w:p>
    <w:p w14:paraId="3E54FE74" w14:textId="523672E6" w:rsidR="00C405B9" w:rsidRPr="00F47441" w:rsidRDefault="00C405B9" w:rsidP="00C405B9">
      <w:pPr>
        <w:keepNext/>
        <w:spacing w:before="240" w:after="120" w:line="240" w:lineRule="exact"/>
        <w:rPr>
          <w:rFonts w:eastAsia="Calibri"/>
          <w:b/>
          <w:sz w:val="18"/>
          <w:szCs w:val="18"/>
          <w:lang w:eastAsia="en-US"/>
        </w:rPr>
      </w:pPr>
      <w:r w:rsidRPr="00F47441">
        <w:rPr>
          <w:rFonts w:eastAsia="Calibri"/>
          <w:b/>
          <w:i/>
          <w:sz w:val="18"/>
          <w:szCs w:val="18"/>
          <w:lang w:eastAsia="en-US"/>
        </w:rPr>
        <w:t>BIBLIOGRAFIA</w:t>
      </w:r>
      <w:r w:rsidR="00D61FCD">
        <w:rPr>
          <w:rStyle w:val="Rimandonotaapidipagina"/>
          <w:rFonts w:eastAsia="Calibri"/>
          <w:b/>
          <w:i/>
          <w:sz w:val="18"/>
          <w:szCs w:val="18"/>
          <w:lang w:eastAsia="en-US"/>
        </w:rPr>
        <w:footnoteReference w:id="1"/>
      </w:r>
    </w:p>
    <w:p w14:paraId="5DB26AD3" w14:textId="77777777" w:rsidR="00C405B9" w:rsidRPr="00F47441" w:rsidRDefault="00C405B9" w:rsidP="00C405B9">
      <w:pPr>
        <w:ind w:firstLine="284"/>
        <w:rPr>
          <w:noProof/>
          <w:sz w:val="18"/>
          <w:szCs w:val="18"/>
        </w:rPr>
      </w:pPr>
      <w:r w:rsidRPr="00F47441">
        <w:rPr>
          <w:noProof/>
          <w:sz w:val="18"/>
          <w:szCs w:val="18"/>
        </w:rPr>
        <w:t>Materiali, indicazioni bibliografiche e sitografiche saranno forniti a lezione.</w:t>
      </w:r>
    </w:p>
    <w:p w14:paraId="20B913D2" w14:textId="77777777" w:rsidR="00C405B9" w:rsidRPr="00F47441" w:rsidRDefault="00C405B9" w:rsidP="00C405B9">
      <w:pPr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F47441">
        <w:rPr>
          <w:rFonts w:eastAsia="Calibri"/>
          <w:b/>
          <w:i/>
          <w:sz w:val="18"/>
          <w:szCs w:val="18"/>
          <w:lang w:eastAsia="en-US"/>
        </w:rPr>
        <w:t>DIDATTICA DEL CORSO</w:t>
      </w:r>
    </w:p>
    <w:p w14:paraId="773A19BB" w14:textId="77777777" w:rsidR="00C405B9" w:rsidRPr="00F47441" w:rsidRDefault="00C405B9" w:rsidP="00C405B9">
      <w:pPr>
        <w:pStyle w:val="Testo2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Lezioni in lingua target inglese (secondo approccio CLIL), lavori di gruppo e individuali, attività collaborative a distanza su piattaforma di e-learning, traendo ispirazione dai kit progettuali, possibili attività collaborative a distanza su piattaforma di e-learning, possibili gemellaggi tra studenti di università italiane e strani</w:t>
      </w:r>
      <w:r w:rsidR="00B15953" w:rsidRPr="00F47441">
        <w:rPr>
          <w:rFonts w:ascii="Times New Roman" w:hAnsi="Times New Roman"/>
          <w:szCs w:val="18"/>
        </w:rPr>
        <w:t>e</w:t>
      </w:r>
      <w:r w:rsidRPr="00F47441">
        <w:rPr>
          <w:rFonts w:ascii="Times New Roman" w:hAnsi="Times New Roman"/>
          <w:szCs w:val="18"/>
        </w:rPr>
        <w:t>re coinvolte nel TTI (</w:t>
      </w:r>
      <w:r w:rsidRPr="00F47441">
        <w:rPr>
          <w:rFonts w:ascii="Times New Roman" w:hAnsi="Times New Roman"/>
          <w:i/>
          <w:iCs/>
          <w:szCs w:val="18"/>
        </w:rPr>
        <w:t>Teacher Training Initiatives</w:t>
      </w:r>
      <w:r w:rsidRPr="00F47441">
        <w:rPr>
          <w:rFonts w:ascii="Times New Roman" w:hAnsi="Times New Roman"/>
          <w:szCs w:val="18"/>
        </w:rPr>
        <w:t>).</w:t>
      </w:r>
    </w:p>
    <w:p w14:paraId="0AFA0EDA" w14:textId="77777777" w:rsidR="00C405B9" w:rsidRPr="00F47441" w:rsidRDefault="00C405B9" w:rsidP="00C405B9">
      <w:pPr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F47441">
        <w:rPr>
          <w:rFonts w:eastAsia="Calibri"/>
          <w:b/>
          <w:i/>
          <w:sz w:val="18"/>
          <w:szCs w:val="18"/>
          <w:lang w:eastAsia="en-US"/>
        </w:rPr>
        <w:t>METODO E CRITERI DI VALUTAZIONE</w:t>
      </w:r>
    </w:p>
    <w:p w14:paraId="361874AC" w14:textId="77777777" w:rsidR="00C405B9" w:rsidRPr="00F47441" w:rsidRDefault="00C405B9" w:rsidP="00C405B9">
      <w:pPr>
        <w:pStyle w:val="Testo2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14:paraId="6340BC28" w14:textId="77777777" w:rsidR="00C405B9" w:rsidRPr="00F47441" w:rsidRDefault="00C405B9" w:rsidP="00C405B9">
      <w:pPr>
        <w:pStyle w:val="Testo2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Saranno criteri di valutazione.</w:t>
      </w:r>
    </w:p>
    <w:p w14:paraId="457F23EC" w14:textId="77777777" w:rsidR="00C405B9" w:rsidRPr="00F47441" w:rsidRDefault="00C405B9" w:rsidP="00C405B9">
      <w:pPr>
        <w:pStyle w:val="Testo2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–</w:t>
      </w:r>
      <w:r w:rsidRPr="00F47441">
        <w:rPr>
          <w:rFonts w:ascii="Times New Roman" w:hAnsi="Times New Roman"/>
          <w:szCs w:val="18"/>
        </w:rPr>
        <w:tab/>
        <w:t>la coerenza metodologico-didattica;</w:t>
      </w:r>
    </w:p>
    <w:p w14:paraId="3991E2F6" w14:textId="77777777" w:rsidR="00C405B9" w:rsidRPr="00F47441" w:rsidRDefault="00C405B9" w:rsidP="00F47441">
      <w:pPr>
        <w:pStyle w:val="Testo2"/>
        <w:ind w:left="709" w:hanging="425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lastRenderedPageBreak/>
        <w:t>–</w:t>
      </w:r>
      <w:r w:rsidRPr="00F47441">
        <w:rPr>
          <w:rFonts w:ascii="Times New Roman" w:hAnsi="Times New Roman"/>
          <w:szCs w:val="18"/>
        </w:rPr>
        <w:tab/>
        <w:t>l’utilizzo degli  strumenti, digitali e non, più coerenti per lo sviluppo delle fasi del progetto;</w:t>
      </w:r>
    </w:p>
    <w:p w14:paraId="2CBCC31F" w14:textId="77777777" w:rsidR="00C405B9" w:rsidRPr="00F47441" w:rsidRDefault="00C405B9" w:rsidP="00C405B9">
      <w:pPr>
        <w:pStyle w:val="Testo2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–</w:t>
      </w:r>
      <w:r w:rsidRPr="00F47441">
        <w:rPr>
          <w:rFonts w:ascii="Times New Roman" w:hAnsi="Times New Roman"/>
          <w:szCs w:val="18"/>
        </w:rPr>
        <w:tab/>
        <w:t>la competenza linguistico-comunicativa individuale;</w:t>
      </w:r>
    </w:p>
    <w:p w14:paraId="6096483D" w14:textId="77777777" w:rsidR="00C405B9" w:rsidRPr="00F47441" w:rsidRDefault="00C405B9" w:rsidP="00C405B9">
      <w:pPr>
        <w:pStyle w:val="Testo2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–</w:t>
      </w:r>
      <w:r w:rsidRPr="00F47441">
        <w:rPr>
          <w:rFonts w:ascii="Times New Roman" w:hAnsi="Times New Roman"/>
          <w:szCs w:val="18"/>
        </w:rPr>
        <w:tab/>
        <w:t>le presentation skills.</w:t>
      </w:r>
    </w:p>
    <w:p w14:paraId="005E2D0C" w14:textId="77777777" w:rsidR="00C405B9" w:rsidRPr="00F47441" w:rsidRDefault="00C405B9" w:rsidP="00C405B9">
      <w:pPr>
        <w:spacing w:before="240" w:after="120" w:line="240" w:lineRule="exact"/>
        <w:rPr>
          <w:rFonts w:eastAsia="Calibri"/>
          <w:b/>
          <w:i/>
          <w:sz w:val="18"/>
          <w:szCs w:val="18"/>
          <w:lang w:eastAsia="en-US"/>
        </w:rPr>
      </w:pPr>
      <w:r w:rsidRPr="00F47441">
        <w:rPr>
          <w:rFonts w:eastAsia="Calibri"/>
          <w:b/>
          <w:i/>
          <w:sz w:val="18"/>
          <w:szCs w:val="18"/>
          <w:lang w:eastAsia="en-US"/>
        </w:rPr>
        <w:t>AVVERTENZE E PREREQUISITI</w:t>
      </w:r>
    </w:p>
    <w:p w14:paraId="37F2D384" w14:textId="77777777" w:rsidR="00C405B9" w:rsidRDefault="00C405B9" w:rsidP="00C405B9">
      <w:pPr>
        <w:pStyle w:val="Testo2"/>
        <w:rPr>
          <w:rFonts w:ascii="Times New Roman" w:eastAsia="Calibri" w:hAnsi="Times New Roman"/>
          <w:szCs w:val="18"/>
          <w:lang w:eastAsia="en-US"/>
        </w:rPr>
      </w:pPr>
      <w:r w:rsidRPr="00F47441">
        <w:rPr>
          <w:rFonts w:ascii="Times New Roman" w:eastAsia="Calibri" w:hAnsi="Times New Roman"/>
          <w:szCs w:val="18"/>
          <w:lang w:eastAsia="en-US"/>
        </w:rPr>
        <w:t>Lo studente dovrà avere una conoscenza/competenza in lingua inglese almeno di livello B1.</w:t>
      </w:r>
    </w:p>
    <w:p w14:paraId="79A94498" w14:textId="77777777" w:rsidR="00F47441" w:rsidRDefault="00F47441" w:rsidP="00F47441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DB97B0B" w14:textId="77777777" w:rsidR="00C405B9" w:rsidRPr="00F47441" w:rsidRDefault="00C405B9" w:rsidP="00C405B9">
      <w:pPr>
        <w:pStyle w:val="Testo2"/>
        <w:spacing w:before="120"/>
        <w:rPr>
          <w:rFonts w:ascii="Times New Roman" w:hAnsi="Times New Roman"/>
          <w:bCs/>
          <w:i/>
          <w:szCs w:val="18"/>
        </w:rPr>
      </w:pPr>
      <w:r w:rsidRPr="00F47441">
        <w:rPr>
          <w:rFonts w:ascii="Times New Roman" w:hAnsi="Times New Roman"/>
          <w:bCs/>
          <w:i/>
          <w:szCs w:val="18"/>
        </w:rPr>
        <w:t>Orario e luogo di ricevimento</w:t>
      </w:r>
      <w:r w:rsidR="00F47441">
        <w:rPr>
          <w:rFonts w:ascii="Times New Roman" w:hAnsi="Times New Roman"/>
          <w:bCs/>
          <w:i/>
          <w:szCs w:val="18"/>
        </w:rPr>
        <w:t xml:space="preserve"> degli studenti</w:t>
      </w:r>
    </w:p>
    <w:p w14:paraId="7FB250B3" w14:textId="77777777" w:rsidR="00C405B9" w:rsidRPr="00F47441" w:rsidRDefault="00C405B9" w:rsidP="00C405B9">
      <w:pPr>
        <w:pStyle w:val="Testo2"/>
        <w:rPr>
          <w:rFonts w:ascii="Times New Roman" w:hAnsi="Times New Roman"/>
          <w:szCs w:val="18"/>
        </w:rPr>
      </w:pPr>
      <w:r w:rsidRPr="00F47441">
        <w:rPr>
          <w:rFonts w:ascii="Times New Roman" w:hAnsi="Times New Roman"/>
          <w:szCs w:val="18"/>
        </w:rPr>
        <w:t>Il Prof. Emanuela Calvino riceve su appuntamento.</w:t>
      </w:r>
    </w:p>
    <w:sectPr w:rsidR="00C405B9" w:rsidRPr="00F474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4F62" w14:textId="77777777" w:rsidR="00D61FCD" w:rsidRDefault="00D61FCD" w:rsidP="00D61FCD">
      <w:pPr>
        <w:spacing w:line="240" w:lineRule="auto"/>
      </w:pPr>
      <w:r>
        <w:separator/>
      </w:r>
    </w:p>
  </w:endnote>
  <w:endnote w:type="continuationSeparator" w:id="0">
    <w:p w14:paraId="61F2EF4C" w14:textId="77777777" w:rsidR="00D61FCD" w:rsidRDefault="00D61FCD" w:rsidP="00D61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20DA7" w14:textId="77777777" w:rsidR="00D61FCD" w:rsidRDefault="00D61FCD" w:rsidP="00D61FCD">
      <w:pPr>
        <w:spacing w:line="240" w:lineRule="auto"/>
      </w:pPr>
      <w:r>
        <w:separator/>
      </w:r>
    </w:p>
  </w:footnote>
  <w:footnote w:type="continuationSeparator" w:id="0">
    <w:p w14:paraId="15BCD4E0" w14:textId="77777777" w:rsidR="00D61FCD" w:rsidRDefault="00D61FCD" w:rsidP="00D61FCD">
      <w:pPr>
        <w:spacing w:line="240" w:lineRule="auto"/>
      </w:pPr>
      <w:r>
        <w:continuationSeparator/>
      </w:r>
    </w:p>
  </w:footnote>
  <w:footnote w:id="1">
    <w:p w14:paraId="0DE2B1CE" w14:textId="0A66297D" w:rsidR="00D61FCD" w:rsidRDefault="00D61F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FEC"/>
    <w:multiLevelType w:val="hybridMultilevel"/>
    <w:tmpl w:val="566C07AA"/>
    <w:lvl w:ilvl="0" w:tplc="CA20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36DE"/>
    <w:multiLevelType w:val="hybridMultilevel"/>
    <w:tmpl w:val="671AAD5A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664D22"/>
    <w:multiLevelType w:val="hybridMultilevel"/>
    <w:tmpl w:val="CB4E0F8A"/>
    <w:lvl w:ilvl="0" w:tplc="CA20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C4FEF"/>
    <w:multiLevelType w:val="hybridMultilevel"/>
    <w:tmpl w:val="895873DC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4"/>
    <w:rsid w:val="000655B0"/>
    <w:rsid w:val="00187B99"/>
    <w:rsid w:val="002014DD"/>
    <w:rsid w:val="002174C4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62175"/>
    <w:rsid w:val="009E055C"/>
    <w:rsid w:val="00A74F6F"/>
    <w:rsid w:val="00AD7557"/>
    <w:rsid w:val="00B15953"/>
    <w:rsid w:val="00B50C5D"/>
    <w:rsid w:val="00B51253"/>
    <w:rsid w:val="00B525CC"/>
    <w:rsid w:val="00BD5DA7"/>
    <w:rsid w:val="00C405B9"/>
    <w:rsid w:val="00D404F2"/>
    <w:rsid w:val="00D61FCD"/>
    <w:rsid w:val="00DD135C"/>
    <w:rsid w:val="00E607E6"/>
    <w:rsid w:val="00EA0E4D"/>
    <w:rsid w:val="00EC1E41"/>
    <w:rsid w:val="00F4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F2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135C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61F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1FCD"/>
  </w:style>
  <w:style w:type="character" w:styleId="Rimandonotaapidipagina">
    <w:name w:val="footnote reference"/>
    <w:basedOn w:val="Carpredefinitoparagrafo"/>
    <w:semiHidden/>
    <w:unhideWhenUsed/>
    <w:rsid w:val="00D61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135C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61F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1FCD"/>
  </w:style>
  <w:style w:type="character" w:styleId="Rimandonotaapidipagina">
    <w:name w:val="footnote reference"/>
    <w:basedOn w:val="Carpredefinitoparagrafo"/>
    <w:semiHidden/>
    <w:unhideWhenUsed/>
    <w:rsid w:val="00D61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EFB9-80BC-4245-B7D2-7F19B62E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667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cp:lastPrinted>2003-03-27T10:42:00Z</cp:lastPrinted>
  <dcterms:created xsi:type="dcterms:W3CDTF">2021-07-09T06:18:00Z</dcterms:created>
  <dcterms:modified xsi:type="dcterms:W3CDTF">2021-07-20T08:48:00Z</dcterms:modified>
</cp:coreProperties>
</file>