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E92" w:rsidRDefault="00586E92" w:rsidP="00586E92">
      <w:pPr>
        <w:pStyle w:val="Titolo1"/>
      </w:pPr>
      <w:r>
        <w:t>Forme e modelli del pensiero filosofico</w:t>
      </w:r>
    </w:p>
    <w:p w:rsidR="00586E92" w:rsidRPr="0082071C" w:rsidRDefault="00586E92" w:rsidP="00586E92">
      <w:pPr>
        <w:pStyle w:val="Titolo2"/>
      </w:pPr>
      <w:r w:rsidRPr="0082071C">
        <w:t xml:space="preserve">Prof. </w:t>
      </w:r>
      <w:r>
        <w:t>Elisabetta Zambruno</w:t>
      </w:r>
    </w:p>
    <w:p w:rsidR="002D5E17" w:rsidRDefault="00586E92" w:rsidP="00586E92">
      <w:pPr>
        <w:spacing w:before="240" w:after="120" w:line="240" w:lineRule="exact"/>
        <w:rPr>
          <w:b/>
          <w:sz w:val="18"/>
        </w:rPr>
      </w:pPr>
      <w:r>
        <w:rPr>
          <w:b/>
          <w:i/>
          <w:sz w:val="18"/>
        </w:rPr>
        <w:t>OBIETTIVO DEL CORSO E RISULTATI DI APPRENDIMENTO ATTESI</w:t>
      </w:r>
    </w:p>
    <w:p w:rsidR="00871F8C" w:rsidRDefault="00871F8C" w:rsidP="00871F8C">
      <w:pPr>
        <w:spacing w:line="240" w:lineRule="exact"/>
        <w:rPr>
          <w:szCs w:val="20"/>
        </w:rPr>
      </w:pPr>
      <w:r>
        <w:rPr>
          <w:szCs w:val="20"/>
        </w:rPr>
        <w:t>L’insegnamento si propone di fornire agli studenti le nozioni di base per una generale</w:t>
      </w:r>
      <w:r w:rsidRPr="00F730AA">
        <w:rPr>
          <w:szCs w:val="20"/>
        </w:rPr>
        <w:t xml:space="preserve"> comprensione </w:t>
      </w:r>
      <w:r>
        <w:rPr>
          <w:szCs w:val="20"/>
        </w:rPr>
        <w:t>sull’uomo, sulla sua vita, sulla sua identità e relazione con gli altri. Le eterne domande sul senso della vita, della morte, dell’amore trovano in questo cambiamento di epoca una nuova attualità. Scopo dell’insegnamento è ripensare l’umano per sviluppare una relazione di cura educativa.</w:t>
      </w:r>
    </w:p>
    <w:p w:rsidR="00871F8C" w:rsidRPr="00871F8C" w:rsidRDefault="00871F8C" w:rsidP="00871F8C">
      <w:pPr>
        <w:spacing w:line="240" w:lineRule="exact"/>
        <w:rPr>
          <w:i/>
          <w:szCs w:val="20"/>
        </w:rPr>
      </w:pPr>
      <w:r w:rsidRPr="00871F8C">
        <w:rPr>
          <w:i/>
          <w:szCs w:val="20"/>
        </w:rPr>
        <w:t>Conoscenza e comprensione</w:t>
      </w:r>
    </w:p>
    <w:p w:rsidR="00871F8C" w:rsidRDefault="00871F8C" w:rsidP="00871F8C">
      <w:pPr>
        <w:spacing w:line="240" w:lineRule="exact"/>
        <w:rPr>
          <w:szCs w:val="20"/>
        </w:rPr>
      </w:pPr>
      <w:r>
        <w:rPr>
          <w:szCs w:val="20"/>
        </w:rPr>
        <w:t xml:space="preserve">Al termine dell’insegnamento, lo studente sarà in grado di: </w:t>
      </w:r>
    </w:p>
    <w:p w:rsidR="00871F8C" w:rsidRDefault="00871F8C" w:rsidP="00871F8C">
      <w:pPr>
        <w:spacing w:line="240" w:lineRule="exact"/>
        <w:ind w:left="284" w:hanging="284"/>
        <w:rPr>
          <w:szCs w:val="20"/>
        </w:rPr>
      </w:pPr>
      <w:r>
        <w:rPr>
          <w:szCs w:val="20"/>
        </w:rPr>
        <w:t>–</w:t>
      </w:r>
      <w:r>
        <w:rPr>
          <w:szCs w:val="20"/>
        </w:rPr>
        <w:tab/>
        <w:t>Conoscere il contesto filosofico e culturale della società attuale entro il quale si collocano le dinamiche di relazione ed empatia filosofiche ed educative.</w:t>
      </w:r>
    </w:p>
    <w:p w:rsidR="00871F8C" w:rsidRDefault="00871F8C" w:rsidP="00871F8C">
      <w:pPr>
        <w:spacing w:line="240" w:lineRule="exact"/>
        <w:ind w:left="284" w:hanging="284"/>
        <w:rPr>
          <w:szCs w:val="20"/>
        </w:rPr>
      </w:pPr>
      <w:bookmarkStart w:id="0" w:name="_Hlk39739669"/>
      <w:bookmarkStart w:id="1" w:name="_Hlk39739596"/>
      <w:r>
        <w:rPr>
          <w:szCs w:val="20"/>
        </w:rPr>
        <w:t>–</w:t>
      </w:r>
      <w:bookmarkEnd w:id="0"/>
      <w:r>
        <w:rPr>
          <w:szCs w:val="20"/>
        </w:rPr>
        <w:tab/>
        <w:t>R</w:t>
      </w:r>
      <w:bookmarkEnd w:id="1"/>
      <w:r>
        <w:rPr>
          <w:szCs w:val="20"/>
        </w:rPr>
        <w:t>iconoscere i temi più importanti validi per la vita umana.</w:t>
      </w:r>
    </w:p>
    <w:p w:rsidR="00871F8C" w:rsidRDefault="00871F8C" w:rsidP="00871F8C">
      <w:pPr>
        <w:spacing w:line="240" w:lineRule="exact"/>
        <w:ind w:left="284" w:hanging="284"/>
        <w:rPr>
          <w:szCs w:val="20"/>
        </w:rPr>
      </w:pPr>
      <w:r>
        <w:rPr>
          <w:szCs w:val="20"/>
        </w:rPr>
        <w:t>–</w:t>
      </w:r>
      <w:r>
        <w:rPr>
          <w:szCs w:val="20"/>
        </w:rPr>
        <w:tab/>
        <w:t>Distinguere i necessari passaggi da un’età della vita all’altra e le dinamiche e i disagi in esse presenti.</w:t>
      </w:r>
    </w:p>
    <w:p w:rsidR="00871F8C" w:rsidRDefault="00871F8C" w:rsidP="00871F8C">
      <w:pPr>
        <w:spacing w:line="240" w:lineRule="exact"/>
        <w:ind w:left="284" w:hanging="284"/>
        <w:rPr>
          <w:szCs w:val="20"/>
        </w:rPr>
      </w:pPr>
      <w:r>
        <w:rPr>
          <w:szCs w:val="20"/>
        </w:rPr>
        <w:t>–</w:t>
      </w:r>
      <w:r>
        <w:rPr>
          <w:szCs w:val="20"/>
        </w:rPr>
        <w:tab/>
        <w:t xml:space="preserve"> Descrivere alcuni temi trattati durante le lezioni per impostare e sviluppare una relazione di cura educativa.</w:t>
      </w:r>
    </w:p>
    <w:p w:rsidR="00871F8C" w:rsidRPr="00871F8C" w:rsidRDefault="00871F8C" w:rsidP="00871F8C">
      <w:pPr>
        <w:spacing w:line="240" w:lineRule="exact"/>
        <w:ind w:left="284" w:hanging="284"/>
        <w:rPr>
          <w:i/>
          <w:szCs w:val="20"/>
        </w:rPr>
      </w:pPr>
      <w:r w:rsidRPr="00871F8C">
        <w:rPr>
          <w:i/>
          <w:szCs w:val="20"/>
        </w:rPr>
        <w:t xml:space="preserve">Capacità di applicare conoscenza e comprensione </w:t>
      </w:r>
    </w:p>
    <w:p w:rsidR="00871F8C" w:rsidRDefault="00871F8C" w:rsidP="00871F8C">
      <w:pPr>
        <w:spacing w:line="240" w:lineRule="exact"/>
        <w:ind w:left="284" w:hanging="284"/>
        <w:rPr>
          <w:szCs w:val="20"/>
        </w:rPr>
      </w:pPr>
      <w:r>
        <w:rPr>
          <w:szCs w:val="20"/>
        </w:rPr>
        <w:t>Al termine dell’insegnamento, lo studente sarà in grado di:</w:t>
      </w:r>
    </w:p>
    <w:p w:rsidR="00871F8C" w:rsidRPr="004C015D" w:rsidRDefault="00871F8C" w:rsidP="00871F8C">
      <w:pPr>
        <w:spacing w:line="240" w:lineRule="exact"/>
        <w:rPr>
          <w:szCs w:val="20"/>
        </w:rPr>
      </w:pPr>
      <w:r>
        <w:rPr>
          <w:szCs w:val="20"/>
        </w:rPr>
        <w:t>–</w:t>
      </w:r>
      <w:r>
        <w:rPr>
          <w:szCs w:val="20"/>
        </w:rPr>
        <w:tab/>
      </w:r>
      <w:r w:rsidRPr="004C015D">
        <w:rPr>
          <w:szCs w:val="20"/>
        </w:rPr>
        <w:t>Scegliere i temi più significativi della riflessione sull’uomo.</w:t>
      </w:r>
    </w:p>
    <w:p w:rsidR="00871F8C" w:rsidRDefault="00871F8C" w:rsidP="00871F8C">
      <w:pPr>
        <w:spacing w:line="240" w:lineRule="exact"/>
        <w:ind w:left="284" w:hanging="284"/>
        <w:rPr>
          <w:szCs w:val="20"/>
        </w:rPr>
      </w:pPr>
      <w:bookmarkStart w:id="2" w:name="_Hlk39740038"/>
      <w:r>
        <w:rPr>
          <w:szCs w:val="20"/>
        </w:rPr>
        <w:t>–</w:t>
      </w:r>
      <w:bookmarkEnd w:id="2"/>
      <w:r>
        <w:rPr>
          <w:szCs w:val="20"/>
        </w:rPr>
        <w:tab/>
        <w:t>Applicare percorsi strutturati su alcuni temi importanti propri della vita umana.</w:t>
      </w:r>
    </w:p>
    <w:p w:rsidR="00871F8C" w:rsidRDefault="00871F8C" w:rsidP="00871F8C">
      <w:pPr>
        <w:spacing w:line="240" w:lineRule="exact"/>
        <w:ind w:left="284" w:hanging="284"/>
        <w:rPr>
          <w:szCs w:val="20"/>
        </w:rPr>
      </w:pPr>
      <w:r>
        <w:rPr>
          <w:szCs w:val="20"/>
        </w:rPr>
        <w:t>–</w:t>
      </w:r>
      <w:r>
        <w:rPr>
          <w:szCs w:val="20"/>
        </w:rPr>
        <w:tab/>
        <w:t xml:space="preserve">Conoscere e applicare competenze per realizzare interventi formativi ed educativi. </w:t>
      </w:r>
    </w:p>
    <w:p w:rsidR="00871F8C" w:rsidRPr="00FA6752" w:rsidRDefault="00871F8C" w:rsidP="00871F8C">
      <w:pPr>
        <w:spacing w:line="240" w:lineRule="exact"/>
        <w:rPr>
          <w:szCs w:val="20"/>
        </w:rPr>
      </w:pPr>
      <w:r>
        <w:rPr>
          <w:szCs w:val="20"/>
        </w:rPr>
        <w:t>–</w:t>
      </w:r>
      <w:r>
        <w:rPr>
          <w:szCs w:val="20"/>
        </w:rPr>
        <w:tab/>
      </w:r>
      <w:r w:rsidRPr="00FA6752">
        <w:rPr>
          <w:szCs w:val="20"/>
        </w:rPr>
        <w:t>Valutare i temi considerati in una visione globale anche individuando le dinamiche antropologiche sottese.</w:t>
      </w:r>
    </w:p>
    <w:p w:rsidR="00586E92" w:rsidRDefault="00871F8C" w:rsidP="0041085D">
      <w:pPr>
        <w:spacing w:line="240" w:lineRule="exact"/>
        <w:rPr>
          <w:szCs w:val="20"/>
        </w:rPr>
      </w:pPr>
      <w:r>
        <w:rPr>
          <w:szCs w:val="20"/>
        </w:rPr>
        <w:t>–</w:t>
      </w:r>
      <w:r>
        <w:rPr>
          <w:szCs w:val="20"/>
        </w:rPr>
        <w:tab/>
        <w:t>Sviluppare il linguaggio specifico della disciplina</w:t>
      </w:r>
      <w:r w:rsidR="00586E92">
        <w:rPr>
          <w:szCs w:val="20"/>
        </w:rPr>
        <w:t>.</w:t>
      </w:r>
    </w:p>
    <w:p w:rsidR="00586E92" w:rsidRDefault="00586E92" w:rsidP="00586E92">
      <w:pPr>
        <w:spacing w:before="240" w:after="120" w:line="240" w:lineRule="exact"/>
        <w:rPr>
          <w:b/>
          <w:sz w:val="18"/>
        </w:rPr>
      </w:pPr>
      <w:r>
        <w:rPr>
          <w:b/>
          <w:i/>
          <w:sz w:val="18"/>
        </w:rPr>
        <w:t>PROGRAMMA DEL CORSO</w:t>
      </w:r>
    </w:p>
    <w:p w:rsidR="00586E92" w:rsidRDefault="00123B88" w:rsidP="00123B88">
      <w:pPr>
        <w:spacing w:line="240" w:lineRule="exact"/>
      </w:pPr>
      <w:r>
        <w:rPr>
          <w:szCs w:val="20"/>
        </w:rPr>
        <w:t>Nel corso verranno presi in considerazione i temi antropologici attraverso la conoscenza di un classico del pensiero come Romano Guardini e un attento osservatore della cura educativa come Domenico Barillà</w:t>
      </w:r>
      <w:r w:rsidR="00586E92">
        <w:t>.</w:t>
      </w:r>
    </w:p>
    <w:p w:rsidR="00591476" w:rsidRDefault="00591476" w:rsidP="00123B88">
      <w:pPr>
        <w:spacing w:line="240" w:lineRule="exact"/>
      </w:pPr>
      <w:r>
        <w:t>Gli argomenti trattati sono:</w:t>
      </w:r>
    </w:p>
    <w:p w:rsidR="00F311A4" w:rsidRPr="00302C3E" w:rsidRDefault="00F311A4" w:rsidP="00302C3E">
      <w:pPr>
        <w:rPr>
          <w:i/>
        </w:rPr>
      </w:pPr>
      <w:r w:rsidRPr="00302C3E">
        <w:rPr>
          <w:i/>
        </w:rPr>
        <w:t>Accettare se stessi</w:t>
      </w:r>
    </w:p>
    <w:p w:rsidR="00591476" w:rsidRDefault="00302C3E" w:rsidP="00302C3E">
      <w:r>
        <w:t>1.</w:t>
      </w:r>
      <w:r>
        <w:tab/>
      </w:r>
      <w:r w:rsidR="00591476">
        <w:t xml:space="preserve">Accettare </w:t>
      </w:r>
      <w:r w:rsidR="00EF5A59">
        <w:t>sé</w:t>
      </w:r>
      <w:r w:rsidR="00591476">
        <w:t xml:space="preserve"> stessi</w:t>
      </w:r>
    </w:p>
    <w:p w:rsidR="009F19A2" w:rsidRDefault="00302C3E" w:rsidP="00302C3E">
      <w:r>
        <w:t>2.</w:t>
      </w:r>
      <w:r>
        <w:tab/>
      </w:r>
      <w:r w:rsidR="00B34245">
        <w:t>Chi sono io?</w:t>
      </w:r>
    </w:p>
    <w:p w:rsidR="00B34245" w:rsidRDefault="00302C3E" w:rsidP="00302C3E">
      <w:r>
        <w:t>3.</w:t>
      </w:r>
      <w:r>
        <w:tab/>
      </w:r>
      <w:r w:rsidR="00B34245">
        <w:t>Come</w:t>
      </w:r>
      <w:r w:rsidR="00EF5A59">
        <w:t xml:space="preserve"> io</w:t>
      </w:r>
      <w:r w:rsidR="00B34245">
        <w:t xml:space="preserve"> sono me stesso?</w:t>
      </w:r>
    </w:p>
    <w:p w:rsidR="00B34245" w:rsidRDefault="00302C3E" w:rsidP="00302C3E">
      <w:r>
        <w:t>4.</w:t>
      </w:r>
      <w:r>
        <w:tab/>
      </w:r>
      <w:r w:rsidR="00B34245">
        <w:t>L’io e Dio</w:t>
      </w:r>
    </w:p>
    <w:p w:rsidR="00B34245" w:rsidRDefault="00302C3E" w:rsidP="00302C3E">
      <w:r>
        <w:lastRenderedPageBreak/>
        <w:t>5.</w:t>
      </w:r>
      <w:r>
        <w:tab/>
      </w:r>
      <w:r w:rsidR="00B34245">
        <w:t>La vocazione</w:t>
      </w:r>
    </w:p>
    <w:p w:rsidR="00B34245" w:rsidRPr="00302C3E" w:rsidRDefault="00F311A4" w:rsidP="00302C3E">
      <w:pPr>
        <w:spacing w:before="120"/>
        <w:rPr>
          <w:i/>
        </w:rPr>
      </w:pPr>
      <w:r w:rsidRPr="00302C3E">
        <w:rPr>
          <w:i/>
        </w:rPr>
        <w:t>Le età della vita</w:t>
      </w:r>
    </w:p>
    <w:p w:rsidR="00B34245" w:rsidRDefault="00302C3E" w:rsidP="00302C3E">
      <w:r>
        <w:t>1.</w:t>
      </w:r>
      <w:r>
        <w:tab/>
      </w:r>
      <w:r w:rsidR="00B34245">
        <w:t>Le fasi della vita</w:t>
      </w:r>
    </w:p>
    <w:p w:rsidR="00B34245" w:rsidRDefault="00302C3E" w:rsidP="00302C3E">
      <w:r>
        <w:t>2.</w:t>
      </w:r>
      <w:r>
        <w:tab/>
      </w:r>
      <w:r w:rsidR="00B34245">
        <w:t>La vita nel grembo materno</w:t>
      </w:r>
    </w:p>
    <w:p w:rsidR="00B34245" w:rsidRDefault="00302C3E" w:rsidP="00302C3E">
      <w:r>
        <w:t>3.</w:t>
      </w:r>
      <w:r>
        <w:tab/>
      </w:r>
      <w:r w:rsidR="00B34245">
        <w:t>Il giovane</w:t>
      </w:r>
    </w:p>
    <w:p w:rsidR="00B34245" w:rsidRDefault="00302C3E" w:rsidP="00302C3E">
      <w:r>
        <w:t>4.</w:t>
      </w:r>
      <w:r>
        <w:tab/>
      </w:r>
      <w:r w:rsidR="00B34245">
        <w:t>L’adulto</w:t>
      </w:r>
    </w:p>
    <w:p w:rsidR="00B34245" w:rsidRDefault="00302C3E" w:rsidP="00302C3E">
      <w:r>
        <w:t>5.</w:t>
      </w:r>
      <w:r>
        <w:tab/>
      </w:r>
      <w:r w:rsidR="00B34245">
        <w:t>L’uomo saggio</w:t>
      </w:r>
    </w:p>
    <w:p w:rsidR="00FC1519" w:rsidRPr="00302C3E" w:rsidRDefault="00FC1519" w:rsidP="00302C3E">
      <w:pPr>
        <w:spacing w:before="120"/>
        <w:rPr>
          <w:i/>
        </w:rPr>
      </w:pPr>
      <w:r w:rsidRPr="00302C3E">
        <w:rPr>
          <w:i/>
        </w:rPr>
        <w:t>C’è una logica nei Bambini</w:t>
      </w:r>
    </w:p>
    <w:p w:rsidR="00FC1519" w:rsidRDefault="00302C3E" w:rsidP="00302C3E">
      <w:r>
        <w:t>1.</w:t>
      </w:r>
      <w:r>
        <w:tab/>
      </w:r>
      <w:r w:rsidR="00FC1519">
        <w:t>Il bambino e il mondo che lo circonda</w:t>
      </w:r>
    </w:p>
    <w:p w:rsidR="00FC1519" w:rsidRDefault="00302C3E" w:rsidP="00302C3E">
      <w:r>
        <w:t>2.</w:t>
      </w:r>
      <w:r>
        <w:tab/>
      </w:r>
      <w:r w:rsidR="00097420">
        <w:t>I bambini ci esaminano</w:t>
      </w:r>
    </w:p>
    <w:p w:rsidR="00097420" w:rsidRDefault="00302C3E" w:rsidP="00302C3E">
      <w:r>
        <w:t>3.</w:t>
      </w:r>
      <w:r>
        <w:tab/>
      </w:r>
      <w:r w:rsidR="00097420">
        <w:t>Dov’è diretto il bambino</w:t>
      </w:r>
    </w:p>
    <w:p w:rsidR="00097420" w:rsidRDefault="00302C3E" w:rsidP="00302C3E">
      <w:r>
        <w:t>4.</w:t>
      </w:r>
      <w:r>
        <w:tab/>
      </w:r>
      <w:r w:rsidR="00097420">
        <w:t>Lo spazio rivelatore</w:t>
      </w:r>
    </w:p>
    <w:p w:rsidR="00097420" w:rsidRPr="006E5395" w:rsidRDefault="00302C3E" w:rsidP="00302C3E">
      <w:r>
        <w:t>5.</w:t>
      </w:r>
      <w:r>
        <w:tab/>
      </w:r>
      <w:r w:rsidR="00097420">
        <w:t>L’intervento consapevole</w:t>
      </w:r>
    </w:p>
    <w:p w:rsidR="00586E92" w:rsidRPr="00B342AB" w:rsidRDefault="00586E92" w:rsidP="00B342AB">
      <w:pPr>
        <w:spacing w:before="240" w:after="120" w:line="240" w:lineRule="exact"/>
        <w:rPr>
          <w:b/>
          <w:i/>
          <w:sz w:val="18"/>
        </w:rPr>
      </w:pPr>
      <w:r>
        <w:rPr>
          <w:b/>
          <w:i/>
          <w:sz w:val="18"/>
        </w:rPr>
        <w:t>BIBLIOGRAFIA</w:t>
      </w:r>
      <w:r w:rsidR="00271B56">
        <w:rPr>
          <w:rStyle w:val="Rimandonotaapidipagina"/>
          <w:b/>
          <w:i/>
          <w:sz w:val="18"/>
        </w:rPr>
        <w:footnoteReference w:id="1"/>
      </w:r>
    </w:p>
    <w:p w:rsidR="00586E92" w:rsidRPr="00586E92" w:rsidRDefault="00586E92" w:rsidP="00586E92">
      <w:pPr>
        <w:pStyle w:val="Testo1"/>
        <w:spacing w:before="0" w:line="240" w:lineRule="atLeast"/>
        <w:rPr>
          <w:spacing w:val="-5"/>
        </w:rPr>
      </w:pPr>
      <w:r w:rsidRPr="00586E92">
        <w:rPr>
          <w:smallCaps/>
          <w:spacing w:val="-5"/>
          <w:sz w:val="16"/>
        </w:rPr>
        <w:t>R. Guardini,</w:t>
      </w:r>
      <w:r w:rsidRPr="00586E92">
        <w:rPr>
          <w:i/>
          <w:spacing w:val="-5"/>
        </w:rPr>
        <w:t xml:space="preserve"> </w:t>
      </w:r>
      <w:r w:rsidRPr="00586E92">
        <w:rPr>
          <w:i/>
          <w:spacing w:val="-5"/>
          <w:szCs w:val="16"/>
        </w:rPr>
        <w:t>Accettare se stesssi</w:t>
      </w:r>
      <w:r w:rsidRPr="00586E92">
        <w:rPr>
          <w:i/>
          <w:spacing w:val="-5"/>
        </w:rPr>
        <w:t xml:space="preserve"> ,</w:t>
      </w:r>
      <w:r w:rsidRPr="00586E92">
        <w:rPr>
          <w:spacing w:val="-5"/>
        </w:rPr>
        <w:t xml:space="preserve"> Brescia</w:t>
      </w:r>
      <w:r w:rsidR="00B342AB">
        <w:rPr>
          <w:spacing w:val="-5"/>
        </w:rPr>
        <w:t>,</w:t>
      </w:r>
      <w:r w:rsidRPr="00586E92">
        <w:rPr>
          <w:spacing w:val="-5"/>
        </w:rPr>
        <w:t xml:space="preserve"> 2011.</w:t>
      </w:r>
      <w:r w:rsidR="00271B56">
        <w:rPr>
          <w:spacing w:val="-5"/>
        </w:rPr>
        <w:t xml:space="preserve"> </w:t>
      </w:r>
      <w:hyperlink r:id="rId9" w:history="1">
        <w:r w:rsidR="00271B56" w:rsidRPr="00271B56">
          <w:rPr>
            <w:rStyle w:val="Collegamentoipertestuale"/>
            <w:rFonts w:ascii="Times New Roman" w:hAnsi="Times New Roman"/>
            <w:i/>
            <w:sz w:val="16"/>
            <w:szCs w:val="16"/>
          </w:rPr>
          <w:t>Acquista da VP</w:t>
        </w:r>
      </w:hyperlink>
    </w:p>
    <w:p w:rsidR="00586E92" w:rsidRPr="00586E92" w:rsidRDefault="00586E92" w:rsidP="00586E92">
      <w:pPr>
        <w:pStyle w:val="Testo1"/>
        <w:spacing w:before="0" w:line="240" w:lineRule="atLeast"/>
        <w:rPr>
          <w:spacing w:val="-5"/>
        </w:rPr>
      </w:pPr>
      <w:r w:rsidRPr="00586E92">
        <w:rPr>
          <w:smallCaps/>
          <w:spacing w:val="-5"/>
          <w:sz w:val="16"/>
        </w:rPr>
        <w:t>R. Guardini,</w:t>
      </w:r>
      <w:r w:rsidRPr="00586E92">
        <w:rPr>
          <w:i/>
          <w:spacing w:val="-5"/>
        </w:rPr>
        <w:t xml:space="preserve"> Le età della vita,</w:t>
      </w:r>
      <w:r w:rsidRPr="00586E92">
        <w:rPr>
          <w:spacing w:val="-5"/>
        </w:rPr>
        <w:t xml:space="preserve"> Morcelliana, Brescia, 2019</w:t>
      </w:r>
      <w:r w:rsidR="00B342AB">
        <w:rPr>
          <w:spacing w:val="-5"/>
        </w:rPr>
        <w:t>.</w:t>
      </w:r>
      <w:r w:rsidR="00271B56">
        <w:rPr>
          <w:spacing w:val="-5"/>
        </w:rPr>
        <w:t xml:space="preserve"> </w:t>
      </w:r>
      <w:hyperlink r:id="rId10" w:history="1">
        <w:r w:rsidR="00271B56" w:rsidRPr="00271B56">
          <w:rPr>
            <w:rStyle w:val="Collegamentoipertestuale"/>
            <w:rFonts w:ascii="Times New Roman" w:hAnsi="Times New Roman"/>
            <w:i/>
            <w:sz w:val="16"/>
            <w:szCs w:val="16"/>
          </w:rPr>
          <w:t>Acquista da VP</w:t>
        </w:r>
      </w:hyperlink>
    </w:p>
    <w:p w:rsidR="00586E92" w:rsidRPr="00586E92" w:rsidRDefault="00123B88" w:rsidP="00586E92">
      <w:pPr>
        <w:pStyle w:val="Testo1"/>
        <w:spacing w:before="0" w:line="240" w:lineRule="atLeast"/>
        <w:rPr>
          <w:spacing w:val="-5"/>
        </w:rPr>
      </w:pPr>
      <w:r>
        <w:rPr>
          <w:smallCaps/>
          <w:spacing w:val="-5"/>
          <w:sz w:val="16"/>
          <w:szCs w:val="16"/>
        </w:rPr>
        <w:t>D. Barillà</w:t>
      </w:r>
      <w:r w:rsidR="00586E92" w:rsidRPr="00586E92">
        <w:rPr>
          <w:smallCaps/>
          <w:spacing w:val="-5"/>
          <w:sz w:val="16"/>
          <w:szCs w:val="16"/>
        </w:rPr>
        <w:t>,</w:t>
      </w:r>
      <w:r w:rsidR="00586E92" w:rsidRPr="00586E92">
        <w:rPr>
          <w:i/>
          <w:spacing w:val="-5"/>
        </w:rPr>
        <w:t xml:space="preserve"> C’è una logica nei bambini,</w:t>
      </w:r>
      <w:r w:rsidR="00586E92" w:rsidRPr="00586E92">
        <w:rPr>
          <w:spacing w:val="-5"/>
        </w:rPr>
        <w:t xml:space="preserve"> La Scuola , Brescia</w:t>
      </w:r>
      <w:r w:rsidR="00B342AB">
        <w:rPr>
          <w:spacing w:val="-5"/>
        </w:rPr>
        <w:t>,</w:t>
      </w:r>
      <w:r w:rsidR="00586E92" w:rsidRPr="00586E92">
        <w:rPr>
          <w:spacing w:val="-5"/>
        </w:rPr>
        <w:t xml:space="preserve"> 2007.</w:t>
      </w:r>
      <w:r w:rsidR="00271B56">
        <w:rPr>
          <w:spacing w:val="-5"/>
        </w:rPr>
        <w:t xml:space="preserve"> </w:t>
      </w:r>
      <w:hyperlink r:id="rId11" w:history="1">
        <w:r w:rsidR="00271B56" w:rsidRPr="00271B56">
          <w:rPr>
            <w:rStyle w:val="Collegamentoipertestuale"/>
            <w:rFonts w:ascii="Times New Roman" w:hAnsi="Times New Roman"/>
            <w:i/>
            <w:sz w:val="16"/>
            <w:szCs w:val="16"/>
          </w:rPr>
          <w:t>Acquista da VP</w:t>
        </w:r>
      </w:hyperlink>
    </w:p>
    <w:p w:rsidR="00586E92" w:rsidRDefault="00586E92" w:rsidP="00586E92">
      <w:pPr>
        <w:spacing w:before="240" w:after="120"/>
        <w:rPr>
          <w:b/>
          <w:i/>
          <w:sz w:val="18"/>
        </w:rPr>
      </w:pPr>
      <w:r>
        <w:rPr>
          <w:b/>
          <w:i/>
          <w:sz w:val="18"/>
        </w:rPr>
        <w:t>DIDATTICA DEL CORSO</w:t>
      </w:r>
    </w:p>
    <w:p w:rsidR="00586E92" w:rsidRDefault="00586E92" w:rsidP="00586E92">
      <w:pPr>
        <w:pStyle w:val="Testo2"/>
      </w:pPr>
      <w:r>
        <w:t xml:space="preserve">Lezioni frontali in aula anche con l’utlizzo del Power-Point. </w:t>
      </w:r>
      <w:r w:rsidR="00C224EE">
        <w:t xml:space="preserve"> Le slide verrano caricate su Blackboard. </w:t>
      </w:r>
    </w:p>
    <w:p w:rsidR="00586E92" w:rsidRDefault="00586E92" w:rsidP="00586E92">
      <w:pPr>
        <w:spacing w:before="240" w:after="120"/>
        <w:rPr>
          <w:b/>
          <w:i/>
          <w:sz w:val="18"/>
        </w:rPr>
      </w:pPr>
      <w:r>
        <w:rPr>
          <w:b/>
          <w:i/>
          <w:sz w:val="18"/>
        </w:rPr>
        <w:t>METODO E CRITERI DI VALUTAZIONE</w:t>
      </w:r>
    </w:p>
    <w:p w:rsidR="00413E5F" w:rsidRDefault="00871F8C" w:rsidP="00586E92">
      <w:pPr>
        <w:pStyle w:val="Testo2"/>
      </w:pPr>
      <w:r>
        <w:t>L’esame sarà sostenuto in forma orale a partire dalla sessione estiva. Mediante il colloquio orale gli studenti dovanno dimostrare di sapersi orientare tra i temi discussi a lezione con attenzione ai testi del programma, privilegiando gli aspetti rilevanti nell’economia del corso seguito. Ai fini della valutazione concorreranno la pertinenza delle risposte, l’utilizzo di un lessico adeguato, la strutturazione argomentata e coerente del discorso e la capacità di individuare i nessi concettuali. Saranno fatte 5 domande: due di carattere generale sui temi discussi a lezione e 3 sui testi del programma. Il  voto tiene conto per il 40 % delle prime due domande e per il 60 % delle altre tre</w:t>
      </w:r>
      <w:r w:rsidR="00F730AA">
        <w:t>.</w:t>
      </w:r>
    </w:p>
    <w:p w:rsidR="00CD1CB3" w:rsidRDefault="00586E92" w:rsidP="00CD1CB3">
      <w:pPr>
        <w:spacing w:before="240" w:after="120" w:line="240" w:lineRule="exact"/>
        <w:rPr>
          <w:b/>
          <w:i/>
          <w:sz w:val="18"/>
        </w:rPr>
      </w:pPr>
      <w:r>
        <w:rPr>
          <w:b/>
          <w:i/>
          <w:sz w:val="18"/>
        </w:rPr>
        <w:t>AVVERTENZE E PREREQUISITI</w:t>
      </w:r>
    </w:p>
    <w:p w:rsidR="00586E92" w:rsidRDefault="00871F8C" w:rsidP="00691D29">
      <w:pPr>
        <w:pStyle w:val="Testo2"/>
      </w:pPr>
      <w:r>
        <w:t>Avendo carattere introduttivo l’insegnamento non necessita di prerequisiti relativi ai contenuti. Si presuppone comunque interesse e curiosità intellettuale per la riflessione filosofica sulla vita dell’uomo e sulle problematiche ad essa connesse</w:t>
      </w:r>
      <w:r w:rsidR="00CD1CB3">
        <w:t>.</w:t>
      </w:r>
    </w:p>
    <w:p w:rsidR="00691D29" w:rsidRDefault="00691D29" w:rsidP="00691D29">
      <w:pPr>
        <w:pStyle w:val="Testo2"/>
      </w:pPr>
      <w:r w:rsidRPr="00B37C2C">
        <w:lastRenderedPageBreak/>
        <w:t>Nel caso in cui la situazione sanitaria relativa alla pandemia di Covid-19 non dovesse consentire la didattica in presenza, sarà garantita l’erogazione a distanza dell’insegnamento con modalità che verranno comunicate in tempo utile agli studenti.</w:t>
      </w:r>
    </w:p>
    <w:p w:rsidR="00586E92" w:rsidRPr="00586E92" w:rsidRDefault="00586E92" w:rsidP="00691D29">
      <w:pPr>
        <w:pStyle w:val="Testo2"/>
        <w:spacing w:before="120"/>
        <w:rPr>
          <w:i/>
        </w:rPr>
      </w:pPr>
      <w:r>
        <w:rPr>
          <w:i/>
        </w:rPr>
        <w:t>Orario e luogo di ricevimento</w:t>
      </w:r>
    </w:p>
    <w:p w:rsidR="00586E92" w:rsidRPr="00586E92" w:rsidRDefault="00586E92" w:rsidP="00586E92">
      <w:pPr>
        <w:pStyle w:val="Testo2"/>
      </w:pPr>
      <w:r>
        <w:t>Il Prof. Elisabetta Zambruno riceve gli studenti il martedì dalle ore 12</w:t>
      </w:r>
      <w:r w:rsidR="00B342AB">
        <w:t>,</w:t>
      </w:r>
      <w:r>
        <w:t>30 alle ore 13</w:t>
      </w:r>
      <w:r w:rsidR="00B342AB">
        <w:t>,</w:t>
      </w:r>
      <w:r>
        <w:t>30 presso il suo studio (316 C) nel Dipartimento di Filosofia.</w:t>
      </w:r>
    </w:p>
    <w:sectPr w:rsidR="00586E92" w:rsidRPr="00586E9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B56" w:rsidRDefault="00271B56" w:rsidP="00271B56">
      <w:pPr>
        <w:spacing w:line="240" w:lineRule="auto"/>
      </w:pPr>
      <w:r>
        <w:separator/>
      </w:r>
    </w:p>
  </w:endnote>
  <w:endnote w:type="continuationSeparator" w:id="0">
    <w:p w:rsidR="00271B56" w:rsidRDefault="00271B56" w:rsidP="00271B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B56" w:rsidRDefault="00271B56" w:rsidP="00271B56">
      <w:pPr>
        <w:spacing w:line="240" w:lineRule="auto"/>
      </w:pPr>
      <w:r>
        <w:separator/>
      </w:r>
    </w:p>
  </w:footnote>
  <w:footnote w:type="continuationSeparator" w:id="0">
    <w:p w:rsidR="00271B56" w:rsidRDefault="00271B56" w:rsidP="00271B56">
      <w:pPr>
        <w:spacing w:line="240" w:lineRule="auto"/>
      </w:pPr>
      <w:r>
        <w:continuationSeparator/>
      </w:r>
    </w:p>
  </w:footnote>
  <w:footnote w:id="1">
    <w:p w:rsidR="00271B56" w:rsidRDefault="00271B5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3" w:name="_GoBack"/>
      <w:bookmarkEnd w:id="3"/>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6846"/>
    <w:multiLevelType w:val="hybridMultilevel"/>
    <w:tmpl w:val="93604D1A"/>
    <w:lvl w:ilvl="0" w:tplc="5FE8C29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1AB6826"/>
    <w:multiLevelType w:val="hybridMultilevel"/>
    <w:tmpl w:val="25D0EC04"/>
    <w:lvl w:ilvl="0" w:tplc="EC8C8030">
      <w:start w:val="1"/>
      <w:numFmt w:val="decimal"/>
      <w:lvlText w:val="%1)"/>
      <w:lvlJc w:val="left"/>
      <w:pPr>
        <w:ind w:left="645" w:hanging="360"/>
      </w:pPr>
      <w:rPr>
        <w:rFonts w:hint="default"/>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2">
    <w:nsid w:val="382223EA"/>
    <w:multiLevelType w:val="hybridMultilevel"/>
    <w:tmpl w:val="57CEF702"/>
    <w:lvl w:ilvl="0" w:tplc="A776D4B2">
      <w:start w:val="1"/>
      <w:numFmt w:val="decimal"/>
      <w:lvlText w:val="%1)"/>
      <w:lvlJc w:val="left"/>
      <w:pPr>
        <w:ind w:left="690" w:hanging="360"/>
      </w:pPr>
      <w:rPr>
        <w:rFonts w:hint="default"/>
      </w:rPr>
    </w:lvl>
    <w:lvl w:ilvl="1" w:tplc="04100019" w:tentative="1">
      <w:start w:val="1"/>
      <w:numFmt w:val="lowerLetter"/>
      <w:lvlText w:val="%2."/>
      <w:lvlJc w:val="left"/>
      <w:pPr>
        <w:ind w:left="1410" w:hanging="360"/>
      </w:pPr>
    </w:lvl>
    <w:lvl w:ilvl="2" w:tplc="0410001B" w:tentative="1">
      <w:start w:val="1"/>
      <w:numFmt w:val="lowerRoman"/>
      <w:lvlText w:val="%3."/>
      <w:lvlJc w:val="right"/>
      <w:pPr>
        <w:ind w:left="2130" w:hanging="180"/>
      </w:pPr>
    </w:lvl>
    <w:lvl w:ilvl="3" w:tplc="0410000F" w:tentative="1">
      <w:start w:val="1"/>
      <w:numFmt w:val="decimal"/>
      <w:lvlText w:val="%4."/>
      <w:lvlJc w:val="left"/>
      <w:pPr>
        <w:ind w:left="2850" w:hanging="360"/>
      </w:pPr>
    </w:lvl>
    <w:lvl w:ilvl="4" w:tplc="04100019" w:tentative="1">
      <w:start w:val="1"/>
      <w:numFmt w:val="lowerLetter"/>
      <w:lvlText w:val="%5."/>
      <w:lvlJc w:val="left"/>
      <w:pPr>
        <w:ind w:left="3570" w:hanging="360"/>
      </w:pPr>
    </w:lvl>
    <w:lvl w:ilvl="5" w:tplc="0410001B" w:tentative="1">
      <w:start w:val="1"/>
      <w:numFmt w:val="lowerRoman"/>
      <w:lvlText w:val="%6."/>
      <w:lvlJc w:val="right"/>
      <w:pPr>
        <w:ind w:left="4290" w:hanging="180"/>
      </w:pPr>
    </w:lvl>
    <w:lvl w:ilvl="6" w:tplc="0410000F" w:tentative="1">
      <w:start w:val="1"/>
      <w:numFmt w:val="decimal"/>
      <w:lvlText w:val="%7."/>
      <w:lvlJc w:val="left"/>
      <w:pPr>
        <w:ind w:left="5010" w:hanging="360"/>
      </w:pPr>
    </w:lvl>
    <w:lvl w:ilvl="7" w:tplc="04100019" w:tentative="1">
      <w:start w:val="1"/>
      <w:numFmt w:val="lowerLetter"/>
      <w:lvlText w:val="%8."/>
      <w:lvlJc w:val="left"/>
      <w:pPr>
        <w:ind w:left="5730" w:hanging="360"/>
      </w:pPr>
    </w:lvl>
    <w:lvl w:ilvl="8" w:tplc="0410001B" w:tentative="1">
      <w:start w:val="1"/>
      <w:numFmt w:val="lowerRoman"/>
      <w:lvlText w:val="%9."/>
      <w:lvlJc w:val="right"/>
      <w:pPr>
        <w:ind w:left="6450" w:hanging="180"/>
      </w:pPr>
    </w:lvl>
  </w:abstractNum>
  <w:abstractNum w:abstractNumId="3">
    <w:nsid w:val="5E913D57"/>
    <w:multiLevelType w:val="hybridMultilevel"/>
    <w:tmpl w:val="208E5A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557"/>
    <w:rsid w:val="0005529D"/>
    <w:rsid w:val="00096190"/>
    <w:rsid w:val="00097420"/>
    <w:rsid w:val="00115451"/>
    <w:rsid w:val="00121D7D"/>
    <w:rsid w:val="00123B88"/>
    <w:rsid w:val="00140B9A"/>
    <w:rsid w:val="00172F3D"/>
    <w:rsid w:val="00187B99"/>
    <w:rsid w:val="001916DB"/>
    <w:rsid w:val="001F0F15"/>
    <w:rsid w:val="002014DD"/>
    <w:rsid w:val="00271B56"/>
    <w:rsid w:val="002D5E17"/>
    <w:rsid w:val="00302C3E"/>
    <w:rsid w:val="00396975"/>
    <w:rsid w:val="0041085D"/>
    <w:rsid w:val="00413E5F"/>
    <w:rsid w:val="0049158B"/>
    <w:rsid w:val="004C015D"/>
    <w:rsid w:val="004D1217"/>
    <w:rsid w:val="004D6008"/>
    <w:rsid w:val="00586E92"/>
    <w:rsid w:val="00591476"/>
    <w:rsid w:val="005F3ECC"/>
    <w:rsid w:val="00640794"/>
    <w:rsid w:val="00691D29"/>
    <w:rsid w:val="006F1772"/>
    <w:rsid w:val="006F54AE"/>
    <w:rsid w:val="00771BA7"/>
    <w:rsid w:val="00853AE5"/>
    <w:rsid w:val="00871F8C"/>
    <w:rsid w:val="008942E7"/>
    <w:rsid w:val="008A1204"/>
    <w:rsid w:val="00900CCA"/>
    <w:rsid w:val="00901827"/>
    <w:rsid w:val="00924B77"/>
    <w:rsid w:val="00940DA2"/>
    <w:rsid w:val="009C3557"/>
    <w:rsid w:val="009E055C"/>
    <w:rsid w:val="009F19A2"/>
    <w:rsid w:val="00A74F6F"/>
    <w:rsid w:val="00AA4004"/>
    <w:rsid w:val="00AD7557"/>
    <w:rsid w:val="00B34245"/>
    <w:rsid w:val="00B342AB"/>
    <w:rsid w:val="00B50C5D"/>
    <w:rsid w:val="00B51253"/>
    <w:rsid w:val="00B525CC"/>
    <w:rsid w:val="00C007E5"/>
    <w:rsid w:val="00C224EE"/>
    <w:rsid w:val="00CD1CB3"/>
    <w:rsid w:val="00D404F2"/>
    <w:rsid w:val="00E607E6"/>
    <w:rsid w:val="00EF5A59"/>
    <w:rsid w:val="00F311A4"/>
    <w:rsid w:val="00F730AA"/>
    <w:rsid w:val="00FC1519"/>
    <w:rsid w:val="00FF209D"/>
    <w:rsid w:val="00FF4C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1F0F1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F0F15"/>
    <w:rPr>
      <w:rFonts w:ascii="Segoe UI" w:hAnsi="Segoe UI" w:cs="Segoe UI"/>
      <w:sz w:val="18"/>
      <w:szCs w:val="18"/>
    </w:rPr>
  </w:style>
  <w:style w:type="paragraph" w:styleId="Paragrafoelenco">
    <w:name w:val="List Paragraph"/>
    <w:basedOn w:val="Normale"/>
    <w:uiPriority w:val="34"/>
    <w:qFormat/>
    <w:rsid w:val="00591476"/>
    <w:pPr>
      <w:ind w:left="720"/>
      <w:contextualSpacing/>
    </w:pPr>
  </w:style>
  <w:style w:type="paragraph" w:styleId="Testonotaapidipagina">
    <w:name w:val="footnote text"/>
    <w:basedOn w:val="Normale"/>
    <w:link w:val="TestonotaapidipaginaCarattere"/>
    <w:rsid w:val="00271B56"/>
    <w:pPr>
      <w:spacing w:line="240" w:lineRule="auto"/>
    </w:pPr>
    <w:rPr>
      <w:szCs w:val="20"/>
    </w:rPr>
  </w:style>
  <w:style w:type="character" w:customStyle="1" w:styleId="TestonotaapidipaginaCarattere">
    <w:name w:val="Testo nota a piè di pagina Carattere"/>
    <w:basedOn w:val="Carpredefinitoparagrafo"/>
    <w:link w:val="Testonotaapidipagina"/>
    <w:rsid w:val="00271B56"/>
  </w:style>
  <w:style w:type="character" w:styleId="Rimandonotaapidipagina">
    <w:name w:val="footnote reference"/>
    <w:basedOn w:val="Carpredefinitoparagrafo"/>
    <w:rsid w:val="00271B56"/>
    <w:rPr>
      <w:vertAlign w:val="superscript"/>
    </w:rPr>
  </w:style>
  <w:style w:type="character" w:styleId="Collegamentoipertestuale">
    <w:name w:val="Hyperlink"/>
    <w:basedOn w:val="Carpredefinitoparagrafo"/>
    <w:rsid w:val="00271B5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1F0F1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F0F15"/>
    <w:rPr>
      <w:rFonts w:ascii="Segoe UI" w:hAnsi="Segoe UI" w:cs="Segoe UI"/>
      <w:sz w:val="18"/>
      <w:szCs w:val="18"/>
    </w:rPr>
  </w:style>
  <w:style w:type="paragraph" w:styleId="Paragrafoelenco">
    <w:name w:val="List Paragraph"/>
    <w:basedOn w:val="Normale"/>
    <w:uiPriority w:val="34"/>
    <w:qFormat/>
    <w:rsid w:val="00591476"/>
    <w:pPr>
      <w:ind w:left="720"/>
      <w:contextualSpacing/>
    </w:pPr>
  </w:style>
  <w:style w:type="paragraph" w:styleId="Testonotaapidipagina">
    <w:name w:val="footnote text"/>
    <w:basedOn w:val="Normale"/>
    <w:link w:val="TestonotaapidipaginaCarattere"/>
    <w:rsid w:val="00271B56"/>
    <w:pPr>
      <w:spacing w:line="240" w:lineRule="auto"/>
    </w:pPr>
    <w:rPr>
      <w:szCs w:val="20"/>
    </w:rPr>
  </w:style>
  <w:style w:type="character" w:customStyle="1" w:styleId="TestonotaapidipaginaCarattere">
    <w:name w:val="Testo nota a piè di pagina Carattere"/>
    <w:basedOn w:val="Carpredefinitoparagrafo"/>
    <w:link w:val="Testonotaapidipagina"/>
    <w:rsid w:val="00271B56"/>
  </w:style>
  <w:style w:type="character" w:styleId="Rimandonotaapidipagina">
    <w:name w:val="footnote reference"/>
    <w:basedOn w:val="Carpredefinitoparagrafo"/>
    <w:rsid w:val="00271B56"/>
    <w:rPr>
      <w:vertAlign w:val="superscript"/>
    </w:rPr>
  </w:style>
  <w:style w:type="character" w:styleId="Collegamentoipertestuale">
    <w:name w:val="Hyperlink"/>
    <w:basedOn w:val="Carpredefinitoparagrafo"/>
    <w:rsid w:val="00271B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barrila-domenico/ce-una-logica-nei-bambini-9788835021421-281173.html" TargetMode="External"/><Relationship Id="rId5" Type="http://schemas.openxmlformats.org/officeDocument/2006/relationships/settings" Target="settings.xml"/><Relationship Id="rId10" Type="http://schemas.openxmlformats.org/officeDocument/2006/relationships/hyperlink" Target="https://librerie.unicatt.it/scheda-libro/romano-guardini/le-eta-della-vita-9788834321096-141858.html" TargetMode="External"/><Relationship Id="rId4" Type="http://schemas.microsoft.com/office/2007/relationships/stylesWithEffects" Target="stylesWithEffects.xml"/><Relationship Id="rId9" Type="http://schemas.openxmlformats.org/officeDocument/2006/relationships/hyperlink" Target="https://librerie.unicatt.it/scheda-libro/guardini-romano/accettare-se-stessi-9788837214562-17393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492D3-4606-433D-826B-84D755C7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13</TotalTime>
  <Pages>3</Pages>
  <Words>604</Words>
  <Characters>3762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8</cp:revision>
  <cp:lastPrinted>2003-03-27T10:42:00Z</cp:lastPrinted>
  <dcterms:created xsi:type="dcterms:W3CDTF">2020-05-07T10:15:00Z</dcterms:created>
  <dcterms:modified xsi:type="dcterms:W3CDTF">2021-07-21T07:33:00Z</dcterms:modified>
</cp:coreProperties>
</file>