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4B" w:rsidRPr="0021604B" w:rsidRDefault="0021604B" w:rsidP="0021604B">
      <w:pPr>
        <w:pStyle w:val="Titolo1"/>
      </w:pPr>
      <w:r w:rsidRPr="0021604B">
        <w:t>Filosofia della politica</w:t>
      </w:r>
    </w:p>
    <w:p w:rsidR="0021604B" w:rsidRPr="00971DF1" w:rsidRDefault="0021604B" w:rsidP="0021604B">
      <w:pPr>
        <w:pStyle w:val="Titolo2"/>
      </w:pPr>
      <w:r>
        <w:t>Prof. Elisabetta Zambruno</w:t>
      </w:r>
    </w:p>
    <w:p w:rsidR="002D5E17" w:rsidRDefault="0021604B" w:rsidP="0021604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67077" w:rsidRPr="001008B9" w:rsidRDefault="00067077" w:rsidP="00067077">
      <w:pPr>
        <w:rPr>
          <w:rFonts w:eastAsia="Arial Unicode MS"/>
          <w:u w:color="000000"/>
          <w:bdr w:val="nil"/>
          <w:lang w:eastAsia="en-US"/>
        </w:rPr>
      </w:pPr>
      <w:r w:rsidRPr="001008B9">
        <w:rPr>
          <w:rFonts w:eastAsia="Arial Unicode MS"/>
          <w:u w:color="000000"/>
          <w:bdr w:val="nil"/>
          <w:lang w:eastAsia="en-US"/>
        </w:rPr>
        <w:t>L’insegnamento si propone di fornire agli studenti una generale comprensione della Filosofia della politica cercando anzitutto di indagarne la natura, il metodo, gli obiettivi e il significato nel contesto attuale.</w:t>
      </w:r>
    </w:p>
    <w:p w:rsidR="00067077" w:rsidRPr="00067077" w:rsidRDefault="00067077" w:rsidP="00067077">
      <w:pPr>
        <w:rPr>
          <w:i/>
        </w:rPr>
      </w:pPr>
      <w:bookmarkStart w:id="0" w:name="_Hlk39568501"/>
      <w:r w:rsidRPr="00067077">
        <w:rPr>
          <w:i/>
        </w:rPr>
        <w:t>Conoscenza e comprensione</w:t>
      </w:r>
    </w:p>
    <w:p w:rsidR="00067077" w:rsidRPr="001008B9" w:rsidRDefault="00067077" w:rsidP="00067077">
      <w:r w:rsidRPr="001008B9">
        <w:t xml:space="preserve">Al termine dell’insegnamento, lo studente sarà in grado di: </w:t>
      </w:r>
      <w:bookmarkEnd w:id="0"/>
    </w:p>
    <w:p w:rsidR="00067077" w:rsidRDefault="00067077" w:rsidP="00067077">
      <w:pPr>
        <w:ind w:left="284" w:hanging="284"/>
      </w:pPr>
      <w:r>
        <w:t>–</w:t>
      </w:r>
      <w:r>
        <w:tab/>
      </w:r>
      <w:r w:rsidRPr="001008B9">
        <w:t>Conoscere e comprendere le coordinate principali della Filosofia della politica.</w:t>
      </w:r>
    </w:p>
    <w:p w:rsidR="00067077" w:rsidRPr="00067077" w:rsidRDefault="00067077" w:rsidP="00067077">
      <w:pPr>
        <w:ind w:left="284" w:hanging="284"/>
      </w:pPr>
      <w:r>
        <w:t>–</w:t>
      </w:r>
      <w:r>
        <w:tab/>
      </w:r>
      <w:r w:rsidRPr="001008B9">
        <w:t xml:space="preserve">Riconoscere alcuni temi riguardanti </w:t>
      </w:r>
      <w:r w:rsidRPr="001008B9">
        <w:rPr>
          <w:rFonts w:eastAsia="Arial Unicode MS"/>
          <w:u w:color="000000"/>
          <w:bdr w:val="nil"/>
          <w:lang w:eastAsia="en-US"/>
        </w:rPr>
        <w:t>i modelli politici che hanno attraversato la storia del pensiero filosofico occidentale.</w:t>
      </w:r>
    </w:p>
    <w:p w:rsidR="00067077" w:rsidRPr="001008B9" w:rsidRDefault="00067077" w:rsidP="00067077">
      <w:pPr>
        <w:ind w:left="284" w:hanging="284"/>
      </w:pPr>
      <w:r>
        <w:t>–</w:t>
      </w:r>
      <w:r>
        <w:tab/>
      </w:r>
      <w:r w:rsidRPr="001008B9">
        <w:t>Distinguere in modo critico i passaggi e i mutamenti politici tra un’epoca storica e un’altra.</w:t>
      </w:r>
    </w:p>
    <w:p w:rsidR="00067077" w:rsidRPr="001008B9" w:rsidRDefault="00067077" w:rsidP="00067077">
      <w:r>
        <w:t>–</w:t>
      </w:r>
      <w:r>
        <w:tab/>
      </w:r>
      <w:r w:rsidRPr="001008B9">
        <w:t xml:space="preserve">Descrivere con approccio critico alcuni temi trattati durante le lezioni. </w:t>
      </w:r>
    </w:p>
    <w:p w:rsidR="00067077" w:rsidRPr="00067077" w:rsidRDefault="00067077" w:rsidP="00067077">
      <w:pPr>
        <w:rPr>
          <w:i/>
        </w:rPr>
      </w:pPr>
      <w:r w:rsidRPr="00067077">
        <w:rPr>
          <w:i/>
        </w:rPr>
        <w:t xml:space="preserve">Capacità di applicare conoscenza e comprensione </w:t>
      </w:r>
    </w:p>
    <w:p w:rsidR="00067077" w:rsidRPr="001008B9" w:rsidRDefault="00067077" w:rsidP="00067077">
      <w:r w:rsidRPr="001008B9">
        <w:t>Al termine dell’insegnamento, lo studente sarà in grado di:</w:t>
      </w:r>
    </w:p>
    <w:p w:rsidR="00067077" w:rsidRPr="001008B9" w:rsidRDefault="00067077" w:rsidP="00067077">
      <w:pPr>
        <w:ind w:left="284" w:hanging="284"/>
      </w:pPr>
      <w:r>
        <w:rPr>
          <w:rFonts w:cs="Times"/>
        </w:rPr>
        <w:t>–</w:t>
      </w:r>
      <w:r>
        <w:rPr>
          <w:rFonts w:cs="Times"/>
        </w:rPr>
        <w:tab/>
      </w:r>
      <w:r w:rsidRPr="001008B9">
        <w:t>Individuare i temi più significativi della Filosofia della politica.</w:t>
      </w:r>
    </w:p>
    <w:p w:rsidR="00067077" w:rsidRPr="001008B9" w:rsidRDefault="00067077" w:rsidP="00067077">
      <w:pPr>
        <w:ind w:left="284" w:hanging="284"/>
        <w:rPr>
          <w:rFonts w:eastAsia="Arial Unicode MS"/>
          <w:u w:color="000000"/>
          <w:bdr w:val="nil"/>
          <w:lang w:eastAsia="en-US"/>
        </w:rPr>
      </w:pPr>
      <w:r>
        <w:rPr>
          <w:rFonts w:eastAsia="Arial Unicode MS"/>
          <w:u w:color="000000"/>
          <w:bdr w:val="nil"/>
          <w:lang w:eastAsia="en-US"/>
        </w:rPr>
        <w:t>–</w:t>
      </w:r>
      <w:r>
        <w:rPr>
          <w:rFonts w:eastAsia="Arial Unicode MS"/>
          <w:u w:color="000000"/>
          <w:bdr w:val="nil"/>
          <w:lang w:eastAsia="en-US"/>
        </w:rPr>
        <w:tab/>
      </w:r>
      <w:r w:rsidRPr="001008B9">
        <w:rPr>
          <w:rFonts w:eastAsia="Arial Unicode MS"/>
          <w:u w:color="000000"/>
          <w:bdr w:val="nil"/>
          <w:lang w:eastAsia="en-US"/>
        </w:rPr>
        <w:t xml:space="preserve"> Conoscere e sviluppare delle competenze adeguate a realizzare interventi</w:t>
      </w:r>
      <w:r>
        <w:rPr>
          <w:rFonts w:eastAsia="Arial Unicode MS"/>
          <w:u w:color="000000"/>
          <w:bdr w:val="nil"/>
          <w:lang w:eastAsia="en-US"/>
        </w:rPr>
        <w:t xml:space="preserve"> </w:t>
      </w:r>
      <w:r w:rsidRPr="001008B9">
        <w:rPr>
          <w:rFonts w:eastAsia="Arial Unicode MS"/>
          <w:u w:color="000000"/>
          <w:bdr w:val="nil"/>
          <w:lang w:eastAsia="en-US"/>
        </w:rPr>
        <w:t>educativi e formativi anche attraverso la consapevolezza delle dinamiche sociali e</w:t>
      </w:r>
      <w:r>
        <w:rPr>
          <w:rFonts w:eastAsia="Arial Unicode MS"/>
          <w:u w:color="000000"/>
          <w:bdr w:val="nil"/>
          <w:lang w:eastAsia="en-US"/>
        </w:rPr>
        <w:t xml:space="preserve"> </w:t>
      </w:r>
      <w:r w:rsidRPr="001008B9">
        <w:rPr>
          <w:rFonts w:eastAsia="Arial Unicode MS"/>
          <w:u w:color="000000"/>
          <w:bdr w:val="nil"/>
          <w:lang w:eastAsia="en-US"/>
        </w:rPr>
        <w:t>politiche ad essi sottese.</w:t>
      </w:r>
    </w:p>
    <w:p w:rsidR="00067077" w:rsidRPr="001008B9" w:rsidRDefault="00067077" w:rsidP="00067077">
      <w:pPr>
        <w:ind w:left="284" w:hanging="284"/>
      </w:pPr>
      <w:r>
        <w:t>–</w:t>
      </w:r>
      <w:r>
        <w:tab/>
      </w:r>
      <w:r w:rsidRPr="001008B9">
        <w:t>Valutare i temi considerati in una visione globale anche individuando le dinamiche antropologiche sottese.</w:t>
      </w:r>
    </w:p>
    <w:p w:rsidR="00067077" w:rsidRPr="001008B9" w:rsidRDefault="00067077" w:rsidP="00067077">
      <w:pPr>
        <w:ind w:left="284" w:hanging="284"/>
      </w:pPr>
      <w:r>
        <w:t>–</w:t>
      </w:r>
      <w:r>
        <w:tab/>
      </w:r>
      <w:r w:rsidRPr="001008B9">
        <w:t>Saper comunicare informazioni sulla Filosofia della politica con un linguaggio specialistico.</w:t>
      </w:r>
    </w:p>
    <w:p w:rsidR="0021604B" w:rsidRDefault="0021604B" w:rsidP="001D79F2">
      <w:pPr>
        <w:spacing w:before="240" w:after="120" w:line="240" w:lineRule="exact"/>
        <w:jc w:val="lef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1604B" w:rsidRPr="00971DF1" w:rsidRDefault="0021604B" w:rsidP="001D79F2">
      <w:pPr>
        <w:jc w:val="left"/>
        <w:rPr>
          <w:rFonts w:eastAsia="Arial Unicode MS"/>
          <w:u w:color="000000"/>
          <w:bdr w:val="nil"/>
          <w:lang w:eastAsia="en-US"/>
        </w:rPr>
      </w:pPr>
      <w:r w:rsidRPr="00C658DC">
        <w:rPr>
          <w:rFonts w:eastAsia="Arial Unicode MS"/>
          <w:u w:color="000000"/>
          <w:bdr w:val="nil"/>
          <w:lang w:eastAsia="en-US"/>
        </w:rPr>
        <w:t>Che</w:t>
      </w:r>
      <w:r w:rsidRPr="00971DF1">
        <w:rPr>
          <w:rFonts w:eastAsia="Arial Unicode MS"/>
          <w:u w:color="000000"/>
          <w:bdr w:val="nil"/>
          <w:lang w:eastAsia="en-US"/>
        </w:rPr>
        <w:t xml:space="preserve"> cos’è la filosofia politica?</w:t>
      </w:r>
    </w:p>
    <w:p w:rsidR="0021604B" w:rsidRPr="00971DF1" w:rsidRDefault="0021604B" w:rsidP="001D79F2">
      <w:pPr>
        <w:jc w:val="left"/>
        <w:rPr>
          <w:rFonts w:eastAsia="Arial Unicode MS"/>
          <w:u w:color="000000"/>
          <w:bdr w:val="nil"/>
          <w:lang w:eastAsia="en-US"/>
        </w:rPr>
      </w:pPr>
      <w:r w:rsidRPr="00971DF1">
        <w:rPr>
          <w:rFonts w:eastAsia="Arial Unicode MS"/>
          <w:u w:color="000000"/>
          <w:bdr w:val="nil"/>
          <w:lang w:eastAsia="en-US"/>
        </w:rPr>
        <w:t>Natura umana e ordine politico</w:t>
      </w:r>
      <w:r>
        <w:rPr>
          <w:rFonts w:eastAsia="Arial Unicode MS"/>
          <w:u w:color="000000"/>
          <w:bdr w:val="nil"/>
          <w:lang w:eastAsia="en-US"/>
        </w:rPr>
        <w:t>.</w:t>
      </w:r>
    </w:p>
    <w:p w:rsidR="0021604B" w:rsidRDefault="0021604B" w:rsidP="0021604B">
      <w:pPr>
        <w:rPr>
          <w:rFonts w:eastAsia="Arial Unicode MS"/>
          <w:u w:color="000000"/>
          <w:bdr w:val="nil"/>
          <w:lang w:eastAsia="en-US"/>
        </w:rPr>
      </w:pPr>
      <w:r w:rsidRPr="00971DF1">
        <w:rPr>
          <w:rFonts w:eastAsia="Arial Unicode MS"/>
          <w:u w:color="000000"/>
          <w:bdr w:val="nil"/>
          <w:lang w:eastAsia="en-US"/>
        </w:rPr>
        <w:t>Definire la giustizia</w:t>
      </w:r>
      <w:r>
        <w:rPr>
          <w:rFonts w:eastAsia="Arial Unicode MS"/>
          <w:u w:color="000000"/>
          <w:bdr w:val="nil"/>
          <w:lang w:eastAsia="en-US"/>
        </w:rPr>
        <w:t>.</w:t>
      </w:r>
    </w:p>
    <w:p w:rsidR="0021604B" w:rsidRPr="001F327D" w:rsidRDefault="0021604B" w:rsidP="001F327D">
      <w:pPr>
        <w:spacing w:before="240" w:after="120" w:line="240" w:lineRule="exact"/>
        <w:rPr>
          <w:b/>
          <w:i/>
          <w:sz w:val="18"/>
        </w:rPr>
      </w:pPr>
      <w:r w:rsidRPr="001F327D">
        <w:rPr>
          <w:b/>
          <w:i/>
          <w:sz w:val="18"/>
        </w:rPr>
        <w:t>BIBLIOGRAFIA</w:t>
      </w:r>
      <w:r w:rsidR="00863064">
        <w:rPr>
          <w:rStyle w:val="Rimandonotaapidipagina"/>
          <w:b/>
          <w:i/>
          <w:sz w:val="18"/>
        </w:rPr>
        <w:footnoteReference w:id="1"/>
      </w:r>
    </w:p>
    <w:p w:rsidR="0021604B" w:rsidRPr="0021604B" w:rsidRDefault="0021604B" w:rsidP="0021604B">
      <w:pPr>
        <w:pStyle w:val="Testo1"/>
        <w:spacing w:before="0" w:line="240" w:lineRule="atLeast"/>
        <w:rPr>
          <w:spacing w:val="-5"/>
        </w:rPr>
      </w:pPr>
      <w:r w:rsidRPr="0021604B">
        <w:rPr>
          <w:smallCaps/>
          <w:spacing w:val="-5"/>
          <w:sz w:val="16"/>
          <w:szCs w:val="16"/>
        </w:rPr>
        <w:t>R. Gatti,</w:t>
      </w:r>
      <w:r w:rsidRPr="0021604B">
        <w:rPr>
          <w:i/>
          <w:iCs/>
          <w:spacing w:val="-5"/>
        </w:rPr>
        <w:t xml:space="preserve"> Filosofia politica. Gli autori, i concetti, i problemi</w:t>
      </w:r>
      <w:r w:rsidRPr="0021604B">
        <w:rPr>
          <w:spacing w:val="-5"/>
        </w:rPr>
        <w:t>, La Scuola, Brescia, 2011 (limitatamente ai capitoli I - II-III).</w:t>
      </w:r>
      <w:r w:rsidR="00863064">
        <w:rPr>
          <w:spacing w:val="-5"/>
        </w:rPr>
        <w:t xml:space="preserve"> </w:t>
      </w:r>
      <w:hyperlink r:id="rId9" w:history="1">
        <w:r w:rsidR="00863064" w:rsidRPr="0086306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1604B" w:rsidRDefault="0021604B" w:rsidP="0021604B">
      <w:pPr>
        <w:spacing w:before="240" w:after="120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>
        <w:rPr>
          <w:rFonts w:eastAsia="Arial Unicode MS"/>
          <w:b/>
          <w:i/>
          <w:sz w:val="18"/>
          <w:u w:color="000000"/>
          <w:bdr w:val="nil"/>
          <w:lang w:eastAsia="en-US"/>
        </w:rPr>
        <w:t>DIDATTICA DEL CORSO</w:t>
      </w:r>
    </w:p>
    <w:p w:rsidR="0021604B" w:rsidRPr="00971DF1" w:rsidRDefault="0021604B" w:rsidP="0021604B">
      <w:pPr>
        <w:pStyle w:val="Testo2"/>
      </w:pPr>
      <w:r w:rsidRPr="00971DF1">
        <w:lastRenderedPageBreak/>
        <w:t xml:space="preserve">Lezioni </w:t>
      </w:r>
      <w:r>
        <w:t xml:space="preserve">frontali </w:t>
      </w:r>
      <w:r w:rsidRPr="00971DF1">
        <w:t xml:space="preserve">in aula. </w:t>
      </w:r>
    </w:p>
    <w:p w:rsidR="0021604B" w:rsidRDefault="0021604B" w:rsidP="0021604B">
      <w:pPr>
        <w:spacing w:before="240" w:after="120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>
        <w:rPr>
          <w:rFonts w:eastAsia="Arial Unicode MS"/>
          <w:b/>
          <w:i/>
          <w:sz w:val="18"/>
          <w:u w:color="000000"/>
          <w:bdr w:val="nil"/>
          <w:lang w:eastAsia="en-US"/>
        </w:rPr>
        <w:t>METODO E CRITERI DI VALUTAZIONE</w:t>
      </w:r>
    </w:p>
    <w:p w:rsidR="0021604B" w:rsidRPr="00067077" w:rsidRDefault="00067077" w:rsidP="00067077">
      <w:pPr>
        <w:pStyle w:val="Testo2"/>
      </w:pPr>
      <w:r w:rsidRPr="00067077">
        <w:t>Esami orali al termine dell’insegnamento. Il colloquio d’esame prenderà avvio dalle tematiche che hanno destato maggiore interesse nello studente e si soffermerà poi su alcuni dei principali argomenti affrontati a lezione. Saranno particolarmente apprezzati elementi quali: la chiarezza espositiva, l'utilizzo di un lessico disciplinare adeguato, la capacità di argomentare criticamente i temi affrontati e la rielaborazione personale dei contenuti. Saranno fatte tre domande: la prima sulla Filosofia della politica in generale, le altre due sugli autori trattati e sul concetto di giustizia. Il voto tiene conto per il 40% della prima domanda e per il 60% delle altre due</w:t>
      </w:r>
      <w:r w:rsidR="00242824" w:rsidRPr="00067077">
        <w:t>.</w:t>
      </w:r>
    </w:p>
    <w:p w:rsidR="0021604B" w:rsidRDefault="0021604B" w:rsidP="0021604B">
      <w:pPr>
        <w:spacing w:before="240" w:after="120" w:line="240" w:lineRule="exact"/>
        <w:rPr>
          <w:rFonts w:eastAsia="Arial Unicode MS"/>
          <w:b/>
          <w:i/>
          <w:sz w:val="18"/>
          <w:u w:color="000000"/>
          <w:bdr w:val="nil"/>
          <w:lang w:eastAsia="en-US"/>
        </w:rPr>
      </w:pPr>
      <w:r>
        <w:rPr>
          <w:rFonts w:eastAsia="Arial Unicode MS"/>
          <w:b/>
          <w:i/>
          <w:sz w:val="18"/>
          <w:u w:color="000000"/>
          <w:bdr w:val="nil"/>
          <w:lang w:eastAsia="en-US"/>
        </w:rPr>
        <w:t>AVVERTENZE E PREREQUISITI</w:t>
      </w:r>
    </w:p>
    <w:p w:rsidR="0021604B" w:rsidRPr="00E313F8" w:rsidRDefault="00E313F8" w:rsidP="00E313F8">
      <w:pPr>
        <w:pStyle w:val="Testo2"/>
      </w:pPr>
      <w:r w:rsidRPr="00E313F8">
        <w:t>L’insegnamento ha carattere introduttivo, perciò non necessita di prerequisiti relativi ai contenuti. Si presuppone interesse per la riflessione filosofica sui problemi della Filosofia della politica</w:t>
      </w:r>
      <w:r w:rsidR="0021604B" w:rsidRPr="00E313F8">
        <w:t>.</w:t>
      </w:r>
    </w:p>
    <w:p w:rsidR="008B1C04" w:rsidRDefault="008B1C04" w:rsidP="008B1C04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1604B" w:rsidRPr="00971DF1" w:rsidRDefault="0021604B" w:rsidP="0021604B">
      <w:pPr>
        <w:pStyle w:val="Testo2"/>
        <w:spacing w:before="120"/>
        <w:rPr>
          <w:i/>
        </w:rPr>
      </w:pPr>
      <w:r w:rsidRPr="00971DF1">
        <w:rPr>
          <w:i/>
        </w:rPr>
        <w:t>Orario e luogo di ricevimento</w:t>
      </w:r>
    </w:p>
    <w:p w:rsidR="0021604B" w:rsidRPr="0021604B" w:rsidRDefault="0021604B" w:rsidP="0021604B">
      <w:pPr>
        <w:pStyle w:val="Testo2"/>
      </w:pPr>
      <w:r w:rsidRPr="00971DF1">
        <w:t xml:space="preserve">Il Prof. Elisabetta Zambruno riceve gli studenti il martedì dalle </w:t>
      </w:r>
      <w:r>
        <w:t>ore 12,</w:t>
      </w:r>
      <w:r w:rsidRPr="00971DF1">
        <w:t xml:space="preserve">30 alle </w:t>
      </w:r>
      <w:r>
        <w:t>ore 13,</w:t>
      </w:r>
      <w:r w:rsidRPr="00971DF1">
        <w:t>30 presso il suo studio (316 C) nel Dipartimento di Filosofia. Eventuali variazioni verranno comunicate sulla</w:t>
      </w:r>
      <w:r>
        <w:t xml:space="preserve"> pagina personale della docente.</w:t>
      </w:r>
    </w:p>
    <w:sectPr w:rsidR="0021604B" w:rsidRPr="002160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64" w:rsidRDefault="00863064" w:rsidP="00863064">
      <w:pPr>
        <w:spacing w:line="240" w:lineRule="auto"/>
      </w:pPr>
      <w:r>
        <w:separator/>
      </w:r>
    </w:p>
  </w:endnote>
  <w:endnote w:type="continuationSeparator" w:id="0">
    <w:p w:rsidR="00863064" w:rsidRDefault="00863064" w:rsidP="00863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64" w:rsidRDefault="00863064" w:rsidP="00863064">
      <w:pPr>
        <w:spacing w:line="240" w:lineRule="auto"/>
      </w:pPr>
      <w:r>
        <w:separator/>
      </w:r>
    </w:p>
  </w:footnote>
  <w:footnote w:type="continuationSeparator" w:id="0">
    <w:p w:rsidR="00863064" w:rsidRDefault="00863064" w:rsidP="00863064">
      <w:pPr>
        <w:spacing w:line="240" w:lineRule="auto"/>
      </w:pPr>
      <w:r>
        <w:continuationSeparator/>
      </w:r>
    </w:p>
  </w:footnote>
  <w:footnote w:id="1">
    <w:p w:rsidR="00863064" w:rsidRDefault="008630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0CAC"/>
    <w:multiLevelType w:val="hybridMultilevel"/>
    <w:tmpl w:val="7BE2E9F0"/>
    <w:lvl w:ilvl="0" w:tplc="ADDE909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07091"/>
    <w:multiLevelType w:val="hybridMultilevel"/>
    <w:tmpl w:val="5CACC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11948"/>
    <w:multiLevelType w:val="hybridMultilevel"/>
    <w:tmpl w:val="75222314"/>
    <w:lvl w:ilvl="0" w:tplc="0296A43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5"/>
    <w:rsid w:val="00067077"/>
    <w:rsid w:val="00086D3B"/>
    <w:rsid w:val="000B384B"/>
    <w:rsid w:val="000B4395"/>
    <w:rsid w:val="000D52F2"/>
    <w:rsid w:val="00146E7B"/>
    <w:rsid w:val="00154C00"/>
    <w:rsid w:val="00187B99"/>
    <w:rsid w:val="001D79F2"/>
    <w:rsid w:val="001F327D"/>
    <w:rsid w:val="002014DD"/>
    <w:rsid w:val="00202F88"/>
    <w:rsid w:val="0021604B"/>
    <w:rsid w:val="00221509"/>
    <w:rsid w:val="00242824"/>
    <w:rsid w:val="00293C83"/>
    <w:rsid w:val="002D5E17"/>
    <w:rsid w:val="00320F49"/>
    <w:rsid w:val="00345FB4"/>
    <w:rsid w:val="0038277C"/>
    <w:rsid w:val="003D36E2"/>
    <w:rsid w:val="003D7118"/>
    <w:rsid w:val="00482EA0"/>
    <w:rsid w:val="004C6ACC"/>
    <w:rsid w:val="004D1217"/>
    <w:rsid w:val="004D6008"/>
    <w:rsid w:val="00531291"/>
    <w:rsid w:val="0058592F"/>
    <w:rsid w:val="005C323B"/>
    <w:rsid w:val="005F7FC6"/>
    <w:rsid w:val="00640794"/>
    <w:rsid w:val="006C2AF5"/>
    <w:rsid w:val="006F1772"/>
    <w:rsid w:val="00855164"/>
    <w:rsid w:val="00863064"/>
    <w:rsid w:val="008942E7"/>
    <w:rsid w:val="008A1204"/>
    <w:rsid w:val="008B1C04"/>
    <w:rsid w:val="00900CCA"/>
    <w:rsid w:val="00924B77"/>
    <w:rsid w:val="00940DA2"/>
    <w:rsid w:val="009E055C"/>
    <w:rsid w:val="00A12F70"/>
    <w:rsid w:val="00A74F6F"/>
    <w:rsid w:val="00AD7557"/>
    <w:rsid w:val="00AE30B3"/>
    <w:rsid w:val="00B02407"/>
    <w:rsid w:val="00B50C5D"/>
    <w:rsid w:val="00B51253"/>
    <w:rsid w:val="00B525CC"/>
    <w:rsid w:val="00BB1CEC"/>
    <w:rsid w:val="00D16A8E"/>
    <w:rsid w:val="00D404F2"/>
    <w:rsid w:val="00D668F8"/>
    <w:rsid w:val="00E313F8"/>
    <w:rsid w:val="00E607E6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6D3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12F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2F7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630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3064"/>
  </w:style>
  <w:style w:type="character" w:styleId="Rimandonotaapidipagina">
    <w:name w:val="footnote reference"/>
    <w:basedOn w:val="Carpredefinitoparagrafo"/>
    <w:rsid w:val="00863064"/>
    <w:rPr>
      <w:vertAlign w:val="superscript"/>
    </w:rPr>
  </w:style>
  <w:style w:type="character" w:styleId="Collegamentoipertestuale">
    <w:name w:val="Hyperlink"/>
    <w:basedOn w:val="Carpredefinitoparagrafo"/>
    <w:rsid w:val="0086306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3827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6D3B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12F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12F7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8630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3064"/>
  </w:style>
  <w:style w:type="character" w:styleId="Rimandonotaapidipagina">
    <w:name w:val="footnote reference"/>
    <w:basedOn w:val="Carpredefinitoparagrafo"/>
    <w:rsid w:val="00863064"/>
    <w:rPr>
      <w:vertAlign w:val="superscript"/>
    </w:rPr>
  </w:style>
  <w:style w:type="character" w:styleId="Collegamentoipertestuale">
    <w:name w:val="Hyperlink"/>
    <w:basedOn w:val="Carpredefinitoparagrafo"/>
    <w:rsid w:val="0086306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382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atti-roberto/filosofia-politica-9788835027270-1780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CE09-2AF8-4FB9-8A89-270CDA3C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2003-03-27T10:42:00Z</cp:lastPrinted>
  <dcterms:created xsi:type="dcterms:W3CDTF">2020-05-07T10:27:00Z</dcterms:created>
  <dcterms:modified xsi:type="dcterms:W3CDTF">2021-07-21T07:32:00Z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1011297231</vt:i4>
  </property>
</Properties>
</file>