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558978" w14:textId="77777777" w:rsidR="006F1772" w:rsidRDefault="008618E4">
      <w:pPr>
        <w:pStyle w:val="Titolo1"/>
      </w:pPr>
      <w:r>
        <w:t>Didattica e tecnologie dell’istruzione (con laboratorio)</w:t>
      </w:r>
    </w:p>
    <w:p w14:paraId="6C87635C" w14:textId="77777777" w:rsidR="008618E4" w:rsidRDefault="008618E4" w:rsidP="008618E4">
      <w:pPr>
        <w:pStyle w:val="Titolo2"/>
      </w:pPr>
      <w:r>
        <w:t xml:space="preserve">Prof. </w:t>
      </w:r>
      <w:r w:rsidR="00656931">
        <w:t xml:space="preserve">Pier </w:t>
      </w:r>
      <w:r>
        <w:t>Cesare Rivoltella</w:t>
      </w:r>
    </w:p>
    <w:p w14:paraId="20FBA50E" w14:textId="252D443E" w:rsidR="008618E4" w:rsidRDefault="008618E4" w:rsidP="008618E4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OBIETTIVO DEL CORSO</w:t>
      </w:r>
      <w:r w:rsidR="00406BFB">
        <w:rPr>
          <w:b/>
          <w:i/>
          <w:sz w:val="18"/>
        </w:rPr>
        <w:t xml:space="preserve"> E RISULTATI DI APPRENDIMENTO ATTESI</w:t>
      </w:r>
    </w:p>
    <w:p w14:paraId="70F7C9D9" w14:textId="22DA591F" w:rsidR="008618E4" w:rsidRDefault="008618E4" w:rsidP="008618E4">
      <w:r w:rsidRPr="008618E4">
        <w:t xml:space="preserve">Il corso intende fornire quadri concettuali e strumenti metodologici in </w:t>
      </w:r>
      <w:r w:rsidR="00A911F9">
        <w:t xml:space="preserve">relazione </w:t>
      </w:r>
      <w:r w:rsidR="00406BFB">
        <w:t xml:space="preserve">alla comunicazione didattica e alla Media </w:t>
      </w:r>
      <w:r w:rsidR="00BD39F7">
        <w:t xml:space="preserve">Literacy </w:t>
      </w:r>
      <w:r w:rsidR="00406BFB">
        <w:t>Education</w:t>
      </w:r>
      <w:r w:rsidR="00A911F9">
        <w:t>, con particoare riferimento all</w:t>
      </w:r>
      <w:r w:rsidRPr="008618E4">
        <w:t>’integrazione delle tecnologie didattiche e dei media digitali nella scuola.</w:t>
      </w:r>
    </w:p>
    <w:p w14:paraId="74067F7B" w14:textId="77777777" w:rsidR="00406BFB" w:rsidRDefault="00406BFB" w:rsidP="00B0187E">
      <w:pPr>
        <w:ind w:left="284" w:hanging="284"/>
      </w:pPr>
      <w:r>
        <w:t>I risultati di apprendimento attesi riguardo alle conoscenze e alla comprensione sono:</w:t>
      </w:r>
    </w:p>
    <w:p w14:paraId="12905126" w14:textId="70714802" w:rsidR="00406BFB" w:rsidRDefault="00B0187E" w:rsidP="00B0187E">
      <w:pPr>
        <w:ind w:left="284" w:hanging="284"/>
      </w:pPr>
      <w:r>
        <w:t>–</w:t>
      </w:r>
      <w:r>
        <w:tab/>
      </w:r>
      <w:r w:rsidR="00406BFB">
        <w:t xml:space="preserve">riconoscere i costrutti-base </w:t>
      </w:r>
      <w:r w:rsidR="00B11415">
        <w:t xml:space="preserve">della comunicazione didattica, </w:t>
      </w:r>
      <w:r w:rsidR="00406BFB">
        <w:t xml:space="preserve">delle tecnologie didattiche e della </w:t>
      </w:r>
      <w:r w:rsidR="00BD39F7">
        <w:t>M</w:t>
      </w:r>
      <w:r w:rsidR="00406BFB">
        <w:t xml:space="preserve">edia </w:t>
      </w:r>
      <w:r w:rsidR="00BD39F7">
        <w:t xml:space="preserve">Literacy </w:t>
      </w:r>
      <w:r w:rsidR="00406BFB">
        <w:t>Education;</w:t>
      </w:r>
    </w:p>
    <w:p w14:paraId="16BBD8AB" w14:textId="79580A86" w:rsidR="00406BFB" w:rsidRDefault="00B0187E" w:rsidP="00B0187E">
      <w:pPr>
        <w:ind w:left="284" w:hanging="284"/>
      </w:pPr>
      <w:r>
        <w:t>–</w:t>
      </w:r>
      <w:r>
        <w:tab/>
      </w:r>
      <w:r w:rsidR="00406BFB">
        <w:t>identificare criteri, modelli e teorie della didattica supportata dai media e dalle tecnologie;</w:t>
      </w:r>
    </w:p>
    <w:p w14:paraId="7BA3527C" w14:textId="1FE769BB" w:rsidR="00B11415" w:rsidRDefault="00B0187E" w:rsidP="00B0187E">
      <w:pPr>
        <w:ind w:left="284" w:hanging="284"/>
      </w:pPr>
      <w:r>
        <w:t>–</w:t>
      </w:r>
      <w:r>
        <w:tab/>
      </w:r>
      <w:r w:rsidR="00406BFB">
        <w:t>descrivere le forme del consumo mediale giovanile e le principali strategie di prevenzione e di intervento educativo in relazione ad esso</w:t>
      </w:r>
      <w:r w:rsidR="00B11415">
        <w:t>;</w:t>
      </w:r>
    </w:p>
    <w:p w14:paraId="74C42915" w14:textId="672E9FB0" w:rsidR="00406BFB" w:rsidRDefault="00B0187E" w:rsidP="00B0187E">
      <w:pPr>
        <w:ind w:left="284" w:hanging="284"/>
      </w:pPr>
      <w:r>
        <w:t>–</w:t>
      </w:r>
      <w:r>
        <w:tab/>
      </w:r>
      <w:r w:rsidR="00B11415">
        <w:t>conoscere metodi e tecniche dell’interazione in contesto formativo</w:t>
      </w:r>
      <w:r w:rsidR="00406BFB">
        <w:t>.</w:t>
      </w:r>
    </w:p>
    <w:p w14:paraId="398E842A" w14:textId="2E2CF6A0" w:rsidR="00406BFB" w:rsidRDefault="00406BFB" w:rsidP="00B0187E">
      <w:pPr>
        <w:ind w:left="284" w:hanging="284"/>
      </w:pPr>
      <w:r>
        <w:t>I risultati di apprendimento attesi riguardo alla capacità di applicare conoscenze e comprensione sono:</w:t>
      </w:r>
    </w:p>
    <w:p w14:paraId="0AEF3059" w14:textId="12163DF9" w:rsidR="00B11415" w:rsidRDefault="00B0187E" w:rsidP="00B0187E">
      <w:pPr>
        <w:ind w:left="284" w:hanging="284"/>
      </w:pPr>
      <w:r>
        <w:t>–</w:t>
      </w:r>
      <w:r>
        <w:tab/>
      </w:r>
      <w:r w:rsidR="00B11415">
        <w:t xml:space="preserve">leggere il </w:t>
      </w:r>
      <w:proofErr w:type="spellStart"/>
      <w:r w:rsidR="00B11415">
        <w:t>setting</w:t>
      </w:r>
      <w:proofErr w:type="spellEnd"/>
      <w:r w:rsidR="00B11415">
        <w:t xml:space="preserve"> d’aula e sviluppare competenze di gestione e moderazione dell’interazione con la classe;</w:t>
      </w:r>
    </w:p>
    <w:p w14:paraId="66FD11CB" w14:textId="5015C41D" w:rsidR="00406BFB" w:rsidRDefault="00B0187E" w:rsidP="00B0187E">
      <w:pPr>
        <w:ind w:left="284" w:hanging="284"/>
      </w:pPr>
      <w:r>
        <w:t>–</w:t>
      </w:r>
      <w:r>
        <w:tab/>
      </w:r>
      <w:r w:rsidR="00406BFB">
        <w:t>analizzare testi mediali in situazione didattica;</w:t>
      </w:r>
    </w:p>
    <w:p w14:paraId="384D41D3" w14:textId="29D75FB3" w:rsidR="00406BFB" w:rsidRDefault="00B0187E" w:rsidP="00B0187E">
      <w:pPr>
        <w:ind w:left="284" w:hanging="284"/>
      </w:pPr>
      <w:r>
        <w:t>–</w:t>
      </w:r>
      <w:r>
        <w:tab/>
      </w:r>
      <w:r w:rsidR="00406BFB">
        <w:t>applicare i quadri teorici all’allestimento di un setting tecnologico in classe;</w:t>
      </w:r>
    </w:p>
    <w:p w14:paraId="1EEAC74D" w14:textId="410419BE" w:rsidR="00406BFB" w:rsidRDefault="00B0187E" w:rsidP="00B0187E">
      <w:pPr>
        <w:ind w:left="284" w:hanging="284"/>
      </w:pPr>
      <w:r>
        <w:t>–</w:t>
      </w:r>
      <w:r>
        <w:tab/>
      </w:r>
      <w:r w:rsidR="00406BFB">
        <w:t>valutare i consumi mediali degli studenti e approntare strategie di intervento educativo al riguardo, anche coinvolgendo i genitori.</w:t>
      </w:r>
    </w:p>
    <w:p w14:paraId="6D0779C6" w14:textId="77777777" w:rsidR="008618E4" w:rsidRDefault="008618E4" w:rsidP="008618E4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539C9F99" w14:textId="77777777" w:rsidR="00993514" w:rsidRDefault="008618E4" w:rsidP="008618E4">
      <w:pPr>
        <w:spacing w:line="240" w:lineRule="exact"/>
      </w:pPr>
      <w:r>
        <w:t xml:space="preserve">Il corso </w:t>
      </w:r>
      <w:r w:rsidR="00406BFB">
        <w:t>è articolato in</w:t>
      </w:r>
      <w:r>
        <w:t xml:space="preserve"> due grandi moduli, corrispondenti ai due</w:t>
      </w:r>
      <w:r w:rsidR="00993514">
        <w:t xml:space="preserve"> semestri. </w:t>
      </w:r>
    </w:p>
    <w:p w14:paraId="2D671567" w14:textId="41223094" w:rsidR="00993514" w:rsidRDefault="00993514" w:rsidP="008618E4">
      <w:pPr>
        <w:spacing w:line="240" w:lineRule="exact"/>
      </w:pPr>
      <w:r>
        <w:t xml:space="preserve">Il primo verte sulla comunicazione didattica e sull’uso delle tecnologie: </w:t>
      </w:r>
      <w:r w:rsidR="009710AF">
        <w:t xml:space="preserve">sintassi, semantica e pragmatica della comunicazione didattica; i codici del far lezione; voce, corpo e gesto in situazione didattica; </w:t>
      </w:r>
      <w:r>
        <w:t>storia delle tecnologie didattiche; definizione del setting; am</w:t>
      </w:r>
      <w:r w:rsidR="008A0BDB">
        <w:t>bienti e apps per la didattica;</w:t>
      </w:r>
      <w:r>
        <w:t xml:space="preserve"> forme del </w:t>
      </w:r>
      <w:proofErr w:type="spellStart"/>
      <w:r>
        <w:t>blended</w:t>
      </w:r>
      <w:proofErr w:type="spellEnd"/>
      <w:r>
        <w:t xml:space="preserve"> </w:t>
      </w:r>
      <w:proofErr w:type="spellStart"/>
      <w:r>
        <w:t>learning</w:t>
      </w:r>
      <w:proofErr w:type="spellEnd"/>
      <w:r>
        <w:t xml:space="preserve">. </w:t>
      </w:r>
    </w:p>
    <w:p w14:paraId="52D78927" w14:textId="61197982" w:rsidR="008618E4" w:rsidRDefault="008618E4" w:rsidP="00B0187E">
      <w:pPr>
        <w:spacing w:before="120" w:line="240" w:lineRule="exact"/>
      </w:pPr>
      <w:r>
        <w:t xml:space="preserve">Il secondo modulo introduce temi e competenze nell’ambito della Media </w:t>
      </w:r>
      <w:r w:rsidR="00BD39F7">
        <w:t xml:space="preserve">Literacy </w:t>
      </w:r>
      <w:r>
        <w:t>Education</w:t>
      </w:r>
      <w:r w:rsidR="00993514">
        <w:t xml:space="preserve">: consumi e dieta mediale in età evolutiva; concetto e storia della Media </w:t>
      </w:r>
      <w:r w:rsidR="00BD39F7">
        <w:t xml:space="preserve">Literacy </w:t>
      </w:r>
      <w:r w:rsidR="00993514">
        <w:t xml:space="preserve">Education; l’analisi dei media: forme </w:t>
      </w:r>
      <w:r w:rsidR="00B92AEA">
        <w:t>e</w:t>
      </w:r>
      <w:r w:rsidR="00993514">
        <w:t xml:space="preserve"> tecniche</w:t>
      </w:r>
      <w:r>
        <w:t xml:space="preserve">. </w:t>
      </w:r>
    </w:p>
    <w:p w14:paraId="11358A6D" w14:textId="229B490A" w:rsidR="009710AF" w:rsidRDefault="008618E4" w:rsidP="009710AF">
      <w:pPr>
        <w:spacing w:before="120" w:line="240" w:lineRule="exact"/>
      </w:pPr>
      <w:r>
        <w:lastRenderedPageBreak/>
        <w:t>Il corso viene integrato da un laboratorio di</w:t>
      </w:r>
      <w:r w:rsidR="009710AF">
        <w:t xml:space="preserve"> Tecnologie Didattiche di 1 CFU </w:t>
      </w:r>
      <w:r w:rsidR="00B92AEA">
        <w:t xml:space="preserve">(in cui verranno fornite competenze relative all’uso delle tecnologie didattiche in classe) </w:t>
      </w:r>
      <w:r w:rsidR="009710AF">
        <w:t xml:space="preserve">e da due </w:t>
      </w:r>
      <w:r w:rsidR="00B92AEA">
        <w:t xml:space="preserve">approfondimenti tematici attraverso </w:t>
      </w:r>
      <w:r w:rsidR="009710AF">
        <w:t>attività di piccolo gruppo sui seguenti temi:</w:t>
      </w:r>
    </w:p>
    <w:p w14:paraId="4E0C2621" w14:textId="6E445F82" w:rsidR="009710AF" w:rsidRDefault="009710AF" w:rsidP="009710AF">
      <w:pPr>
        <w:spacing w:line="240" w:lineRule="exact"/>
      </w:pPr>
      <w:r>
        <w:t>Attività 1 –</w:t>
      </w:r>
      <w:r w:rsidR="00B11415">
        <w:t xml:space="preserve"> Il CPIA: organizzazione, didattica e metodo</w:t>
      </w:r>
    </w:p>
    <w:p w14:paraId="431F921C" w14:textId="3CDA446B" w:rsidR="009710AF" w:rsidRPr="004B7015" w:rsidRDefault="009710AF" w:rsidP="009710AF">
      <w:pPr>
        <w:spacing w:line="240" w:lineRule="exact"/>
      </w:pPr>
      <w:r>
        <w:t xml:space="preserve">Attività 2 – </w:t>
      </w:r>
      <w:r w:rsidR="00B11415">
        <w:t>Le competenze digitali in classe</w:t>
      </w:r>
    </w:p>
    <w:p w14:paraId="1D74AD6E" w14:textId="02D30781" w:rsidR="008618E4" w:rsidRPr="00D40145" w:rsidRDefault="008618E4" w:rsidP="00D40145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D22609">
        <w:rPr>
          <w:rStyle w:val="Rimandonotaapidipagina"/>
          <w:b/>
          <w:i/>
          <w:sz w:val="18"/>
        </w:rPr>
        <w:footnoteReference w:id="1"/>
      </w:r>
    </w:p>
    <w:p w14:paraId="427EF746" w14:textId="140C4D84" w:rsidR="00B11415" w:rsidRPr="00B11415" w:rsidRDefault="00B11415" w:rsidP="008618E4">
      <w:pPr>
        <w:pStyle w:val="Testo1"/>
        <w:spacing w:before="0" w:line="240" w:lineRule="atLeast"/>
        <w:rPr>
          <w:b/>
          <w:bCs/>
          <w:iCs/>
          <w:smallCaps/>
          <w:spacing w:val="-5"/>
          <w:sz w:val="16"/>
        </w:rPr>
      </w:pPr>
      <w:r>
        <w:rPr>
          <w:smallCaps/>
          <w:spacing w:val="-5"/>
          <w:sz w:val="16"/>
        </w:rPr>
        <w:t xml:space="preserve">P.C. Rivoltella, </w:t>
      </w:r>
      <w:r>
        <w:rPr>
          <w:i/>
          <w:spacing w:val="-5"/>
        </w:rPr>
        <w:t>Drammaturgia didattica. Saggi s</w:t>
      </w:r>
      <w:r w:rsidR="00BD39F7">
        <w:rPr>
          <w:i/>
          <w:spacing w:val="-5"/>
        </w:rPr>
        <w:t>u</w:t>
      </w:r>
      <w:r>
        <w:rPr>
          <w:i/>
          <w:spacing w:val="-5"/>
        </w:rPr>
        <w:t xml:space="preserve"> teatro e pedagogia</w:t>
      </w:r>
      <w:r>
        <w:rPr>
          <w:iCs/>
          <w:spacing w:val="-5"/>
        </w:rPr>
        <w:t>, Scholé, Brescia 2021.</w:t>
      </w:r>
      <w:r w:rsidR="009C6848">
        <w:rPr>
          <w:iCs/>
          <w:spacing w:val="-5"/>
        </w:rPr>
        <w:t xml:space="preserve"> </w:t>
      </w:r>
      <w:hyperlink r:id="rId8" w:history="1">
        <w:r w:rsidR="009C6848" w:rsidRPr="009C6848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7581F6FE" w14:textId="18F8F674" w:rsidR="00993514" w:rsidRDefault="00993514" w:rsidP="008618E4">
      <w:pPr>
        <w:pStyle w:val="Testo1"/>
        <w:spacing w:before="0" w:line="240" w:lineRule="atLeast"/>
        <w:rPr>
          <w:smallCaps/>
          <w:spacing w:val="-5"/>
          <w:sz w:val="16"/>
        </w:rPr>
      </w:pPr>
      <w:r w:rsidRPr="008618E4">
        <w:rPr>
          <w:smallCaps/>
          <w:spacing w:val="-5"/>
          <w:sz w:val="16"/>
        </w:rPr>
        <w:t>P.C. Rivoltella</w:t>
      </w:r>
      <w:r>
        <w:rPr>
          <w:smallCaps/>
          <w:spacing w:val="-5"/>
          <w:sz w:val="16"/>
        </w:rPr>
        <w:t xml:space="preserve">, </w:t>
      </w:r>
      <w:r>
        <w:rPr>
          <w:i/>
          <w:spacing w:val="-5"/>
        </w:rPr>
        <w:t>Le virtù del digitale. Per un’etica dei media</w:t>
      </w:r>
      <w:r>
        <w:rPr>
          <w:spacing w:val="-5"/>
        </w:rPr>
        <w:t>, Morcelliana</w:t>
      </w:r>
      <w:r w:rsidRPr="008618E4">
        <w:rPr>
          <w:spacing w:val="-5"/>
        </w:rPr>
        <w:t xml:space="preserve">, </w:t>
      </w:r>
      <w:r>
        <w:rPr>
          <w:spacing w:val="-5"/>
        </w:rPr>
        <w:t>Brescia, 2015</w:t>
      </w:r>
      <w:r w:rsidRPr="008618E4">
        <w:rPr>
          <w:spacing w:val="-5"/>
        </w:rPr>
        <w:t>.</w:t>
      </w:r>
      <w:r w:rsidR="00D22609">
        <w:rPr>
          <w:spacing w:val="-5"/>
        </w:rPr>
        <w:t xml:space="preserve"> </w:t>
      </w:r>
      <w:hyperlink r:id="rId9" w:history="1">
        <w:r w:rsidR="00D22609" w:rsidRPr="00D22609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23B2A395" w14:textId="5156CE7A" w:rsidR="008618E4" w:rsidRDefault="008618E4" w:rsidP="008618E4">
      <w:pPr>
        <w:pStyle w:val="Testo1"/>
        <w:spacing w:before="0" w:line="240" w:lineRule="atLeast"/>
        <w:rPr>
          <w:spacing w:val="-5"/>
        </w:rPr>
      </w:pPr>
      <w:r w:rsidRPr="008618E4">
        <w:rPr>
          <w:smallCaps/>
          <w:spacing w:val="-5"/>
          <w:sz w:val="16"/>
        </w:rPr>
        <w:t>P.C. Rivoltella</w:t>
      </w:r>
      <w:r w:rsidR="00993514">
        <w:rPr>
          <w:smallCaps/>
          <w:spacing w:val="-5"/>
          <w:sz w:val="16"/>
        </w:rPr>
        <w:t>, P.G. Rossi (eds.)</w:t>
      </w:r>
      <w:r w:rsidRPr="008618E4">
        <w:rPr>
          <w:smallCaps/>
          <w:spacing w:val="-5"/>
          <w:sz w:val="16"/>
        </w:rPr>
        <w:t>,</w:t>
      </w:r>
      <w:r w:rsidR="00993514">
        <w:rPr>
          <w:i/>
          <w:spacing w:val="-5"/>
        </w:rPr>
        <w:t xml:space="preserve"> Tecnologie per l’educazione</w:t>
      </w:r>
      <w:r w:rsidR="00993514">
        <w:rPr>
          <w:spacing w:val="-5"/>
        </w:rPr>
        <w:t>, Pearson</w:t>
      </w:r>
      <w:r w:rsidRPr="008618E4">
        <w:rPr>
          <w:spacing w:val="-5"/>
        </w:rPr>
        <w:t xml:space="preserve">, </w:t>
      </w:r>
      <w:r w:rsidR="00993514">
        <w:rPr>
          <w:spacing w:val="-5"/>
        </w:rPr>
        <w:t>Milano</w:t>
      </w:r>
      <w:r w:rsidR="0032347C">
        <w:rPr>
          <w:spacing w:val="-5"/>
        </w:rPr>
        <w:t>,</w:t>
      </w:r>
      <w:r w:rsidR="00B92AEA">
        <w:rPr>
          <w:spacing w:val="-5"/>
        </w:rPr>
        <w:t xml:space="preserve"> 2019</w:t>
      </w:r>
      <w:r w:rsidRPr="008618E4">
        <w:rPr>
          <w:spacing w:val="-5"/>
        </w:rPr>
        <w:t>.</w:t>
      </w:r>
      <w:r w:rsidR="00D22609">
        <w:rPr>
          <w:spacing w:val="-5"/>
        </w:rPr>
        <w:t xml:space="preserve"> </w:t>
      </w:r>
      <w:hyperlink r:id="rId10" w:history="1">
        <w:r w:rsidR="00D22609" w:rsidRPr="00D22609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3EED5E16" w14:textId="27281F10" w:rsidR="00B92AEA" w:rsidRPr="00B92AEA" w:rsidRDefault="00B92AEA" w:rsidP="008618E4">
      <w:pPr>
        <w:pStyle w:val="Testo1"/>
        <w:spacing w:before="0" w:line="240" w:lineRule="atLeast"/>
        <w:rPr>
          <w:spacing w:val="-5"/>
        </w:rPr>
      </w:pPr>
      <w:r w:rsidRPr="008618E4">
        <w:rPr>
          <w:smallCaps/>
          <w:spacing w:val="-5"/>
          <w:sz w:val="16"/>
        </w:rPr>
        <w:t>P.C. Rivoltella</w:t>
      </w:r>
      <w:r>
        <w:rPr>
          <w:smallCaps/>
          <w:spacing w:val="-5"/>
          <w:sz w:val="16"/>
        </w:rPr>
        <w:t>, P.G. Rossi (eds.)</w:t>
      </w:r>
      <w:r w:rsidRPr="008618E4">
        <w:rPr>
          <w:smallCaps/>
          <w:spacing w:val="-5"/>
          <w:sz w:val="16"/>
        </w:rPr>
        <w:t>,</w:t>
      </w:r>
      <w:r>
        <w:rPr>
          <w:i/>
          <w:spacing w:val="-5"/>
        </w:rPr>
        <w:t xml:space="preserve"> Il corpo e la macchina. Tecnologia, cultura, educazione, </w:t>
      </w:r>
      <w:r>
        <w:rPr>
          <w:spacing w:val="-5"/>
        </w:rPr>
        <w:t>Scholè, Brescia 2019</w:t>
      </w:r>
      <w:r w:rsidR="00D22609">
        <w:rPr>
          <w:spacing w:val="-5"/>
        </w:rPr>
        <w:t xml:space="preserve"> </w:t>
      </w:r>
      <w:hyperlink r:id="rId11" w:history="1">
        <w:r w:rsidR="00D22609" w:rsidRPr="00D22609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32ED760C" w14:textId="3EA517B3" w:rsidR="008618E4" w:rsidRPr="008618E4" w:rsidRDefault="00800421" w:rsidP="008618E4">
      <w:pPr>
        <w:pStyle w:val="Testo1"/>
        <w:spacing w:before="0" w:line="240" w:lineRule="atLeast"/>
        <w:rPr>
          <w:spacing w:val="-5"/>
        </w:rPr>
      </w:pPr>
      <w:r>
        <w:rPr>
          <w:smallCaps/>
          <w:spacing w:val="-5"/>
          <w:sz w:val="16"/>
        </w:rPr>
        <w:t>S. Tisseron</w:t>
      </w:r>
      <w:r w:rsidR="008618E4" w:rsidRPr="008618E4">
        <w:rPr>
          <w:smallCaps/>
          <w:spacing w:val="-5"/>
          <w:sz w:val="16"/>
        </w:rPr>
        <w:t>,</w:t>
      </w:r>
      <w:r>
        <w:rPr>
          <w:i/>
          <w:spacing w:val="-5"/>
        </w:rPr>
        <w:t xml:space="preserve"> 3-6-9-12. Diventare grandi con gli schermi digitali</w:t>
      </w:r>
      <w:r w:rsidR="008618E4" w:rsidRPr="008618E4">
        <w:rPr>
          <w:i/>
          <w:spacing w:val="-5"/>
        </w:rPr>
        <w:t>,</w:t>
      </w:r>
      <w:r>
        <w:rPr>
          <w:spacing w:val="-5"/>
        </w:rPr>
        <w:t xml:space="preserve"> ELS-La Scuola, Brescia</w:t>
      </w:r>
      <w:r w:rsidR="00D40145">
        <w:rPr>
          <w:spacing w:val="-5"/>
        </w:rPr>
        <w:t>,</w:t>
      </w:r>
      <w:r>
        <w:rPr>
          <w:spacing w:val="-5"/>
        </w:rPr>
        <w:t xml:space="preserve"> 2016</w:t>
      </w:r>
      <w:r w:rsidR="008618E4" w:rsidRPr="008618E4">
        <w:rPr>
          <w:spacing w:val="-5"/>
        </w:rPr>
        <w:t>.</w:t>
      </w:r>
      <w:r w:rsidR="00D22609">
        <w:rPr>
          <w:spacing w:val="-5"/>
        </w:rPr>
        <w:t xml:space="preserve"> </w:t>
      </w:r>
      <w:hyperlink r:id="rId12" w:history="1">
        <w:r w:rsidR="00D22609" w:rsidRPr="00D22609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5AD67BF4" w14:textId="77777777" w:rsidR="008618E4" w:rsidRDefault="00861C95" w:rsidP="008618E4">
      <w:pPr>
        <w:pStyle w:val="Testo1"/>
      </w:pPr>
      <w:r>
        <w:t>Gli articoli, i</w:t>
      </w:r>
      <w:r w:rsidR="008618E4">
        <w:t xml:space="preserve"> materiali delle lezioni – resi disponibili nel corso on line in Blackboard – e le attività svolte durante il corso sono parte integrante dell’esame.</w:t>
      </w:r>
    </w:p>
    <w:p w14:paraId="22E4325E" w14:textId="77777777" w:rsidR="008618E4" w:rsidRDefault="008618E4" w:rsidP="008618E4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276D169E" w14:textId="1976C67C" w:rsidR="008618E4" w:rsidRDefault="008618E4" w:rsidP="008618E4">
      <w:pPr>
        <w:pStyle w:val="Testo2"/>
      </w:pPr>
      <w:r w:rsidRPr="008618E4">
        <w:t>Il corso prevede che le attività didattiche siano svolte secondo il formato della lezione e nella forma dell'attività pratica guidata e dell'approfondimento seminariale.</w:t>
      </w:r>
    </w:p>
    <w:p w14:paraId="1F097667" w14:textId="7CA93BC4" w:rsidR="008618E4" w:rsidRDefault="008618E4" w:rsidP="008618E4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 xml:space="preserve">METODO </w:t>
      </w:r>
      <w:r w:rsidR="00BB67A0">
        <w:rPr>
          <w:b/>
          <w:i/>
          <w:sz w:val="18"/>
        </w:rPr>
        <w:t xml:space="preserve">E CRITERI </w:t>
      </w:r>
      <w:r>
        <w:rPr>
          <w:b/>
          <w:i/>
          <w:sz w:val="18"/>
        </w:rPr>
        <w:t>DI VALUTAZIONE</w:t>
      </w:r>
    </w:p>
    <w:p w14:paraId="17F0C625" w14:textId="77777777" w:rsidR="00BB67A0" w:rsidRDefault="00BB67A0" w:rsidP="008618E4">
      <w:pPr>
        <w:pStyle w:val="Testo2"/>
      </w:pPr>
      <w:r>
        <w:t>Il corso adotta una metodologia di valutazione diffusa che prevede:</w:t>
      </w:r>
    </w:p>
    <w:p w14:paraId="20EFAC70" w14:textId="7ADC0C94" w:rsidR="00BB67A0" w:rsidRDefault="00BB67A0" w:rsidP="00BB67A0">
      <w:pPr>
        <w:pStyle w:val="Testo2"/>
        <w:numPr>
          <w:ilvl w:val="0"/>
          <w:numId w:val="2"/>
        </w:numPr>
      </w:pPr>
      <w:r>
        <w:t>la valutazione e discussione di un elaborato di gruppo prodotto dagli studenti nell’ambito del laboratorio integrato nell’esame;</w:t>
      </w:r>
    </w:p>
    <w:p w14:paraId="611982CB" w14:textId="77777777" w:rsidR="00BB67A0" w:rsidRDefault="00BB67A0" w:rsidP="00BB67A0">
      <w:pPr>
        <w:pStyle w:val="Testo2"/>
        <w:numPr>
          <w:ilvl w:val="0"/>
          <w:numId w:val="2"/>
        </w:numPr>
      </w:pPr>
      <w:r>
        <w:t>la valutazione di due attività in itinere, una per semestre;</w:t>
      </w:r>
    </w:p>
    <w:p w14:paraId="7C6D5BC2" w14:textId="77777777" w:rsidR="00BB67A0" w:rsidRDefault="00BB67A0" w:rsidP="00BB67A0">
      <w:pPr>
        <w:pStyle w:val="Testo2"/>
        <w:numPr>
          <w:ilvl w:val="0"/>
          <w:numId w:val="2"/>
        </w:numPr>
      </w:pPr>
      <w:r>
        <w:t>un esame orale finale.</w:t>
      </w:r>
    </w:p>
    <w:p w14:paraId="0AB94C6C" w14:textId="23A5E4C3" w:rsidR="008618E4" w:rsidRDefault="00BB67A0" w:rsidP="00D03CFA">
      <w:pPr>
        <w:pStyle w:val="Testo2"/>
      </w:pPr>
      <w:r>
        <w:t>La</w:t>
      </w:r>
      <w:r w:rsidR="008618E4">
        <w:t xml:space="preserve"> valutazione </w:t>
      </w:r>
      <w:r>
        <w:t xml:space="preserve">complessiva del corso sarà </w:t>
      </w:r>
      <w:r w:rsidR="008618E4">
        <w:t xml:space="preserve">ottenuta attraverso </w:t>
      </w:r>
      <w:r>
        <w:t xml:space="preserve">la ponderazione dei risultati dei diversi momenti della valutazione: </w:t>
      </w:r>
      <w:r w:rsidR="00D03CFA">
        <w:t>40% il laboratorio e le attività</w:t>
      </w:r>
      <w:r w:rsidR="00B11415">
        <w:t xml:space="preserve"> in </w:t>
      </w:r>
      <w:r w:rsidR="00D03CFA">
        <w:t>itinere; 60% l’orale finale.</w:t>
      </w:r>
    </w:p>
    <w:p w14:paraId="01B575A6" w14:textId="7A8F516C" w:rsidR="008618E4" w:rsidRDefault="008618E4" w:rsidP="008618E4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AVVERTENZE</w:t>
      </w:r>
      <w:r w:rsidR="008A0BDB">
        <w:rPr>
          <w:b/>
          <w:i/>
          <w:sz w:val="18"/>
        </w:rPr>
        <w:t xml:space="preserve"> E PREREQUISITI</w:t>
      </w:r>
    </w:p>
    <w:p w14:paraId="49E4BF2F" w14:textId="77777777" w:rsidR="00B0187E" w:rsidRPr="000A6B73" w:rsidRDefault="00B0187E" w:rsidP="00B0187E">
      <w:pPr>
        <w:pStyle w:val="Testo2"/>
      </w:pPr>
      <w:r w:rsidRPr="000A6B73">
        <w:lastRenderedPageBreak/>
        <w:t>Nel caso in cui la situazione sanitaria relativa alla pandemia di Covid-19 non dovesse consentire la didattica in presenza, sarà garantita l’erogazione a distanza dell’insegnamento con modalità che verranno comunicate in tempo utile agli studenti.</w:t>
      </w:r>
    </w:p>
    <w:p w14:paraId="296F0D70" w14:textId="74E4B817" w:rsidR="008618E4" w:rsidRPr="008618E4" w:rsidRDefault="008618E4" w:rsidP="00B0187E">
      <w:pPr>
        <w:pStyle w:val="Testo2"/>
        <w:spacing w:before="120"/>
        <w:rPr>
          <w:i/>
        </w:rPr>
      </w:pPr>
      <w:bookmarkStart w:id="0" w:name="_GoBack"/>
      <w:bookmarkEnd w:id="0"/>
      <w:r w:rsidRPr="008618E4">
        <w:rPr>
          <w:i/>
        </w:rPr>
        <w:t>Orario e luogo di ricevimento</w:t>
      </w:r>
    </w:p>
    <w:p w14:paraId="432C0F0F" w14:textId="77777777" w:rsidR="00BD39F7" w:rsidRPr="008618E4" w:rsidRDefault="00BD39F7" w:rsidP="00BD39F7">
      <w:pPr>
        <w:pStyle w:val="Testo2"/>
      </w:pPr>
      <w:r>
        <w:t xml:space="preserve">Il Prof. Pier Cesare Rivoltella riceve gli studenti su appuntamento (da fissare mediante richiesta in posta elettronica): in presenza presso il Dipartimento di Pedagogia: a distanza attraverso la piattaforma TEAMS. Il calendario delle disponibilità (e le eventuali variazioni) sarà comunicato in home page docente che si raccomanda allo studente di verificare sempre prima di recarsi a colloquio. </w:t>
      </w:r>
    </w:p>
    <w:sectPr w:rsidR="00BD39F7" w:rsidRPr="008618E4" w:rsidSect="004D1217">
      <w:headerReference w:type="default" r:id="rId13"/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CA699D" w14:textId="77777777" w:rsidR="00DD17BB" w:rsidRDefault="00DD17BB" w:rsidP="000D684C">
      <w:r>
        <w:separator/>
      </w:r>
    </w:p>
  </w:endnote>
  <w:endnote w:type="continuationSeparator" w:id="0">
    <w:p w14:paraId="7D1ED133" w14:textId="77777777" w:rsidR="00DD17BB" w:rsidRDefault="00DD17BB" w:rsidP="000D68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7C8885" w14:textId="77777777" w:rsidR="00DD17BB" w:rsidRDefault="00DD17BB" w:rsidP="000D684C">
      <w:r>
        <w:separator/>
      </w:r>
    </w:p>
  </w:footnote>
  <w:footnote w:type="continuationSeparator" w:id="0">
    <w:p w14:paraId="502B6A9F" w14:textId="77777777" w:rsidR="00DD17BB" w:rsidRDefault="00DD17BB" w:rsidP="000D684C">
      <w:r>
        <w:continuationSeparator/>
      </w:r>
    </w:p>
  </w:footnote>
  <w:footnote w:id="1">
    <w:p w14:paraId="74D394FC" w14:textId="1E44620A" w:rsidR="00D22609" w:rsidRDefault="00D22609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58434D" w14:textId="4805F5DA" w:rsidR="00BB67A0" w:rsidRDefault="00BB67A0">
    <w:pPr>
      <w:pStyle w:val="Intestazione"/>
    </w:pPr>
  </w:p>
  <w:p w14:paraId="64F91E91" w14:textId="77777777" w:rsidR="00BB67A0" w:rsidRDefault="00BB67A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D5CEC"/>
    <w:multiLevelType w:val="hybridMultilevel"/>
    <w:tmpl w:val="D7BABA10"/>
    <w:lvl w:ilvl="0" w:tplc="8A6CD7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DA0C40"/>
    <w:multiLevelType w:val="hybridMultilevel"/>
    <w:tmpl w:val="BB6E1C2A"/>
    <w:lvl w:ilvl="0" w:tplc="DD767284">
      <w:start w:val="13"/>
      <w:numFmt w:val="bullet"/>
      <w:lvlText w:val="-"/>
      <w:lvlJc w:val="left"/>
      <w:pPr>
        <w:ind w:left="744" w:hanging="460"/>
      </w:pPr>
      <w:rPr>
        <w:rFonts w:ascii="Times" w:eastAsia="Times New Roman" w:hAnsi="Time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88B"/>
    <w:rsid w:val="000D684C"/>
    <w:rsid w:val="001565EE"/>
    <w:rsid w:val="00187B99"/>
    <w:rsid w:val="002014DD"/>
    <w:rsid w:val="0032347C"/>
    <w:rsid w:val="00406BFB"/>
    <w:rsid w:val="004C5387"/>
    <w:rsid w:val="004D1217"/>
    <w:rsid w:val="004D6008"/>
    <w:rsid w:val="00647F74"/>
    <w:rsid w:val="00656931"/>
    <w:rsid w:val="006F1772"/>
    <w:rsid w:val="006F4F75"/>
    <w:rsid w:val="007C4C4C"/>
    <w:rsid w:val="007E55A9"/>
    <w:rsid w:val="00800421"/>
    <w:rsid w:val="008261B0"/>
    <w:rsid w:val="008618E4"/>
    <w:rsid w:val="00861C95"/>
    <w:rsid w:val="008A0BDB"/>
    <w:rsid w:val="008A1204"/>
    <w:rsid w:val="00900CCA"/>
    <w:rsid w:val="0090470A"/>
    <w:rsid w:val="0092388B"/>
    <w:rsid w:val="00924B77"/>
    <w:rsid w:val="00940DA2"/>
    <w:rsid w:val="009710AF"/>
    <w:rsid w:val="00993514"/>
    <w:rsid w:val="009C6848"/>
    <w:rsid w:val="009E055C"/>
    <w:rsid w:val="00A74F6F"/>
    <w:rsid w:val="00A911F9"/>
    <w:rsid w:val="00AD7557"/>
    <w:rsid w:val="00B0187E"/>
    <w:rsid w:val="00B11415"/>
    <w:rsid w:val="00B51253"/>
    <w:rsid w:val="00B525CC"/>
    <w:rsid w:val="00B92AEA"/>
    <w:rsid w:val="00BB67A0"/>
    <w:rsid w:val="00BC532D"/>
    <w:rsid w:val="00BD39F7"/>
    <w:rsid w:val="00CA2E58"/>
    <w:rsid w:val="00D03CFA"/>
    <w:rsid w:val="00D22609"/>
    <w:rsid w:val="00D40145"/>
    <w:rsid w:val="00D404F2"/>
    <w:rsid w:val="00DD17BB"/>
    <w:rsid w:val="00E60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A8A7EF"/>
  <w15:docId w15:val="{47CC0E4C-6D94-4356-8717-33E004F58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E55A9"/>
    <w:pPr>
      <w:jc w:val="both"/>
    </w:p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Intestazione">
    <w:name w:val="header"/>
    <w:basedOn w:val="Normale"/>
    <w:link w:val="IntestazioneCarattere"/>
    <w:uiPriority w:val="99"/>
    <w:unhideWhenUsed/>
    <w:rsid w:val="000D684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D684C"/>
  </w:style>
  <w:style w:type="paragraph" w:styleId="Pidipagina">
    <w:name w:val="footer"/>
    <w:basedOn w:val="Normale"/>
    <w:link w:val="PidipaginaCarattere"/>
    <w:unhideWhenUsed/>
    <w:rsid w:val="000D684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0D684C"/>
  </w:style>
  <w:style w:type="paragraph" w:styleId="Paragrafoelenco">
    <w:name w:val="List Paragraph"/>
    <w:basedOn w:val="Normale"/>
    <w:uiPriority w:val="34"/>
    <w:qFormat/>
    <w:rsid w:val="00406BFB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semiHidden/>
    <w:unhideWhenUsed/>
    <w:rsid w:val="00D22609"/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D22609"/>
  </w:style>
  <w:style w:type="character" w:styleId="Rimandonotaapidipagina">
    <w:name w:val="footnote reference"/>
    <w:basedOn w:val="Carpredefinitoparagrafo"/>
    <w:semiHidden/>
    <w:unhideWhenUsed/>
    <w:rsid w:val="00D22609"/>
    <w:rPr>
      <w:vertAlign w:val="superscript"/>
    </w:rPr>
  </w:style>
  <w:style w:type="character" w:styleId="Collegamentoipertestuale">
    <w:name w:val="Hyperlink"/>
    <w:basedOn w:val="Carpredefinitoparagrafo"/>
    <w:unhideWhenUsed/>
    <w:rsid w:val="00D226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pier-cesare-rivoltella/drammaturgia-didattica-teatro-e-pedagogia-9788828402916-698985.html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ibrerie.unicatt.it/scheda-libro/serge-tisseron/3-6-9-12-diventare-grandi-allepoca-degli-schermi-digitali-9788835043423-235750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ibrerie.unicatt.it/scheda-libro/pier-cesare-rivoltella-pier-giuseppe-rossi/il-corpo-e-la-macchina-tecnologia-cultura-educazione-9788828400462-557542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librerie.unicatt.it/scheda-libro/autori-vari/tecnologie-per-leducazione-ediz-mylab-9788891909336-557751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brerie.unicatt.it/scheda-libro/rivoltella-p-cesare/le-virtu-del-digitale-per-unetica-dei-media-9788837228651-223209.html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tefano.bisello\Dati%20applicazioni\Microsoft\Templates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F28409-6EEA-4FC4-8213-A5F7E8D30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7</TotalTime>
  <Pages>3</Pages>
  <Words>792</Words>
  <Characters>4520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5302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Grassi Monica Barbara</dc:creator>
  <cp:keywords/>
  <cp:lastModifiedBy>Grassi Monica Barbara</cp:lastModifiedBy>
  <cp:revision>6</cp:revision>
  <cp:lastPrinted>2003-03-27T09:42:00Z</cp:lastPrinted>
  <dcterms:created xsi:type="dcterms:W3CDTF">2021-05-17T09:51:00Z</dcterms:created>
  <dcterms:modified xsi:type="dcterms:W3CDTF">2021-07-29T07:57:00Z</dcterms:modified>
</cp:coreProperties>
</file>