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547434" w:displacedByCustomXml="next"/>
    <w:sdt>
      <w:sdtPr>
        <w:rPr>
          <w:rFonts w:ascii="Times New Roman" w:eastAsia="Times New Roman" w:hAnsi="Times New Roman" w:cs="Times New Roman"/>
          <w:color w:val="auto"/>
          <w:sz w:val="18"/>
          <w:szCs w:val="18"/>
        </w:rPr>
        <w:id w:val="-2113046201"/>
        <w:docPartObj>
          <w:docPartGallery w:val="Table of Contents"/>
          <w:docPartUnique/>
        </w:docPartObj>
      </w:sdtPr>
      <w:sdtEndPr>
        <w:rPr>
          <w:b/>
          <w:bCs/>
        </w:rPr>
      </w:sdtEndPr>
      <w:sdtContent>
        <w:p w14:paraId="7A75ADF2" w14:textId="0A5A3097" w:rsidR="00C906F4" w:rsidRPr="00C906F4" w:rsidRDefault="00C906F4" w:rsidP="00C906F4">
          <w:pPr>
            <w:pStyle w:val="Titolosommario"/>
            <w:spacing w:before="0"/>
            <w:rPr>
              <w:sz w:val="18"/>
              <w:szCs w:val="18"/>
            </w:rPr>
          </w:pPr>
          <w:r w:rsidRPr="00C906F4">
            <w:rPr>
              <w:sz w:val="18"/>
              <w:szCs w:val="18"/>
            </w:rPr>
            <w:t>Sommario</w:t>
          </w:r>
        </w:p>
        <w:p w14:paraId="5F188DA3" w14:textId="4A64C05B" w:rsidR="00C906F4" w:rsidRPr="00C906F4" w:rsidRDefault="00C906F4" w:rsidP="00C906F4">
          <w:pPr>
            <w:pStyle w:val="Sommario1"/>
            <w:tabs>
              <w:tab w:val="right" w:pos="6680"/>
            </w:tabs>
            <w:spacing w:after="0"/>
            <w:rPr>
              <w:rFonts w:asciiTheme="minorHAnsi" w:eastAsiaTheme="minorEastAsia" w:hAnsiTheme="minorHAnsi" w:cstheme="minorBidi"/>
              <w:noProof/>
              <w:sz w:val="18"/>
              <w:szCs w:val="18"/>
            </w:rPr>
          </w:pPr>
          <w:r w:rsidRPr="00C906F4">
            <w:rPr>
              <w:sz w:val="18"/>
              <w:szCs w:val="18"/>
            </w:rPr>
            <w:fldChar w:fldCharType="begin"/>
          </w:r>
          <w:r w:rsidRPr="00C906F4">
            <w:rPr>
              <w:sz w:val="18"/>
              <w:szCs w:val="18"/>
            </w:rPr>
            <w:instrText xml:space="preserve"> TOC \o "1-3" \h \z \u </w:instrText>
          </w:r>
          <w:r w:rsidRPr="00C906F4">
            <w:rPr>
              <w:sz w:val="18"/>
              <w:szCs w:val="18"/>
            </w:rPr>
            <w:fldChar w:fldCharType="separate"/>
          </w:r>
          <w:hyperlink w:anchor="_Toc77603664" w:history="1">
            <w:r w:rsidRPr="00C906F4">
              <w:rPr>
                <w:rStyle w:val="Collegamentoipertestuale"/>
                <w:noProof/>
                <w:sz w:val="18"/>
                <w:szCs w:val="18"/>
              </w:rPr>
              <w:t>Lingua tedesca I (Lingua e fonologia)</w:t>
            </w:r>
            <w:r w:rsidRPr="00C906F4">
              <w:rPr>
                <w:noProof/>
                <w:webHidden/>
                <w:sz w:val="18"/>
                <w:szCs w:val="18"/>
              </w:rPr>
              <w:tab/>
            </w:r>
          </w:hyperlink>
        </w:p>
        <w:p w14:paraId="4BFE811A" w14:textId="002A3F03" w:rsidR="00C906F4" w:rsidRPr="00C906F4" w:rsidRDefault="002C5CE2" w:rsidP="00C906F4">
          <w:pPr>
            <w:pStyle w:val="Sommario2"/>
            <w:tabs>
              <w:tab w:val="right" w:pos="6680"/>
            </w:tabs>
            <w:spacing w:after="0"/>
            <w:rPr>
              <w:rFonts w:asciiTheme="minorHAnsi" w:eastAsiaTheme="minorEastAsia" w:hAnsiTheme="minorHAnsi" w:cstheme="minorBidi"/>
              <w:noProof/>
              <w:sz w:val="18"/>
              <w:szCs w:val="18"/>
            </w:rPr>
          </w:pPr>
          <w:hyperlink w:anchor="_Toc77603665" w:history="1">
            <w:r w:rsidR="00C906F4" w:rsidRPr="00C906F4">
              <w:rPr>
                <w:rStyle w:val="Collegamentoipertestuale"/>
                <w:noProof/>
                <w:sz w:val="18"/>
                <w:szCs w:val="18"/>
              </w:rPr>
              <w:t>Prof. Vincenzo Damiazzi</w:t>
            </w:r>
            <w:r w:rsidR="00C906F4" w:rsidRPr="00C906F4">
              <w:rPr>
                <w:noProof/>
                <w:webHidden/>
                <w:sz w:val="18"/>
                <w:szCs w:val="18"/>
              </w:rPr>
              <w:tab/>
            </w:r>
            <w:r w:rsidR="00C906F4" w:rsidRPr="00C906F4">
              <w:rPr>
                <w:noProof/>
                <w:webHidden/>
                <w:sz w:val="18"/>
                <w:szCs w:val="18"/>
              </w:rPr>
              <w:fldChar w:fldCharType="begin"/>
            </w:r>
            <w:r w:rsidR="00C906F4" w:rsidRPr="00C906F4">
              <w:rPr>
                <w:noProof/>
                <w:webHidden/>
                <w:sz w:val="18"/>
                <w:szCs w:val="18"/>
              </w:rPr>
              <w:instrText xml:space="preserve"> PAGEREF _Toc77603665 \h </w:instrText>
            </w:r>
            <w:r w:rsidR="00C906F4" w:rsidRPr="00C906F4">
              <w:rPr>
                <w:noProof/>
                <w:webHidden/>
                <w:sz w:val="18"/>
                <w:szCs w:val="18"/>
              </w:rPr>
            </w:r>
            <w:r w:rsidR="00C906F4" w:rsidRPr="00C906F4">
              <w:rPr>
                <w:noProof/>
                <w:webHidden/>
                <w:sz w:val="18"/>
                <w:szCs w:val="18"/>
              </w:rPr>
              <w:fldChar w:fldCharType="separate"/>
            </w:r>
            <w:r w:rsidR="00C906F4" w:rsidRPr="00C906F4">
              <w:rPr>
                <w:noProof/>
                <w:webHidden/>
                <w:sz w:val="18"/>
                <w:szCs w:val="18"/>
              </w:rPr>
              <w:t>1</w:t>
            </w:r>
            <w:r w:rsidR="00C906F4" w:rsidRPr="00C906F4">
              <w:rPr>
                <w:noProof/>
                <w:webHidden/>
                <w:sz w:val="18"/>
                <w:szCs w:val="18"/>
              </w:rPr>
              <w:fldChar w:fldCharType="end"/>
            </w:r>
          </w:hyperlink>
        </w:p>
        <w:p w14:paraId="7DABA8F2" w14:textId="16344FDB" w:rsidR="00C906F4" w:rsidRPr="00C906F4" w:rsidRDefault="002C5CE2" w:rsidP="00C906F4">
          <w:pPr>
            <w:pStyle w:val="Sommario1"/>
            <w:tabs>
              <w:tab w:val="right" w:pos="6680"/>
            </w:tabs>
            <w:spacing w:after="0"/>
            <w:rPr>
              <w:rFonts w:asciiTheme="minorHAnsi" w:eastAsiaTheme="minorEastAsia" w:hAnsiTheme="minorHAnsi" w:cstheme="minorBidi"/>
              <w:noProof/>
              <w:sz w:val="18"/>
              <w:szCs w:val="18"/>
            </w:rPr>
          </w:pPr>
          <w:hyperlink w:anchor="_Toc77603666" w:history="1">
            <w:r w:rsidR="00C906F4" w:rsidRPr="00C906F4">
              <w:rPr>
                <w:rStyle w:val="Collegamentoipertestuale"/>
                <w:noProof/>
                <w:sz w:val="18"/>
                <w:szCs w:val="18"/>
              </w:rPr>
              <w:t>Esercitazioni di lingua tedesca (1° triennalisti)</w:t>
            </w:r>
            <w:r w:rsidR="00C906F4" w:rsidRPr="00C906F4">
              <w:rPr>
                <w:noProof/>
                <w:webHidden/>
                <w:sz w:val="18"/>
                <w:szCs w:val="18"/>
              </w:rPr>
              <w:tab/>
            </w:r>
          </w:hyperlink>
        </w:p>
        <w:p w14:paraId="3D7D3856" w14:textId="2FD460A2" w:rsidR="00C906F4" w:rsidRPr="00C906F4" w:rsidRDefault="002C5CE2" w:rsidP="00C906F4">
          <w:pPr>
            <w:pStyle w:val="Sommario2"/>
            <w:tabs>
              <w:tab w:val="right" w:pos="6680"/>
            </w:tabs>
            <w:spacing w:after="0"/>
            <w:rPr>
              <w:rFonts w:asciiTheme="minorHAnsi" w:eastAsiaTheme="minorEastAsia" w:hAnsiTheme="minorHAnsi" w:cstheme="minorBidi"/>
              <w:noProof/>
              <w:sz w:val="18"/>
              <w:szCs w:val="18"/>
            </w:rPr>
          </w:pPr>
          <w:hyperlink w:anchor="_Toc77603667" w:history="1">
            <w:r w:rsidR="00C906F4" w:rsidRPr="00C906F4">
              <w:rPr>
                <w:rStyle w:val="Collegamentoipertestuale"/>
                <w:noProof/>
                <w:sz w:val="18"/>
                <w:szCs w:val="18"/>
              </w:rPr>
              <w:t>Dott. Christine Arendt; Dott. Paola Maria Rubini; Dott. Maria Chiara Spotti; Dott. Bernadette Staindl; Dott. Lisa Walter</w:t>
            </w:r>
            <w:r w:rsidR="00C906F4" w:rsidRPr="00C906F4">
              <w:rPr>
                <w:noProof/>
                <w:webHidden/>
                <w:sz w:val="18"/>
                <w:szCs w:val="18"/>
              </w:rPr>
              <w:tab/>
            </w:r>
            <w:r w:rsidR="00C906F4" w:rsidRPr="00C906F4">
              <w:rPr>
                <w:noProof/>
                <w:webHidden/>
                <w:sz w:val="18"/>
                <w:szCs w:val="18"/>
              </w:rPr>
              <w:fldChar w:fldCharType="begin"/>
            </w:r>
            <w:r w:rsidR="00C906F4" w:rsidRPr="00C906F4">
              <w:rPr>
                <w:noProof/>
                <w:webHidden/>
                <w:sz w:val="18"/>
                <w:szCs w:val="18"/>
              </w:rPr>
              <w:instrText xml:space="preserve"> PAGEREF _Toc77603667 \h </w:instrText>
            </w:r>
            <w:r w:rsidR="00C906F4" w:rsidRPr="00C906F4">
              <w:rPr>
                <w:noProof/>
                <w:webHidden/>
                <w:sz w:val="18"/>
                <w:szCs w:val="18"/>
              </w:rPr>
            </w:r>
            <w:r w:rsidR="00C906F4" w:rsidRPr="00C906F4">
              <w:rPr>
                <w:noProof/>
                <w:webHidden/>
                <w:sz w:val="18"/>
                <w:szCs w:val="18"/>
              </w:rPr>
              <w:fldChar w:fldCharType="separate"/>
            </w:r>
            <w:r w:rsidR="00C906F4" w:rsidRPr="00C906F4">
              <w:rPr>
                <w:noProof/>
                <w:webHidden/>
                <w:sz w:val="18"/>
                <w:szCs w:val="18"/>
              </w:rPr>
              <w:t>3</w:t>
            </w:r>
            <w:r w:rsidR="00C906F4" w:rsidRPr="00C906F4">
              <w:rPr>
                <w:noProof/>
                <w:webHidden/>
                <w:sz w:val="18"/>
                <w:szCs w:val="18"/>
              </w:rPr>
              <w:fldChar w:fldCharType="end"/>
            </w:r>
          </w:hyperlink>
        </w:p>
        <w:p w14:paraId="05D14CDA" w14:textId="6FE85481" w:rsidR="00C906F4" w:rsidRPr="00C906F4" w:rsidRDefault="002C5CE2" w:rsidP="00C906F4">
          <w:pPr>
            <w:pStyle w:val="Sommario1"/>
            <w:tabs>
              <w:tab w:val="right" w:pos="6680"/>
            </w:tabs>
            <w:spacing w:after="0"/>
            <w:rPr>
              <w:rFonts w:asciiTheme="minorHAnsi" w:eastAsiaTheme="minorEastAsia" w:hAnsiTheme="minorHAnsi" w:cstheme="minorBidi"/>
              <w:noProof/>
              <w:sz w:val="18"/>
              <w:szCs w:val="18"/>
            </w:rPr>
          </w:pPr>
          <w:hyperlink w:anchor="_Toc77603672" w:history="1">
            <w:r w:rsidR="00C906F4" w:rsidRPr="00C906F4">
              <w:rPr>
                <w:rStyle w:val="Collegamentoipertestuale"/>
                <w:noProof/>
                <w:sz w:val="18"/>
                <w:szCs w:val="18"/>
              </w:rPr>
              <w:t>Esercitazioni di lingua tedesca (annualisti e 1° biennalisti)</w:t>
            </w:r>
            <w:r w:rsidR="00C906F4" w:rsidRPr="00C906F4">
              <w:rPr>
                <w:noProof/>
                <w:webHidden/>
                <w:sz w:val="18"/>
                <w:szCs w:val="18"/>
              </w:rPr>
              <w:tab/>
            </w:r>
          </w:hyperlink>
        </w:p>
        <w:p w14:paraId="497DF14E" w14:textId="0C63074A" w:rsidR="00C906F4" w:rsidRPr="00C906F4" w:rsidRDefault="002C5CE2" w:rsidP="00C906F4">
          <w:pPr>
            <w:pStyle w:val="Sommario2"/>
            <w:tabs>
              <w:tab w:val="right" w:pos="6680"/>
            </w:tabs>
            <w:spacing w:after="0"/>
            <w:rPr>
              <w:rFonts w:asciiTheme="minorHAnsi" w:eastAsiaTheme="minorEastAsia" w:hAnsiTheme="minorHAnsi" w:cstheme="minorBidi"/>
              <w:noProof/>
              <w:sz w:val="18"/>
              <w:szCs w:val="18"/>
            </w:rPr>
          </w:pPr>
          <w:hyperlink w:anchor="_Toc77603673" w:history="1">
            <w:r w:rsidR="00C906F4" w:rsidRPr="00C906F4">
              <w:rPr>
                <w:rStyle w:val="Collegamentoipertestuale"/>
                <w:noProof/>
                <w:sz w:val="18"/>
                <w:szCs w:val="18"/>
              </w:rPr>
              <w:t>Dott. Margherita Gigliotti</w:t>
            </w:r>
            <w:r w:rsidR="00C906F4" w:rsidRPr="00C906F4">
              <w:rPr>
                <w:noProof/>
                <w:webHidden/>
                <w:sz w:val="18"/>
                <w:szCs w:val="18"/>
              </w:rPr>
              <w:tab/>
            </w:r>
            <w:r w:rsidR="00C906F4" w:rsidRPr="00C906F4">
              <w:rPr>
                <w:noProof/>
                <w:webHidden/>
                <w:sz w:val="18"/>
                <w:szCs w:val="18"/>
              </w:rPr>
              <w:fldChar w:fldCharType="begin"/>
            </w:r>
            <w:r w:rsidR="00C906F4" w:rsidRPr="00C906F4">
              <w:rPr>
                <w:noProof/>
                <w:webHidden/>
                <w:sz w:val="18"/>
                <w:szCs w:val="18"/>
              </w:rPr>
              <w:instrText xml:space="preserve"> PAGEREF _Toc77603673 \h </w:instrText>
            </w:r>
            <w:r w:rsidR="00C906F4" w:rsidRPr="00C906F4">
              <w:rPr>
                <w:noProof/>
                <w:webHidden/>
                <w:sz w:val="18"/>
                <w:szCs w:val="18"/>
              </w:rPr>
            </w:r>
            <w:r w:rsidR="00C906F4" w:rsidRPr="00C906F4">
              <w:rPr>
                <w:noProof/>
                <w:webHidden/>
                <w:sz w:val="18"/>
                <w:szCs w:val="18"/>
              </w:rPr>
              <w:fldChar w:fldCharType="separate"/>
            </w:r>
            <w:r w:rsidR="00C906F4" w:rsidRPr="00C906F4">
              <w:rPr>
                <w:noProof/>
                <w:webHidden/>
                <w:sz w:val="18"/>
                <w:szCs w:val="18"/>
              </w:rPr>
              <w:t>6</w:t>
            </w:r>
            <w:r w:rsidR="00C906F4" w:rsidRPr="00C906F4">
              <w:rPr>
                <w:noProof/>
                <w:webHidden/>
                <w:sz w:val="18"/>
                <w:szCs w:val="18"/>
              </w:rPr>
              <w:fldChar w:fldCharType="end"/>
            </w:r>
          </w:hyperlink>
        </w:p>
        <w:p w14:paraId="0F9F115B" w14:textId="030C4FB3" w:rsidR="00C906F4" w:rsidRPr="00C906F4" w:rsidRDefault="00C906F4" w:rsidP="00C906F4">
          <w:pPr>
            <w:rPr>
              <w:sz w:val="18"/>
              <w:szCs w:val="18"/>
            </w:rPr>
          </w:pPr>
          <w:r w:rsidRPr="00C906F4">
            <w:rPr>
              <w:b/>
              <w:bCs/>
              <w:sz w:val="18"/>
              <w:szCs w:val="18"/>
            </w:rPr>
            <w:fldChar w:fldCharType="end"/>
          </w:r>
        </w:p>
      </w:sdtContent>
    </w:sdt>
    <w:p w14:paraId="1ECDCF2C" w14:textId="07A304C3" w:rsidR="002D5E17" w:rsidRPr="00CD6B4C" w:rsidRDefault="0021332F" w:rsidP="00CD6B4C">
      <w:pPr>
        <w:pStyle w:val="Titolo1"/>
      </w:pPr>
      <w:bookmarkStart w:id="1" w:name="_Toc77603664"/>
      <w:r>
        <w:t>Lingua tedesca I (</w:t>
      </w:r>
      <w:r w:rsidR="00F3748F" w:rsidRPr="00CD6B4C">
        <w:t xml:space="preserve">Lingua e </w:t>
      </w:r>
      <w:r>
        <w:t>f</w:t>
      </w:r>
      <w:r w:rsidR="00F3748F" w:rsidRPr="00CD6B4C">
        <w:t>onologia</w:t>
      </w:r>
      <w:r>
        <w:t>)</w:t>
      </w:r>
      <w:bookmarkEnd w:id="1"/>
      <w:bookmarkEnd w:id="0"/>
    </w:p>
    <w:p w14:paraId="589186C7" w14:textId="24E93A8A" w:rsidR="00F3748F" w:rsidRDefault="00F3748F" w:rsidP="00F3748F">
      <w:pPr>
        <w:pStyle w:val="Titolo2"/>
      </w:pPr>
      <w:bookmarkStart w:id="2" w:name="_Toc45547435"/>
      <w:bookmarkStart w:id="3" w:name="_Toc77603665"/>
      <w:r w:rsidRPr="00F3748F">
        <w:t xml:space="preserve">Prof. </w:t>
      </w:r>
      <w:r w:rsidR="00917BA5">
        <w:t>Vincenzo Damiazzi</w:t>
      </w:r>
      <w:bookmarkEnd w:id="2"/>
      <w:bookmarkEnd w:id="3"/>
    </w:p>
    <w:p w14:paraId="61EC582F" w14:textId="77777777" w:rsidR="00F3748F" w:rsidRDefault="00F3748F" w:rsidP="00F3748F">
      <w:pPr>
        <w:spacing w:before="240" w:after="120" w:line="240" w:lineRule="exact"/>
        <w:rPr>
          <w:b/>
          <w:sz w:val="18"/>
        </w:rPr>
      </w:pPr>
      <w:r>
        <w:rPr>
          <w:b/>
          <w:i/>
          <w:sz w:val="18"/>
        </w:rPr>
        <w:t>OBIETTIVO DEL CORSO E RISULTATI DI APPRENDIMENTO ATTESI</w:t>
      </w:r>
    </w:p>
    <w:p w14:paraId="42FFDF63" w14:textId="77777777" w:rsidR="00F3748F" w:rsidRPr="00F3748F" w:rsidRDefault="00F3748F" w:rsidP="00F3748F">
      <w:pPr>
        <w:spacing w:line="240" w:lineRule="exact"/>
      </w:pPr>
      <w:r w:rsidRPr="00F3748F">
        <w:t>Il corso affronta le principali questioni fonetiche, fonologiche e ortofoniche del tedesco contemporaneo con particolare attenzione per i processi legati all’acquisizione della pronuncia tedesca da parte degli apprendenti italofoni adulti. Al termine del corso gli studenti non solo conosceranno le regole e regolarità fonetiche, fonologiche e ortofoniche del tedesco contemporaneo, ma saranno anche in grado di applicarle alla comunicazione orale e avranno una migliore competenza ricettiva e produttiva della lingua tedesca.</w:t>
      </w:r>
    </w:p>
    <w:p w14:paraId="6D29AA69" w14:textId="77777777" w:rsidR="00F3748F" w:rsidRDefault="00F3748F" w:rsidP="00F3748F">
      <w:pPr>
        <w:spacing w:before="240" w:after="120" w:line="240" w:lineRule="exact"/>
        <w:rPr>
          <w:b/>
          <w:sz w:val="18"/>
        </w:rPr>
      </w:pPr>
      <w:r>
        <w:rPr>
          <w:b/>
          <w:i/>
          <w:sz w:val="18"/>
        </w:rPr>
        <w:t>PROGRAMMA DEL CORSO</w:t>
      </w:r>
    </w:p>
    <w:p w14:paraId="727B68FD" w14:textId="77777777" w:rsidR="00F3748F" w:rsidRPr="00A345F9" w:rsidRDefault="00F3748F" w:rsidP="00F3748F">
      <w:pPr>
        <w:spacing w:line="240" w:lineRule="exact"/>
        <w:ind w:left="284" w:hanging="284"/>
        <w:rPr>
          <w:i/>
        </w:rPr>
      </w:pPr>
      <w:r w:rsidRPr="00A345F9">
        <w:rPr>
          <w:i/>
        </w:rPr>
        <w:t>Fonetica e fonologia del tedesco contemporaneo</w:t>
      </w:r>
    </w:p>
    <w:p w14:paraId="0377B304" w14:textId="77777777" w:rsidR="00F3748F" w:rsidRDefault="00F3748F" w:rsidP="00F3748F">
      <w:pPr>
        <w:spacing w:line="240" w:lineRule="exact"/>
      </w:pPr>
      <w:r>
        <w:t>Nel corso saranno trattati i seguenti argomenti:</w:t>
      </w:r>
    </w:p>
    <w:p w14:paraId="221B52BB" w14:textId="77777777" w:rsidR="00F3748F" w:rsidRDefault="00F3748F" w:rsidP="00F3748F">
      <w:pPr>
        <w:spacing w:line="240" w:lineRule="exact"/>
        <w:ind w:left="284" w:hanging="284"/>
      </w:pPr>
      <w:r>
        <w:t>–</w:t>
      </w:r>
      <w:r>
        <w:tab/>
        <w:t>aspetti articolatori, acustici e uditivi;</w:t>
      </w:r>
    </w:p>
    <w:p w14:paraId="0D41A535" w14:textId="77777777" w:rsidR="00F3748F" w:rsidRDefault="00F3748F" w:rsidP="00F3748F">
      <w:pPr>
        <w:spacing w:line="240" w:lineRule="exact"/>
        <w:ind w:left="284" w:hanging="284"/>
      </w:pPr>
      <w:r>
        <w:t>–</w:t>
      </w:r>
      <w:r>
        <w:tab/>
        <w:t>cenni di trascrizione fonetica e analisi del segnale vocale;</w:t>
      </w:r>
    </w:p>
    <w:p w14:paraId="2A6B8A7E" w14:textId="77777777" w:rsidR="00F3748F" w:rsidRDefault="00F3748F" w:rsidP="00F3748F">
      <w:pPr>
        <w:spacing w:line="240" w:lineRule="exact"/>
        <w:ind w:left="284" w:hanging="284"/>
      </w:pPr>
      <w:r>
        <w:t>–</w:t>
      </w:r>
      <w:r>
        <w:tab/>
        <w:t>prosodia e tratti sovrasegmentali;</w:t>
      </w:r>
    </w:p>
    <w:p w14:paraId="7AACCC00" w14:textId="77777777" w:rsidR="00F3748F" w:rsidRDefault="00F3748F" w:rsidP="00F3748F">
      <w:pPr>
        <w:spacing w:line="240" w:lineRule="exact"/>
        <w:ind w:left="284" w:hanging="284"/>
      </w:pPr>
      <w:r>
        <w:t>–</w:t>
      </w:r>
      <w:r>
        <w:tab/>
        <w:t>la sillaba;</w:t>
      </w:r>
    </w:p>
    <w:p w14:paraId="521B2019" w14:textId="77777777" w:rsidR="00F3748F" w:rsidRDefault="00F3748F" w:rsidP="00F3748F">
      <w:pPr>
        <w:spacing w:line="240" w:lineRule="exact"/>
        <w:ind w:left="284" w:hanging="284"/>
      </w:pPr>
      <w:r>
        <w:t>–</w:t>
      </w:r>
      <w:r>
        <w:tab/>
        <w:t>vocalismo e consonantismo;</w:t>
      </w:r>
    </w:p>
    <w:p w14:paraId="75AB41E9" w14:textId="77777777" w:rsidR="00F3748F" w:rsidRDefault="00F3748F" w:rsidP="00F3748F">
      <w:pPr>
        <w:spacing w:line="240" w:lineRule="exact"/>
        <w:ind w:left="284" w:hanging="284"/>
      </w:pPr>
      <w:r>
        <w:t>–</w:t>
      </w:r>
      <w:r>
        <w:tab/>
        <w:t>fonetica della parola e dell’enunciato;</w:t>
      </w:r>
    </w:p>
    <w:p w14:paraId="460C77E3" w14:textId="77777777" w:rsidR="00F3748F" w:rsidRDefault="00F3748F" w:rsidP="00F3748F">
      <w:pPr>
        <w:spacing w:line="240" w:lineRule="exact"/>
        <w:ind w:left="284" w:hanging="284"/>
      </w:pPr>
      <w:r>
        <w:t>–</w:t>
      </w:r>
      <w:r>
        <w:tab/>
        <w:t>l’ortografia tedesca e il rapporto fonema-grafema;</w:t>
      </w:r>
    </w:p>
    <w:p w14:paraId="67601D33" w14:textId="77777777" w:rsidR="00F3748F" w:rsidRDefault="00F3748F" w:rsidP="00F3748F">
      <w:pPr>
        <w:spacing w:line="240" w:lineRule="exact"/>
        <w:ind w:left="284" w:hanging="284"/>
      </w:pPr>
      <w:r>
        <w:t>–</w:t>
      </w:r>
      <w:r>
        <w:tab/>
        <w:t>fonetica contrastiva italo-tedesca.</w:t>
      </w:r>
    </w:p>
    <w:p w14:paraId="6D4D1048" w14:textId="7D02959E" w:rsidR="00F3748F" w:rsidRPr="00D6724D" w:rsidRDefault="00F3748F" w:rsidP="00D6724D">
      <w:pPr>
        <w:spacing w:before="240" w:after="120" w:line="240" w:lineRule="exact"/>
        <w:rPr>
          <w:b/>
          <w:i/>
          <w:sz w:val="18"/>
        </w:rPr>
      </w:pPr>
      <w:r>
        <w:rPr>
          <w:b/>
          <w:i/>
          <w:sz w:val="18"/>
        </w:rPr>
        <w:t>BIBLIOGRAFIA</w:t>
      </w:r>
      <w:r w:rsidR="00AB60FE">
        <w:rPr>
          <w:rStyle w:val="Rimandonotaapidipagina"/>
          <w:b/>
          <w:i/>
          <w:sz w:val="18"/>
        </w:rPr>
        <w:footnoteReference w:id="1"/>
      </w:r>
    </w:p>
    <w:p w14:paraId="4076836E" w14:textId="143E72DF" w:rsidR="00F3748F" w:rsidRPr="00DA526E" w:rsidRDefault="00F3748F" w:rsidP="00DA526E">
      <w:pPr>
        <w:pStyle w:val="Testo1"/>
        <w:spacing w:before="0" w:line="240" w:lineRule="atLeast"/>
        <w:rPr>
          <w:spacing w:val="-5"/>
        </w:rPr>
      </w:pPr>
      <w:r w:rsidRPr="00DA526E">
        <w:rPr>
          <w:smallCaps/>
          <w:spacing w:val="-5"/>
          <w:sz w:val="16"/>
        </w:rPr>
        <w:t>F. Missaglia,</w:t>
      </w:r>
      <w:r w:rsidRPr="00DA526E">
        <w:rPr>
          <w:i/>
          <w:spacing w:val="-5"/>
        </w:rPr>
        <w:t xml:space="preserve"> Von Lauten und Melodien,</w:t>
      </w:r>
      <w:r w:rsidRPr="00DA526E">
        <w:rPr>
          <w:spacing w:val="-5"/>
        </w:rPr>
        <w:t xml:space="preserve"> EDUCatt, Milano, 2011.</w:t>
      </w:r>
      <w:r w:rsidR="00AB60FE">
        <w:rPr>
          <w:spacing w:val="-5"/>
        </w:rPr>
        <w:t xml:space="preserve"> </w:t>
      </w:r>
      <w:hyperlink r:id="rId8" w:history="1">
        <w:r w:rsidR="00AB60FE" w:rsidRPr="00AB60FE">
          <w:rPr>
            <w:rStyle w:val="Collegamentoipertestuale"/>
            <w:rFonts w:ascii="Times New Roman" w:hAnsi="Times New Roman"/>
            <w:i/>
            <w:sz w:val="16"/>
            <w:szCs w:val="16"/>
          </w:rPr>
          <w:t>Acquista da VP</w:t>
        </w:r>
      </w:hyperlink>
    </w:p>
    <w:p w14:paraId="1D9CF4BF" w14:textId="67484247" w:rsidR="00F3748F" w:rsidRPr="00DA526E" w:rsidRDefault="00F3748F" w:rsidP="00DA526E">
      <w:pPr>
        <w:pStyle w:val="Testo1"/>
        <w:spacing w:before="0" w:line="240" w:lineRule="atLeast"/>
        <w:rPr>
          <w:rStyle w:val="Collegamentoipertestuale"/>
          <w:color w:val="auto"/>
          <w:spacing w:val="-5"/>
          <w:u w:val="none"/>
        </w:rPr>
      </w:pPr>
      <w:r w:rsidRPr="00917BA5">
        <w:rPr>
          <w:smallCaps/>
          <w:spacing w:val="-5"/>
          <w:sz w:val="16"/>
          <w:lang w:val="de-DE"/>
        </w:rPr>
        <w:lastRenderedPageBreak/>
        <w:t>F. Missaglia,</w:t>
      </w:r>
      <w:r w:rsidRPr="00917BA5">
        <w:rPr>
          <w:i/>
          <w:spacing w:val="-5"/>
          <w:lang w:val="de-DE"/>
        </w:rPr>
        <w:t xml:space="preserve"> Deutsche Phonetik und Phonologie für Italiener. </w:t>
      </w:r>
      <w:r w:rsidRPr="00DA526E">
        <w:rPr>
          <w:i/>
          <w:spacing w:val="-5"/>
        </w:rPr>
        <w:t>Eine Einführung,</w:t>
      </w:r>
      <w:r w:rsidRPr="00DA526E">
        <w:rPr>
          <w:spacing w:val="-5"/>
        </w:rPr>
        <w:t xml:space="preserve"> Vita e Pensiero, Milano, 2012.</w:t>
      </w:r>
      <w:r w:rsidR="00AB60FE">
        <w:rPr>
          <w:spacing w:val="-5"/>
        </w:rPr>
        <w:t xml:space="preserve"> </w:t>
      </w:r>
      <w:hyperlink r:id="rId9" w:history="1">
        <w:r w:rsidR="00AB60FE" w:rsidRPr="00AB60FE">
          <w:rPr>
            <w:rStyle w:val="Collegamentoipertestuale"/>
            <w:rFonts w:ascii="Times New Roman" w:hAnsi="Times New Roman"/>
            <w:i/>
            <w:sz w:val="16"/>
            <w:szCs w:val="16"/>
          </w:rPr>
          <w:t>Acquista da VP</w:t>
        </w:r>
      </w:hyperlink>
    </w:p>
    <w:p w14:paraId="2965F870" w14:textId="77777777" w:rsidR="00F3748F" w:rsidRDefault="00F3748F" w:rsidP="00F3748F">
      <w:pPr>
        <w:spacing w:before="240" w:after="120"/>
        <w:rPr>
          <w:b/>
          <w:i/>
          <w:sz w:val="18"/>
        </w:rPr>
      </w:pPr>
      <w:r>
        <w:rPr>
          <w:b/>
          <w:i/>
          <w:sz w:val="18"/>
        </w:rPr>
        <w:t>DIDATTICA DEL CORSO</w:t>
      </w:r>
    </w:p>
    <w:p w14:paraId="47F8AB3E" w14:textId="27B95A87" w:rsidR="00F3748F" w:rsidRPr="00F3748F" w:rsidRDefault="00F3748F" w:rsidP="00F3748F">
      <w:pPr>
        <w:pStyle w:val="Testo2"/>
      </w:pPr>
      <w:r w:rsidRPr="00F3748F">
        <w:t xml:space="preserve">Lezioni </w:t>
      </w:r>
      <w:r w:rsidR="0082342F" w:rsidRPr="0082342F">
        <w:t>(in lingua tedesca) in aula in presenza, videolezioni e/o registrazioni online tramite la piattaforma Blackboard. Gli studenti sono invitati a prendere regolarmente visione delle comunicazioni e dei materiali messi a disposizione su Blackboard.</w:t>
      </w:r>
    </w:p>
    <w:p w14:paraId="29CE3919" w14:textId="77777777" w:rsidR="00F3748F" w:rsidRDefault="00F3748F" w:rsidP="00F3748F">
      <w:pPr>
        <w:spacing w:before="240" w:after="120"/>
        <w:rPr>
          <w:b/>
          <w:i/>
          <w:sz w:val="18"/>
        </w:rPr>
      </w:pPr>
      <w:r>
        <w:rPr>
          <w:b/>
          <w:i/>
          <w:sz w:val="18"/>
        </w:rPr>
        <w:t>METODO E CRITERI DI VALUTAZIONE</w:t>
      </w:r>
    </w:p>
    <w:p w14:paraId="67714A2C" w14:textId="77777777" w:rsidR="00F3748F" w:rsidRPr="009E5B37" w:rsidRDefault="00F3748F" w:rsidP="00F3748F">
      <w:pPr>
        <w:pStyle w:val="Testo2"/>
      </w:pPr>
      <w:r w:rsidRPr="009E5B37">
        <w:t>Esame orale in lingua tedesca dopo il superamento delle prove di lingua (orale e scritta). Gli studenti dovranno dimostrare di conoscere le regole e regolarità fonetiche, fonologiche e ortofoniche del tedesco contemporaneo e di saperle applicare nella propria produzione orale; in sede d’esame sarà valutata anche la competenza fonetica ai livelli segmentale, inter- e sovrasegmentale.</w:t>
      </w:r>
    </w:p>
    <w:p w14:paraId="00376EE0" w14:textId="77777777" w:rsidR="00F3748F" w:rsidRPr="009E5B37" w:rsidRDefault="00F3748F" w:rsidP="00F3748F">
      <w:pPr>
        <w:pStyle w:val="Testo2"/>
      </w:pPr>
      <w:r w:rsidRPr="009E5B37">
        <w:rPr>
          <w:rFonts w:cs="Calibri"/>
          <w:iCs/>
          <w:szCs w:val="32"/>
        </w:rPr>
        <w:t>Al voto finale concorre il voto che risulta dalla media ponderata degli esiti delle prove intermedie di lingua scritta e orale</w:t>
      </w:r>
      <w:r w:rsidRPr="009E5B37">
        <w:rPr>
          <w:rFonts w:cs="Calibri"/>
          <w:szCs w:val="32"/>
        </w:rPr>
        <w:t>.</w:t>
      </w:r>
    </w:p>
    <w:p w14:paraId="69A548A3" w14:textId="77777777" w:rsidR="00F3748F" w:rsidRDefault="00F3748F" w:rsidP="00F3748F">
      <w:pPr>
        <w:spacing w:before="240" w:after="120" w:line="240" w:lineRule="exact"/>
        <w:rPr>
          <w:b/>
          <w:i/>
          <w:sz w:val="18"/>
        </w:rPr>
      </w:pPr>
      <w:r>
        <w:rPr>
          <w:b/>
          <w:i/>
          <w:sz w:val="18"/>
        </w:rPr>
        <w:t>AVVERTENZE E PREREQUISITI</w:t>
      </w:r>
    </w:p>
    <w:p w14:paraId="04E07714" w14:textId="455CF26B" w:rsidR="00F3748F" w:rsidRDefault="00F3748F" w:rsidP="00F3748F">
      <w:pPr>
        <w:pStyle w:val="Testo2"/>
      </w:pPr>
      <w:r w:rsidRPr="005D1906">
        <w:t>Essendo il primo corso di lingua tedesca, l’insegnamento non necessita prerequisiti relativi ai contenuti. Si presuppone che gli studenti siano in grado di seguire lezioni in lingua tedesca.</w:t>
      </w:r>
    </w:p>
    <w:p w14:paraId="44DC0467" w14:textId="77777777" w:rsidR="00687AFA" w:rsidRDefault="00687AFA" w:rsidP="00687AFA">
      <w:pPr>
        <w:pStyle w:val="Testo2"/>
      </w:pPr>
      <w:r>
        <w:t>Nel caso in cui la situazione sanitaria relativa alla pandemia di Covid-19 non dovesse consentire la didattica in presenza, sarà garantita l’erogazione a distanza dell’insegnamento con modalità che verranno comunicate in tempo utile agli studenti</w:t>
      </w:r>
    </w:p>
    <w:p w14:paraId="3244DE4F" w14:textId="77777777" w:rsidR="00F3748F" w:rsidRPr="00F3748F" w:rsidRDefault="00D6724D" w:rsidP="00F3748F">
      <w:pPr>
        <w:pStyle w:val="Testo2"/>
        <w:spacing w:before="120"/>
        <w:rPr>
          <w:i/>
        </w:rPr>
      </w:pPr>
      <w:r>
        <w:rPr>
          <w:i/>
        </w:rPr>
        <w:t>Orario e luogo di ricevimento</w:t>
      </w:r>
    </w:p>
    <w:p w14:paraId="17113E57" w14:textId="63FC1EFA" w:rsidR="00F3748F" w:rsidRDefault="00D6724D" w:rsidP="00F3748F">
      <w:pPr>
        <w:pStyle w:val="Testo2"/>
      </w:pPr>
      <w:r>
        <w:t>Il</w:t>
      </w:r>
      <w:r w:rsidR="00F3748F" w:rsidRPr="002201D0">
        <w:t xml:space="preserve"> </w:t>
      </w:r>
      <w:r w:rsidR="00F3748F">
        <w:t xml:space="preserve">Prof. </w:t>
      </w:r>
      <w:r w:rsidR="00917BA5">
        <w:t>Vincenzo Damiazzi</w:t>
      </w:r>
      <w:r w:rsidR="00F3748F">
        <w:t xml:space="preserve"> riceve gli studenti presso il Dipartimento di Scienze linguistiche e letterature straniere (via Necchi 9</w:t>
      </w:r>
      <w:r w:rsidR="00917BA5">
        <w:t xml:space="preserve">) previo appuntamento. </w:t>
      </w:r>
    </w:p>
    <w:p w14:paraId="5A3D499D" w14:textId="7C3E0258" w:rsidR="00C906F4" w:rsidRDefault="00C906F4">
      <w:pPr>
        <w:tabs>
          <w:tab w:val="clear" w:pos="284"/>
        </w:tabs>
        <w:spacing w:line="240" w:lineRule="auto"/>
        <w:jc w:val="left"/>
        <w:rPr>
          <w:rFonts w:ascii="Times" w:hAnsi="Times"/>
          <w:noProof/>
          <w:sz w:val="18"/>
          <w:szCs w:val="20"/>
        </w:rPr>
      </w:pPr>
      <w:r>
        <w:br w:type="page"/>
      </w:r>
    </w:p>
    <w:p w14:paraId="20D60E08" w14:textId="77777777" w:rsidR="00C906F4" w:rsidRPr="00A41953" w:rsidRDefault="00C906F4" w:rsidP="00C906F4">
      <w:pPr>
        <w:pStyle w:val="Titolo1"/>
        <w:rPr>
          <w:color w:val="000000" w:themeColor="text1"/>
        </w:rPr>
      </w:pPr>
      <w:bookmarkStart w:id="4" w:name="_Toc77603666"/>
      <w:r w:rsidRPr="00A41953">
        <w:rPr>
          <w:color w:val="000000" w:themeColor="text1"/>
        </w:rPr>
        <w:lastRenderedPageBreak/>
        <w:t>Esercitazioni di lingua tedesca (1° triennalisti)</w:t>
      </w:r>
      <w:bookmarkEnd w:id="4"/>
    </w:p>
    <w:p w14:paraId="4EE50DEA" w14:textId="77777777" w:rsidR="00C906F4" w:rsidRPr="00A41953" w:rsidRDefault="00C906F4" w:rsidP="00C906F4">
      <w:pPr>
        <w:pStyle w:val="Titolo2"/>
        <w:rPr>
          <w:color w:val="000000" w:themeColor="text1"/>
        </w:rPr>
      </w:pPr>
      <w:bookmarkStart w:id="5" w:name="_Toc77603667"/>
      <w:r w:rsidRPr="00A41953">
        <w:rPr>
          <w:color w:val="000000" w:themeColor="text1"/>
        </w:rPr>
        <w:t>Dott. Christine Arendt; Dott. Paola Maria Rubini; Dott. Maria Chiara Spotti; Dott. Bernadette Staindl; Dott. Lisa Walter</w:t>
      </w:r>
      <w:bookmarkEnd w:id="5"/>
      <w:r w:rsidRPr="00A41953">
        <w:rPr>
          <w:color w:val="000000" w:themeColor="text1"/>
        </w:rPr>
        <w:t xml:space="preserve"> </w:t>
      </w:r>
    </w:p>
    <w:p w14:paraId="4453AF03" w14:textId="77777777" w:rsidR="00C906F4" w:rsidRPr="00A41953" w:rsidRDefault="00C906F4" w:rsidP="00C906F4">
      <w:pPr>
        <w:spacing w:before="240" w:after="120" w:line="240" w:lineRule="exact"/>
        <w:rPr>
          <w:b/>
          <w:bCs/>
          <w:color w:val="000000" w:themeColor="text1"/>
          <w:sz w:val="18"/>
          <w:szCs w:val="18"/>
        </w:rPr>
      </w:pPr>
      <w:r w:rsidRPr="00A41953">
        <w:rPr>
          <w:b/>
          <w:bCs/>
          <w:i/>
          <w:iCs/>
          <w:color w:val="000000" w:themeColor="text1"/>
          <w:sz w:val="18"/>
          <w:szCs w:val="18"/>
        </w:rPr>
        <w:t>OBIETTIVO DEL CORSO E RISULTATI DI APPRENDIMENTO ATTESI</w:t>
      </w:r>
    </w:p>
    <w:p w14:paraId="596DDA3C" w14:textId="77777777" w:rsidR="00C906F4" w:rsidRPr="00A41953" w:rsidRDefault="00C906F4" w:rsidP="00C906F4">
      <w:pPr>
        <w:rPr>
          <w:color w:val="000000" w:themeColor="text1"/>
          <w:szCs w:val="20"/>
        </w:rPr>
      </w:pPr>
      <w:r w:rsidRPr="00A41953">
        <w:rPr>
          <w:color w:val="000000" w:themeColor="text1"/>
          <w:szCs w:val="20"/>
        </w:rPr>
        <w:t xml:space="preserve">Le attività proposte nel ciclo delle esercitazioni di lingua per la </w:t>
      </w:r>
      <w:r w:rsidRPr="00A41953">
        <w:rPr>
          <w:bCs/>
          <w:i/>
          <w:color w:val="000000" w:themeColor="text1"/>
          <w:szCs w:val="20"/>
        </w:rPr>
        <w:t>prima</w:t>
      </w:r>
      <w:r w:rsidRPr="00A41953">
        <w:rPr>
          <w:color w:val="000000" w:themeColor="text1"/>
          <w:szCs w:val="20"/>
        </w:rPr>
        <w:t xml:space="preserve"> annualità di corso mirano al raggiungimento, nelle quattro abilità, di un livello di competenze che si colloca tra il livello B1 e il livello B2 del Portfolio Europeo delle lingue.</w:t>
      </w:r>
    </w:p>
    <w:p w14:paraId="665A08F6" w14:textId="77777777" w:rsidR="00C906F4" w:rsidRPr="00A41953" w:rsidRDefault="00C906F4" w:rsidP="00C906F4">
      <w:pPr>
        <w:rPr>
          <w:color w:val="000000" w:themeColor="text1"/>
          <w:szCs w:val="20"/>
        </w:rPr>
      </w:pPr>
      <w:r w:rsidRPr="00A41953">
        <w:rPr>
          <w:color w:val="000000" w:themeColor="text1"/>
          <w:szCs w:val="20"/>
        </w:rPr>
        <w:t>Alla fine del primo anno lo studente sarà in grado di utilizzare attivamente la lingua tedesca e di comunicare in modo efficace e corretto in ambito scritto e orale:</w:t>
      </w:r>
    </w:p>
    <w:p w14:paraId="2716A50D" w14:textId="77777777" w:rsidR="00C906F4" w:rsidRPr="00A41953" w:rsidRDefault="00C906F4" w:rsidP="00C906F4">
      <w:pPr>
        <w:ind w:left="284" w:hanging="284"/>
        <w:rPr>
          <w:color w:val="000000" w:themeColor="text1"/>
          <w:szCs w:val="20"/>
        </w:rPr>
      </w:pPr>
      <w:r w:rsidRPr="00A41953">
        <w:rPr>
          <w:color w:val="000000" w:themeColor="text1"/>
          <w:szCs w:val="20"/>
        </w:rPr>
        <w:t>–</w:t>
      </w:r>
      <w:r w:rsidRPr="00A41953">
        <w:rPr>
          <w:color w:val="000000" w:themeColor="text1"/>
          <w:szCs w:val="20"/>
        </w:rPr>
        <w:tab/>
        <w:t xml:space="preserve">per la </w:t>
      </w:r>
      <w:r w:rsidRPr="00A41953">
        <w:rPr>
          <w:i/>
          <w:iCs/>
          <w:color w:val="000000" w:themeColor="text1"/>
          <w:szCs w:val="20"/>
        </w:rPr>
        <w:t>comunicazione scritta</w:t>
      </w:r>
      <w:r w:rsidRPr="00A41953">
        <w:rPr>
          <w:color w:val="000000" w:themeColor="text1"/>
          <w:szCs w:val="20"/>
        </w:rPr>
        <w:t xml:space="preserve"> lo studente saprà comprendere e produrre testi di varia tipologia, dimostrando competenza nell’uso delle strutture grammaticali, lessicali e morfo-sintattiche fondamentali affrontate durante le lezioni;</w:t>
      </w:r>
    </w:p>
    <w:p w14:paraId="2AC6BBD7" w14:textId="77777777" w:rsidR="00C906F4" w:rsidRPr="00A41953" w:rsidRDefault="00C906F4" w:rsidP="00C906F4">
      <w:pPr>
        <w:ind w:left="284" w:hanging="284"/>
        <w:rPr>
          <w:color w:val="000000" w:themeColor="text1"/>
          <w:szCs w:val="20"/>
        </w:rPr>
      </w:pPr>
      <w:r w:rsidRPr="00A41953">
        <w:rPr>
          <w:color w:val="000000" w:themeColor="text1"/>
          <w:szCs w:val="20"/>
        </w:rPr>
        <w:t>–</w:t>
      </w:r>
      <w:r w:rsidRPr="00A41953">
        <w:rPr>
          <w:color w:val="000000" w:themeColor="text1"/>
          <w:szCs w:val="20"/>
        </w:rPr>
        <w:tab/>
        <w:t xml:space="preserve">per la </w:t>
      </w:r>
      <w:r w:rsidRPr="00A41953">
        <w:rPr>
          <w:i/>
          <w:iCs/>
          <w:color w:val="000000" w:themeColor="text1"/>
          <w:szCs w:val="20"/>
        </w:rPr>
        <w:t xml:space="preserve">comunicazione orale </w:t>
      </w:r>
      <w:r w:rsidRPr="00A41953">
        <w:rPr>
          <w:color w:val="000000" w:themeColor="text1"/>
          <w:szCs w:val="20"/>
        </w:rPr>
        <w:t>lo studente saprà interagire in situazioni della vita quotidiana e su temi attinenti al programma svolto durante l'anno con riferimento ai brani di lettura dei libri di testo (v. bibliografia).</w:t>
      </w:r>
    </w:p>
    <w:p w14:paraId="2520F1F6" w14:textId="77777777" w:rsidR="00C906F4" w:rsidRPr="00A41953" w:rsidRDefault="00C906F4" w:rsidP="00C906F4">
      <w:pPr>
        <w:pStyle w:val="Testo1"/>
        <w:ind w:left="0" w:firstLine="0"/>
        <w:rPr>
          <w:rFonts w:ascii="Times New Roman" w:hAnsi="Times New Roman"/>
          <w:color w:val="000000" w:themeColor="text1"/>
          <w:sz w:val="20"/>
        </w:rPr>
      </w:pPr>
      <w:r w:rsidRPr="00A41953">
        <w:rPr>
          <w:rFonts w:ascii="Times New Roman" w:hAnsi="Times New Roman"/>
          <w:color w:val="000000" w:themeColor="text1"/>
          <w:sz w:val="20"/>
        </w:rPr>
        <w:t xml:space="preserve">Metodo di studio: l’apprendimento di una lingua straniera richiede studio sia guidato sia in autonomia. Gli studenti sono responsabili del loro apprendimento e del monitoraggio dei loro progressi. Dovranno acquisire un metodo di studio efficiente in termini di accuratezza, utilizzando in modo adeguato gli strumenti di consultazione (grammatica, dizionari cartacei e </w:t>
      </w:r>
      <w:r w:rsidRPr="00A41953">
        <w:rPr>
          <w:rFonts w:ascii="Times New Roman" w:hAnsi="Times New Roman"/>
          <w:i/>
          <w:color w:val="000000" w:themeColor="text1"/>
          <w:sz w:val="20"/>
        </w:rPr>
        <w:t>online</w:t>
      </w:r>
      <w:r w:rsidRPr="00A41953">
        <w:rPr>
          <w:rFonts w:ascii="Times New Roman" w:hAnsi="Times New Roman"/>
          <w:color w:val="000000" w:themeColor="text1"/>
          <w:sz w:val="20"/>
        </w:rPr>
        <w:t xml:space="preserve">). </w:t>
      </w:r>
    </w:p>
    <w:p w14:paraId="7BEF2F73" w14:textId="77777777" w:rsidR="00C906F4" w:rsidRPr="00A41953" w:rsidRDefault="00C906F4" w:rsidP="00C906F4">
      <w:pPr>
        <w:spacing w:before="240" w:after="120" w:line="240" w:lineRule="exact"/>
        <w:rPr>
          <w:rFonts w:ascii="Times" w:eastAsia="Times" w:hAnsi="Times" w:cs="Times"/>
          <w:b/>
          <w:bCs/>
          <w:color w:val="000000" w:themeColor="text1"/>
          <w:sz w:val="18"/>
          <w:szCs w:val="18"/>
        </w:rPr>
      </w:pPr>
      <w:bookmarkStart w:id="6" w:name="_Toc488737486"/>
      <w:r w:rsidRPr="00A41953">
        <w:rPr>
          <w:b/>
          <w:bCs/>
          <w:i/>
          <w:iCs/>
          <w:color w:val="000000" w:themeColor="text1"/>
          <w:sz w:val="18"/>
          <w:szCs w:val="18"/>
        </w:rPr>
        <w:t>PROGRAMMA</w:t>
      </w:r>
      <w:r w:rsidRPr="00A41953">
        <w:rPr>
          <w:rFonts w:ascii="Times" w:hAnsi="Times"/>
          <w:b/>
          <w:bCs/>
          <w:i/>
          <w:iCs/>
          <w:color w:val="000000" w:themeColor="text1"/>
          <w:sz w:val="18"/>
          <w:szCs w:val="18"/>
        </w:rPr>
        <w:t xml:space="preserve"> DEL CORSO</w:t>
      </w:r>
    </w:p>
    <w:bookmarkEnd w:id="6"/>
    <w:p w14:paraId="21FC3AC0" w14:textId="77777777" w:rsidR="00C906F4" w:rsidRPr="00A41953" w:rsidRDefault="00C906F4" w:rsidP="00C906F4">
      <w:pPr>
        <w:ind w:left="284" w:hanging="284"/>
        <w:rPr>
          <w:i/>
          <w:iCs/>
          <w:color w:val="000000" w:themeColor="text1"/>
          <w:szCs w:val="20"/>
        </w:rPr>
      </w:pPr>
      <w:r w:rsidRPr="00A41953">
        <w:rPr>
          <w:color w:val="000000" w:themeColor="text1"/>
          <w:szCs w:val="20"/>
        </w:rPr>
        <w:t>1.</w:t>
      </w:r>
      <w:r w:rsidRPr="00A41953">
        <w:rPr>
          <w:i/>
          <w:iCs/>
          <w:color w:val="000000" w:themeColor="text1"/>
          <w:szCs w:val="20"/>
        </w:rPr>
        <w:tab/>
        <w:t xml:space="preserve">Introduzione alla morfosintassi e al lessico della lingua tedesca, con esercizi scritti e orali in aula e in autonomia; </w:t>
      </w:r>
    </w:p>
    <w:p w14:paraId="6466A7D9" w14:textId="77777777" w:rsidR="00C906F4" w:rsidRPr="00A41953" w:rsidRDefault="00C906F4" w:rsidP="00C906F4">
      <w:pPr>
        <w:ind w:left="284" w:hanging="284"/>
        <w:rPr>
          <w:i/>
          <w:iCs/>
          <w:color w:val="000000" w:themeColor="text1"/>
          <w:szCs w:val="20"/>
        </w:rPr>
      </w:pPr>
      <w:r w:rsidRPr="00A41953">
        <w:rPr>
          <w:iCs/>
          <w:color w:val="000000" w:themeColor="text1"/>
          <w:szCs w:val="20"/>
        </w:rPr>
        <w:t>2.</w:t>
      </w:r>
      <w:r w:rsidRPr="00A41953">
        <w:rPr>
          <w:i/>
          <w:iCs/>
          <w:color w:val="000000" w:themeColor="text1"/>
          <w:szCs w:val="20"/>
        </w:rPr>
        <w:tab/>
        <w:t>Comunicazione orale</w:t>
      </w:r>
    </w:p>
    <w:p w14:paraId="51421057" w14:textId="77777777" w:rsidR="00C906F4" w:rsidRPr="00A41953" w:rsidRDefault="00C906F4" w:rsidP="00C906F4">
      <w:pPr>
        <w:rPr>
          <w:color w:val="000000" w:themeColor="text1"/>
          <w:szCs w:val="20"/>
        </w:rPr>
      </w:pPr>
      <w:r w:rsidRPr="00A41953">
        <w:rPr>
          <w:color w:val="000000" w:themeColor="text1"/>
          <w:szCs w:val="20"/>
        </w:rPr>
        <w:t>–</w:t>
      </w:r>
      <w:r w:rsidRPr="00A41953">
        <w:rPr>
          <w:color w:val="000000" w:themeColor="text1"/>
          <w:szCs w:val="20"/>
        </w:rPr>
        <w:tab/>
        <w:t>Conversazione su argomenti quotidiani e su temi attinenti ai libri di testo.</w:t>
      </w:r>
    </w:p>
    <w:p w14:paraId="6E79B1A5" w14:textId="77777777" w:rsidR="00C906F4" w:rsidRPr="00A41953" w:rsidRDefault="00C906F4" w:rsidP="00C906F4">
      <w:pPr>
        <w:rPr>
          <w:color w:val="000000" w:themeColor="text1"/>
          <w:szCs w:val="20"/>
        </w:rPr>
      </w:pPr>
      <w:r w:rsidRPr="00A41953">
        <w:rPr>
          <w:color w:val="000000" w:themeColor="text1"/>
          <w:szCs w:val="20"/>
        </w:rPr>
        <w:t>–</w:t>
      </w:r>
      <w:r w:rsidRPr="00A41953">
        <w:rPr>
          <w:color w:val="000000" w:themeColor="text1"/>
          <w:szCs w:val="20"/>
        </w:rPr>
        <w:tab/>
        <w:t>Attività di ascolto di materiali audio/video in aula e in autonomia.</w:t>
      </w:r>
    </w:p>
    <w:p w14:paraId="4DA0F130" w14:textId="77777777" w:rsidR="00C906F4" w:rsidRPr="00A41953" w:rsidRDefault="00C906F4" w:rsidP="00C906F4">
      <w:pPr>
        <w:rPr>
          <w:color w:val="000000" w:themeColor="text1"/>
          <w:szCs w:val="20"/>
        </w:rPr>
      </w:pPr>
      <w:r w:rsidRPr="00A41953">
        <w:rPr>
          <w:color w:val="000000" w:themeColor="text1"/>
          <w:szCs w:val="20"/>
        </w:rPr>
        <w:t>–</w:t>
      </w:r>
      <w:r w:rsidRPr="00A41953">
        <w:rPr>
          <w:color w:val="000000" w:themeColor="text1"/>
          <w:szCs w:val="20"/>
        </w:rPr>
        <w:tab/>
        <w:t>Esercizi di fonetica con particolare attenzione agli aspetti prosodici della lingua tedesca.</w:t>
      </w:r>
    </w:p>
    <w:p w14:paraId="3251AE28" w14:textId="77777777" w:rsidR="00C906F4" w:rsidRPr="00A41953" w:rsidRDefault="00C906F4" w:rsidP="00C906F4">
      <w:pPr>
        <w:rPr>
          <w:color w:val="000000" w:themeColor="text1"/>
          <w:szCs w:val="20"/>
        </w:rPr>
      </w:pPr>
      <w:r w:rsidRPr="00A41953">
        <w:rPr>
          <w:iCs/>
          <w:color w:val="000000" w:themeColor="text1"/>
          <w:szCs w:val="20"/>
        </w:rPr>
        <w:t>3.</w:t>
      </w:r>
      <w:r w:rsidRPr="00A41953">
        <w:rPr>
          <w:i/>
          <w:iCs/>
          <w:color w:val="000000" w:themeColor="text1"/>
          <w:szCs w:val="20"/>
        </w:rPr>
        <w:tab/>
        <w:t>Comunicazione scritta</w:t>
      </w:r>
    </w:p>
    <w:p w14:paraId="029307B5" w14:textId="77777777" w:rsidR="00C906F4" w:rsidRPr="00F7483B" w:rsidRDefault="00C906F4" w:rsidP="00C906F4">
      <w:pPr>
        <w:ind w:left="284" w:hanging="284"/>
        <w:rPr>
          <w:szCs w:val="20"/>
        </w:rPr>
      </w:pPr>
      <w:r w:rsidRPr="00A41953">
        <w:rPr>
          <w:color w:val="000000" w:themeColor="text1"/>
          <w:szCs w:val="20"/>
        </w:rPr>
        <w:t>–</w:t>
      </w:r>
      <w:r w:rsidRPr="00A41953">
        <w:rPr>
          <w:color w:val="000000" w:themeColor="text1"/>
          <w:szCs w:val="20"/>
        </w:rPr>
        <w:tab/>
        <w:t xml:space="preserve">Lettura e comprensione di testi di differenti tipologie relativi alla vita quotidiana </w:t>
      </w:r>
      <w:r w:rsidRPr="00F7483B">
        <w:rPr>
          <w:szCs w:val="20"/>
        </w:rPr>
        <w:t>e tratti dai libri di testo, giornali, riviste e fonti Internet.</w:t>
      </w:r>
    </w:p>
    <w:p w14:paraId="5D9B4FB1" w14:textId="77777777" w:rsidR="00C906F4" w:rsidRPr="00B22A6B" w:rsidRDefault="00C906F4" w:rsidP="00C906F4">
      <w:pPr>
        <w:rPr>
          <w:szCs w:val="20"/>
        </w:rPr>
      </w:pPr>
      <w:r w:rsidRPr="00F7483B">
        <w:rPr>
          <w:szCs w:val="20"/>
        </w:rPr>
        <w:t>–</w:t>
      </w:r>
      <w:r w:rsidRPr="00F7483B">
        <w:rPr>
          <w:szCs w:val="20"/>
        </w:rPr>
        <w:tab/>
      </w:r>
      <w:r w:rsidRPr="00B22A6B">
        <w:rPr>
          <w:szCs w:val="20"/>
        </w:rPr>
        <w:t>Composizione (lettera, commento personale).</w:t>
      </w:r>
    </w:p>
    <w:p w14:paraId="2A4D2833" w14:textId="77777777" w:rsidR="00C906F4" w:rsidRPr="00B22A6B" w:rsidRDefault="00C906F4" w:rsidP="00C906F4">
      <w:pPr>
        <w:rPr>
          <w:szCs w:val="20"/>
        </w:rPr>
      </w:pPr>
      <w:r w:rsidRPr="00B22A6B">
        <w:rPr>
          <w:szCs w:val="20"/>
        </w:rPr>
        <w:t>–</w:t>
      </w:r>
      <w:r w:rsidRPr="00B22A6B">
        <w:rPr>
          <w:szCs w:val="20"/>
        </w:rPr>
        <w:tab/>
        <w:t>Traduzione parafrasata.</w:t>
      </w:r>
    </w:p>
    <w:p w14:paraId="6D0BF069" w14:textId="77777777" w:rsidR="00C906F4" w:rsidRPr="00B22A6B" w:rsidRDefault="00C906F4" w:rsidP="00C906F4">
      <w:pPr>
        <w:ind w:left="284" w:hanging="284"/>
        <w:rPr>
          <w:szCs w:val="20"/>
        </w:rPr>
      </w:pPr>
      <w:r w:rsidRPr="00B22A6B">
        <w:rPr>
          <w:szCs w:val="20"/>
        </w:rPr>
        <w:t>–</w:t>
      </w:r>
      <w:r w:rsidRPr="00B22A6B">
        <w:rPr>
          <w:szCs w:val="20"/>
        </w:rPr>
        <w:tab/>
        <w:t>Dettato durante le lezioni oppure in autonomia con iscrizione al corso del CAP/Centro per l’Autoapprendimento.</w:t>
      </w:r>
    </w:p>
    <w:p w14:paraId="7E12DBB6" w14:textId="28FA05F3" w:rsidR="00C906F4" w:rsidRPr="00A41953" w:rsidRDefault="00C906F4" w:rsidP="00C906F4">
      <w:pPr>
        <w:pStyle w:val="Titolo1"/>
        <w:spacing w:before="240" w:after="120" w:line="220" w:lineRule="exact"/>
        <w:ind w:left="0" w:firstLine="0"/>
        <w:rPr>
          <w:i/>
          <w:iCs/>
          <w:color w:val="000000" w:themeColor="text1"/>
          <w:sz w:val="18"/>
          <w:szCs w:val="18"/>
          <w:lang w:val="da-DK"/>
        </w:rPr>
      </w:pPr>
      <w:bookmarkStart w:id="7" w:name="_Toc77603668"/>
      <w:r w:rsidRPr="00A41953">
        <w:rPr>
          <w:i/>
          <w:iCs/>
          <w:color w:val="000000" w:themeColor="text1"/>
          <w:sz w:val="18"/>
          <w:szCs w:val="18"/>
          <w:lang w:val="da-DK"/>
        </w:rPr>
        <w:lastRenderedPageBreak/>
        <w:t>BIBLIOGRAFIA</w:t>
      </w:r>
      <w:bookmarkEnd w:id="7"/>
      <w:r w:rsidR="009B49B7">
        <w:rPr>
          <w:rStyle w:val="Rimandonotaapidipagina"/>
          <w:i/>
          <w:iCs/>
          <w:color w:val="000000" w:themeColor="text1"/>
          <w:sz w:val="18"/>
          <w:szCs w:val="18"/>
          <w:lang w:val="da-DK"/>
        </w:rPr>
        <w:footnoteReference w:id="2"/>
      </w:r>
    </w:p>
    <w:p w14:paraId="3483C0CA" w14:textId="77777777" w:rsidR="00C906F4" w:rsidRPr="00A41953" w:rsidRDefault="00C906F4" w:rsidP="00C906F4">
      <w:pPr>
        <w:pStyle w:val="Testo1"/>
        <w:rPr>
          <w:color w:val="000000" w:themeColor="text1"/>
        </w:rPr>
      </w:pPr>
      <w:r w:rsidRPr="00A41953">
        <w:rPr>
          <w:color w:val="000000" w:themeColor="text1"/>
        </w:rPr>
        <w:t>Per i gruppi di Livello Principiante</w:t>
      </w:r>
    </w:p>
    <w:p w14:paraId="3D87DFF9" w14:textId="35319CA6" w:rsidR="00C906F4" w:rsidRPr="00A41953" w:rsidRDefault="00C906F4" w:rsidP="00C906F4">
      <w:pPr>
        <w:pStyle w:val="Testo1"/>
        <w:rPr>
          <w:color w:val="000000" w:themeColor="text1"/>
          <w:u w:color="008E00"/>
          <w:lang w:val="de-DE"/>
        </w:rPr>
      </w:pPr>
      <w:r w:rsidRPr="00A41953">
        <w:rPr>
          <w:i/>
          <w:iCs/>
          <w:color w:val="000000" w:themeColor="text1"/>
          <w:u w:color="008E00"/>
          <w:lang w:val="de-DE"/>
        </w:rPr>
        <w:t xml:space="preserve">DaF kompakt neu A1, Kurs- und Übungsbuch + MP3-CD, </w:t>
      </w:r>
      <w:r w:rsidRPr="00A41953">
        <w:rPr>
          <w:color w:val="000000" w:themeColor="text1"/>
          <w:u w:color="008E00"/>
          <w:lang w:val="de-DE"/>
        </w:rPr>
        <w:t>Klett Verlag, Stuttgart, 2016 (ISBN 978-3-12-676313-4).</w:t>
      </w:r>
      <w:r w:rsidR="009B49B7" w:rsidRPr="009B49B7">
        <w:rPr>
          <w:lang w:val="en-US"/>
        </w:rPr>
        <w:t xml:space="preserve"> </w:t>
      </w:r>
      <w:hyperlink r:id="rId10" w:history="1">
        <w:r w:rsidR="009B49B7" w:rsidRPr="00477339">
          <w:rPr>
            <w:rStyle w:val="Collegamentoipertestuale"/>
            <w:rFonts w:ascii="Times New Roman" w:hAnsi="Times New Roman"/>
            <w:i/>
            <w:sz w:val="16"/>
            <w:szCs w:val="16"/>
            <w:lang w:val="de-DE"/>
          </w:rPr>
          <w:t>Acquista da VP</w:t>
        </w:r>
      </w:hyperlink>
    </w:p>
    <w:p w14:paraId="20A81E16" w14:textId="5FF90AC8" w:rsidR="00C906F4" w:rsidRPr="00A41953" w:rsidRDefault="00C906F4" w:rsidP="00C906F4">
      <w:pPr>
        <w:pStyle w:val="Testo1"/>
        <w:rPr>
          <w:color w:val="000000" w:themeColor="text1"/>
          <w:u w:color="008E00"/>
          <w:lang w:val="de-DE"/>
        </w:rPr>
      </w:pPr>
      <w:r w:rsidRPr="00A41953">
        <w:rPr>
          <w:i/>
          <w:iCs/>
          <w:color w:val="000000" w:themeColor="text1"/>
          <w:u w:color="008E00"/>
          <w:lang w:val="de-DE"/>
        </w:rPr>
        <w:t xml:space="preserve">DaF kompakt neu A2, Kurs- und Übungsbuch + MP3-CD, </w:t>
      </w:r>
      <w:r w:rsidRPr="00A41953">
        <w:rPr>
          <w:color w:val="000000" w:themeColor="text1"/>
          <w:u w:color="008E00"/>
          <w:lang w:val="de-DE"/>
        </w:rPr>
        <w:t>Klett Verlag, Stuttgart, 2016 (ISBN 978-3-12-676314-1).</w:t>
      </w:r>
      <w:r w:rsidR="009B49B7" w:rsidRPr="009B49B7">
        <w:t xml:space="preserve"> </w:t>
      </w:r>
      <w:hyperlink r:id="rId11" w:history="1">
        <w:r w:rsidR="009B49B7" w:rsidRPr="00477339">
          <w:rPr>
            <w:rStyle w:val="Collegamentoipertestuale"/>
            <w:rFonts w:ascii="Times New Roman" w:hAnsi="Times New Roman"/>
            <w:i/>
            <w:sz w:val="16"/>
            <w:szCs w:val="16"/>
            <w:lang w:val="de-DE"/>
          </w:rPr>
          <w:t>Acquista da VP</w:t>
        </w:r>
      </w:hyperlink>
    </w:p>
    <w:p w14:paraId="6C970888" w14:textId="1A2891A4" w:rsidR="00C906F4" w:rsidRPr="00A41953" w:rsidRDefault="00C906F4" w:rsidP="00C906F4">
      <w:pPr>
        <w:pStyle w:val="Testo1"/>
        <w:rPr>
          <w:color w:val="000000" w:themeColor="text1"/>
          <w:u w:color="008E00"/>
          <w:lang w:val="de-DE"/>
        </w:rPr>
      </w:pPr>
      <w:r w:rsidRPr="00A41953">
        <w:rPr>
          <w:i/>
          <w:iCs/>
          <w:color w:val="000000" w:themeColor="text1"/>
          <w:u w:color="008E00"/>
          <w:lang w:val="de-DE"/>
        </w:rPr>
        <w:t xml:space="preserve">DaF kompakt neu B1, Kurs- und Übungsbuch + MP3-CD, </w:t>
      </w:r>
      <w:r w:rsidRPr="00A41953">
        <w:rPr>
          <w:color w:val="000000" w:themeColor="text1"/>
          <w:u w:color="008E00"/>
          <w:lang w:val="de-DE"/>
        </w:rPr>
        <w:t>Klett Verlag, Stuttgart, 2016 (ISBN 978-3-12-676315-8).</w:t>
      </w:r>
      <w:r w:rsidR="009B49B7" w:rsidRPr="009B49B7">
        <w:t xml:space="preserve"> </w:t>
      </w:r>
      <w:hyperlink r:id="rId12" w:history="1">
        <w:r w:rsidR="009B49B7" w:rsidRPr="00477339">
          <w:rPr>
            <w:rStyle w:val="Collegamentoipertestuale"/>
            <w:rFonts w:ascii="Times New Roman" w:hAnsi="Times New Roman"/>
            <w:i/>
            <w:sz w:val="16"/>
            <w:szCs w:val="16"/>
            <w:lang w:val="de-DE"/>
          </w:rPr>
          <w:t>Acqui</w:t>
        </w:r>
        <w:r w:rsidR="009B49B7" w:rsidRPr="00477339">
          <w:rPr>
            <w:rStyle w:val="Collegamentoipertestuale"/>
            <w:rFonts w:ascii="Times New Roman" w:hAnsi="Times New Roman"/>
            <w:i/>
            <w:sz w:val="16"/>
            <w:szCs w:val="16"/>
          </w:rPr>
          <w:t>sta da VP</w:t>
        </w:r>
      </w:hyperlink>
    </w:p>
    <w:p w14:paraId="792F41BD" w14:textId="2EBF01C1" w:rsidR="00C906F4" w:rsidRPr="00A41953" w:rsidRDefault="00C906F4" w:rsidP="00C906F4">
      <w:pPr>
        <w:pStyle w:val="Testo1"/>
        <w:spacing w:line="240" w:lineRule="atLeast"/>
        <w:rPr>
          <w:color w:val="000000" w:themeColor="text1"/>
          <w:u w:color="008E00"/>
        </w:rPr>
      </w:pPr>
      <w:r w:rsidRPr="00A41953">
        <w:rPr>
          <w:smallCaps/>
          <w:color w:val="000000" w:themeColor="text1"/>
          <w:spacing w:val="-5"/>
          <w:sz w:val="16"/>
          <w:szCs w:val="16"/>
          <w:u w:color="008E00"/>
        </w:rPr>
        <w:t>F. Missaglia,</w:t>
      </w:r>
      <w:r w:rsidRPr="00A41953">
        <w:rPr>
          <w:i/>
          <w:iCs/>
          <w:color w:val="000000" w:themeColor="text1"/>
          <w:u w:color="008E00"/>
        </w:rPr>
        <w:t xml:space="preserve"> Von Lauten und Melodien,</w:t>
      </w:r>
      <w:r w:rsidRPr="00A41953">
        <w:rPr>
          <w:color w:val="000000" w:themeColor="text1"/>
          <w:u w:color="008E00"/>
        </w:rPr>
        <w:t xml:space="preserve"> EDUCatt, Milano, 2011 (per le esercitazioni di fonetica).</w:t>
      </w:r>
      <w:r w:rsidR="009B49B7" w:rsidRPr="009B49B7">
        <w:t xml:space="preserve"> </w:t>
      </w:r>
      <w:hyperlink r:id="rId13" w:history="1">
        <w:r w:rsidR="009B49B7" w:rsidRPr="00477339">
          <w:rPr>
            <w:rStyle w:val="Collegamentoipertestuale"/>
            <w:rFonts w:ascii="Times New Roman" w:hAnsi="Times New Roman"/>
            <w:i/>
            <w:sz w:val="16"/>
            <w:szCs w:val="16"/>
          </w:rPr>
          <w:t>Acquista da VP</w:t>
        </w:r>
      </w:hyperlink>
    </w:p>
    <w:p w14:paraId="24F9E513" w14:textId="77777777" w:rsidR="00C906F4" w:rsidRPr="00A41953" w:rsidRDefault="00C906F4" w:rsidP="00C906F4">
      <w:pPr>
        <w:pStyle w:val="Testo1"/>
        <w:rPr>
          <w:color w:val="000000" w:themeColor="text1"/>
        </w:rPr>
      </w:pPr>
      <w:r w:rsidRPr="00A41953">
        <w:rPr>
          <w:color w:val="000000" w:themeColor="text1"/>
        </w:rPr>
        <w:t>Eserciziari di grammatica consigliati:</w:t>
      </w:r>
    </w:p>
    <w:p w14:paraId="21D5D5A8" w14:textId="77777777" w:rsidR="00C906F4" w:rsidRPr="00F7483B" w:rsidRDefault="00C906F4" w:rsidP="00C906F4">
      <w:pPr>
        <w:pStyle w:val="Testo1"/>
      </w:pPr>
      <w:r w:rsidRPr="00F7483B">
        <w:t>Primo semestre:</w:t>
      </w:r>
    </w:p>
    <w:p w14:paraId="23725A03" w14:textId="1E7BE39D" w:rsidR="00C906F4" w:rsidRPr="007E3C8A" w:rsidRDefault="00C906F4" w:rsidP="00C906F4">
      <w:pPr>
        <w:pStyle w:val="Testo1"/>
        <w:rPr>
          <w:lang w:val="de-DE"/>
        </w:rPr>
      </w:pPr>
      <w:r w:rsidRPr="007E3C8A">
        <w:rPr>
          <w:lang w:val="de-DE"/>
        </w:rPr>
        <w:t xml:space="preserve">F. Jin-U. Voß, Grammatik aktiv A1-B1 </w:t>
      </w:r>
      <w:r w:rsidRPr="00EA5D5C">
        <w:rPr>
          <w:lang w:val="de-DE"/>
        </w:rPr>
        <w:t>mit PagePlayer-App inkl. Audios</w:t>
      </w:r>
      <w:r w:rsidRPr="007E3C8A">
        <w:rPr>
          <w:lang w:val="de-DE"/>
        </w:rPr>
        <w:t>, Cornelsen Verlag, Berlin 2017 (ISBN 978-3-06-023972-6).</w:t>
      </w:r>
      <w:r>
        <w:rPr>
          <w:lang w:val="de-DE"/>
        </w:rPr>
        <w:t xml:space="preserve">   </w:t>
      </w:r>
      <w:hyperlink r:id="rId14" w:history="1">
        <w:r w:rsidR="009B49B7" w:rsidRPr="00477339">
          <w:rPr>
            <w:rStyle w:val="Collegamentoipertestuale"/>
            <w:rFonts w:ascii="Times New Roman" w:hAnsi="Times New Roman"/>
            <w:i/>
            <w:sz w:val="16"/>
            <w:szCs w:val="16"/>
          </w:rPr>
          <w:t>Acquista da VP</w:t>
        </w:r>
      </w:hyperlink>
    </w:p>
    <w:p w14:paraId="74F3DF9B" w14:textId="77777777" w:rsidR="00C906F4" w:rsidRPr="007E3C8A" w:rsidRDefault="00C906F4" w:rsidP="00C906F4">
      <w:pPr>
        <w:pStyle w:val="Testo1"/>
        <w:rPr>
          <w:lang w:val="de-DE"/>
        </w:rPr>
      </w:pPr>
      <w:r w:rsidRPr="007E3C8A">
        <w:rPr>
          <w:lang w:val="de-DE"/>
        </w:rPr>
        <w:t>Secondo semestre:</w:t>
      </w:r>
    </w:p>
    <w:p w14:paraId="4AD63831" w14:textId="52973617" w:rsidR="00C906F4" w:rsidRPr="007E3C8A" w:rsidRDefault="00C906F4" w:rsidP="00C906F4">
      <w:pPr>
        <w:pStyle w:val="Testo1"/>
        <w:rPr>
          <w:lang w:val="de-DE"/>
        </w:rPr>
      </w:pPr>
      <w:r w:rsidRPr="007E3C8A">
        <w:rPr>
          <w:rStyle w:val="Nessuno"/>
          <w:rFonts w:eastAsiaTheme="majorEastAsia"/>
          <w:lang w:val="de-DE"/>
        </w:rPr>
        <w:t>Hering-Matussek, Übungsgrammatik für die Mittelstufe aktuell, Hueber, München (ISBN 978-3-19-111657-6).</w:t>
      </w:r>
      <w:r w:rsidR="009B49B7">
        <w:rPr>
          <w:rStyle w:val="Nessuno"/>
          <w:rFonts w:eastAsiaTheme="majorEastAsia"/>
          <w:lang w:val="de-DE"/>
        </w:rPr>
        <w:t xml:space="preserve"> </w:t>
      </w:r>
      <w:hyperlink r:id="rId15" w:history="1">
        <w:r w:rsidR="009B49B7" w:rsidRPr="00477339">
          <w:rPr>
            <w:rStyle w:val="Collegamentoipertestuale"/>
            <w:rFonts w:ascii="Times New Roman" w:hAnsi="Times New Roman"/>
            <w:i/>
            <w:sz w:val="16"/>
            <w:szCs w:val="16"/>
          </w:rPr>
          <w:t>Acquista da VP</w:t>
        </w:r>
      </w:hyperlink>
    </w:p>
    <w:p w14:paraId="17368572" w14:textId="77777777" w:rsidR="00C906F4" w:rsidRPr="00F7483B" w:rsidRDefault="00C906F4" w:rsidP="00C906F4">
      <w:pPr>
        <w:pStyle w:val="Testo1"/>
        <w:rPr>
          <w:color w:val="000000" w:themeColor="text1"/>
        </w:rPr>
      </w:pPr>
      <w:r w:rsidRPr="00F7483B">
        <w:rPr>
          <w:color w:val="000000" w:themeColor="text1"/>
        </w:rPr>
        <w:t xml:space="preserve">Per il gruppo di </w:t>
      </w:r>
      <w:r w:rsidRPr="00F7483B">
        <w:rPr>
          <w:i/>
          <w:color w:val="000000" w:themeColor="text1"/>
        </w:rPr>
        <w:t>Livello Medio e Avanzato</w:t>
      </w:r>
    </w:p>
    <w:p w14:paraId="21AA317F" w14:textId="48614713" w:rsidR="00C906F4" w:rsidRPr="00F7483B" w:rsidRDefault="00C906F4" w:rsidP="00C906F4">
      <w:pPr>
        <w:pStyle w:val="Testo1"/>
        <w:rPr>
          <w:color w:val="000000" w:themeColor="text1"/>
          <w:u w:color="008E00"/>
          <w:lang w:val="de-DE"/>
        </w:rPr>
      </w:pPr>
      <w:r w:rsidRPr="00F7483B">
        <w:rPr>
          <w:i/>
          <w:iCs/>
          <w:color w:val="000000" w:themeColor="text1"/>
          <w:u w:color="008E00"/>
          <w:lang w:val="de-DE"/>
        </w:rPr>
        <w:t>Em Brückenkurs. Neu 2008. Kursbuch und Arbeitsbuch</w:t>
      </w:r>
      <w:r w:rsidRPr="00F7483B">
        <w:rPr>
          <w:color w:val="000000" w:themeColor="text1"/>
          <w:u w:color="008E00"/>
          <w:lang w:val="de-DE"/>
        </w:rPr>
        <w:t>, Hueber Verlag, Ismaning, 2008 (ISBN 978-3-19-501696-4).</w:t>
      </w:r>
      <w:r w:rsidR="009B49B7" w:rsidRPr="009B49B7">
        <w:rPr>
          <w:lang w:val="en-US"/>
        </w:rPr>
        <w:t xml:space="preserve"> </w:t>
      </w:r>
      <w:hyperlink r:id="rId16" w:history="1">
        <w:r w:rsidR="009B49B7" w:rsidRPr="005E187A">
          <w:rPr>
            <w:rStyle w:val="Collegamentoipertestuale"/>
            <w:rFonts w:ascii="Times New Roman" w:hAnsi="Times New Roman"/>
            <w:i/>
            <w:sz w:val="16"/>
            <w:szCs w:val="16"/>
          </w:rPr>
          <w:t>Acquista da VP</w:t>
        </w:r>
      </w:hyperlink>
    </w:p>
    <w:p w14:paraId="193988C4" w14:textId="282ED35B" w:rsidR="00C906F4" w:rsidRPr="00F7483B" w:rsidRDefault="00C906F4" w:rsidP="00C906F4">
      <w:pPr>
        <w:pStyle w:val="Testo1"/>
        <w:rPr>
          <w:color w:val="000000" w:themeColor="text1"/>
          <w:u w:color="008E00"/>
        </w:rPr>
      </w:pPr>
      <w:r w:rsidRPr="00F7483B">
        <w:rPr>
          <w:smallCaps/>
          <w:color w:val="000000" w:themeColor="text1"/>
          <w:spacing w:val="-5"/>
          <w:sz w:val="16"/>
          <w:szCs w:val="16"/>
          <w:u w:color="008E00"/>
        </w:rPr>
        <w:t>F. Missaglia,</w:t>
      </w:r>
      <w:r w:rsidRPr="00F7483B">
        <w:rPr>
          <w:i/>
          <w:iCs/>
          <w:color w:val="000000" w:themeColor="text1"/>
          <w:u w:color="008E00"/>
        </w:rPr>
        <w:t xml:space="preserve"> Von Lauten und Melodien,</w:t>
      </w:r>
      <w:r w:rsidRPr="00F7483B">
        <w:rPr>
          <w:color w:val="000000" w:themeColor="text1"/>
          <w:u w:color="008E00"/>
        </w:rPr>
        <w:t xml:space="preserve"> EDUCatt, Milano, 2011 (per le esercitazioni di fonetica).</w:t>
      </w:r>
      <w:r w:rsidR="009B49B7" w:rsidRPr="009B49B7">
        <w:t xml:space="preserve"> </w:t>
      </w:r>
      <w:hyperlink r:id="rId17" w:history="1">
        <w:r w:rsidR="009B49B7" w:rsidRPr="00477339">
          <w:rPr>
            <w:rStyle w:val="Collegamentoipertestuale"/>
            <w:rFonts w:ascii="Times New Roman" w:hAnsi="Times New Roman"/>
            <w:i/>
            <w:sz w:val="16"/>
            <w:szCs w:val="16"/>
          </w:rPr>
          <w:t>Acquista da VP</w:t>
        </w:r>
      </w:hyperlink>
    </w:p>
    <w:p w14:paraId="4F408073" w14:textId="77777777" w:rsidR="00C906F4" w:rsidRPr="00F7483B" w:rsidRDefault="00C906F4" w:rsidP="00C906F4">
      <w:pPr>
        <w:pStyle w:val="Testo1"/>
        <w:ind w:left="0" w:firstLine="284"/>
        <w:rPr>
          <w:i/>
          <w:iCs/>
          <w:color w:val="000000" w:themeColor="text1"/>
          <w:u w:color="70AD47"/>
          <w:lang w:val="de-DE"/>
        </w:rPr>
      </w:pPr>
      <w:r w:rsidRPr="00F7483B">
        <w:rPr>
          <w:i/>
          <w:iCs/>
          <w:color w:val="000000" w:themeColor="text1"/>
          <w:u w:color="70AD47"/>
          <w:lang w:val="de-DE"/>
        </w:rPr>
        <w:t>Eserciziario di grammatica consigliato:</w:t>
      </w:r>
    </w:p>
    <w:p w14:paraId="788C8CEC" w14:textId="656341D6" w:rsidR="00C906F4" w:rsidRPr="0047546B" w:rsidRDefault="00C906F4" w:rsidP="00C906F4">
      <w:pPr>
        <w:pStyle w:val="Testo1"/>
        <w:rPr>
          <w:i/>
          <w:iCs/>
          <w:u w:color="70AD47"/>
          <w:lang w:val="de-DE"/>
        </w:rPr>
      </w:pPr>
      <w:r w:rsidRPr="00F7483B">
        <w:rPr>
          <w:rStyle w:val="Nessuno"/>
          <w:rFonts w:eastAsiaTheme="majorEastAsia"/>
          <w:smallCaps/>
          <w:color w:val="000000" w:themeColor="text1"/>
          <w:spacing w:val="-5"/>
          <w:sz w:val="16"/>
          <w:szCs w:val="16"/>
          <w:lang w:val="de-DE"/>
        </w:rPr>
        <w:t>Hering-Matussek</w:t>
      </w:r>
      <w:r w:rsidRPr="00F7483B">
        <w:rPr>
          <w:rStyle w:val="Nessuno"/>
          <w:rFonts w:eastAsiaTheme="majorEastAsia"/>
          <w:smallCaps/>
          <w:color w:val="000000" w:themeColor="text1"/>
          <w:lang w:val="de-DE"/>
        </w:rPr>
        <w:t>,</w:t>
      </w:r>
      <w:r w:rsidRPr="00F7483B">
        <w:rPr>
          <w:rStyle w:val="Nessuno"/>
          <w:rFonts w:eastAsiaTheme="majorEastAsia"/>
          <w:color w:val="000000" w:themeColor="text1"/>
          <w:lang w:val="de-DE"/>
        </w:rPr>
        <w:t xml:space="preserve"> </w:t>
      </w:r>
      <w:r w:rsidRPr="00F7483B">
        <w:rPr>
          <w:rStyle w:val="Nessuno"/>
          <w:rFonts w:eastAsiaTheme="majorEastAsia"/>
          <w:i/>
          <w:iCs/>
          <w:color w:val="000000" w:themeColor="text1"/>
          <w:lang w:val="de-DE"/>
        </w:rPr>
        <w:t>Übungsgrammatik für die Mittelstufe aktuell</w:t>
      </w:r>
      <w:r w:rsidRPr="00F7483B">
        <w:rPr>
          <w:rStyle w:val="Nessuno"/>
          <w:rFonts w:eastAsiaTheme="majorEastAsia"/>
          <w:color w:val="000000" w:themeColor="text1"/>
          <w:lang w:val="de-DE"/>
        </w:rPr>
        <w:t xml:space="preserve">, Hueber, München </w:t>
      </w:r>
      <w:r w:rsidRPr="00F7483B">
        <w:rPr>
          <w:rStyle w:val="Nessuno"/>
          <w:rFonts w:eastAsiaTheme="majorEastAsia"/>
          <w:lang w:val="de-DE"/>
        </w:rPr>
        <w:t>(ISBN 978-3-19-111657-6).</w:t>
      </w:r>
      <w:r w:rsidR="009B49B7" w:rsidRPr="009B49B7">
        <w:rPr>
          <w:lang w:val="en-US"/>
        </w:rPr>
        <w:t xml:space="preserve"> </w:t>
      </w:r>
      <w:hyperlink r:id="rId18" w:history="1">
        <w:r w:rsidR="009B49B7" w:rsidRPr="005E187A">
          <w:rPr>
            <w:rStyle w:val="Collegamentoipertestuale"/>
            <w:rFonts w:ascii="Times New Roman" w:hAnsi="Times New Roman"/>
            <w:i/>
            <w:sz w:val="16"/>
            <w:szCs w:val="16"/>
          </w:rPr>
          <w:t>Acquista da VP</w:t>
        </w:r>
      </w:hyperlink>
    </w:p>
    <w:p w14:paraId="43072F12" w14:textId="77777777" w:rsidR="00C906F4" w:rsidRPr="00B22A6B" w:rsidRDefault="00C906F4" w:rsidP="00C906F4">
      <w:pPr>
        <w:pStyle w:val="Testo1"/>
        <w:ind w:left="0" w:firstLine="0"/>
      </w:pPr>
      <w:r w:rsidRPr="00B22A6B">
        <w:rPr>
          <w:i/>
          <w:iCs/>
        </w:rPr>
        <w:t>Tutti gli studenti dei corsi sono pregati di</w:t>
      </w:r>
      <w:r w:rsidRPr="00B22A6B">
        <w:t xml:space="preserve"> munirsi di un dizionario bilingue e un dizionario monolingue (validi per l’intero corso di studi):</w:t>
      </w:r>
    </w:p>
    <w:p w14:paraId="05A5B0C4" w14:textId="77777777" w:rsidR="00C906F4" w:rsidRPr="00B22A6B" w:rsidRDefault="00C906F4" w:rsidP="00C906F4">
      <w:pPr>
        <w:pStyle w:val="Testo1"/>
        <w:ind w:left="0" w:firstLine="0"/>
      </w:pPr>
      <w:r w:rsidRPr="00B22A6B">
        <w:rPr>
          <w:smallCaps/>
          <w:spacing w:val="-5"/>
          <w:sz w:val="16"/>
          <w:szCs w:val="16"/>
        </w:rPr>
        <w:t>L. Giacoma-S. Kolb</w:t>
      </w:r>
      <w:r w:rsidRPr="00B22A6B">
        <w:t xml:space="preserve"> </w:t>
      </w:r>
      <w:r w:rsidRPr="00B22A6B">
        <w:rPr>
          <w:smallCaps/>
          <w:spacing w:val="-5"/>
          <w:sz w:val="16"/>
          <w:szCs w:val="16"/>
        </w:rPr>
        <w:t>(</w:t>
      </w:r>
      <w:r w:rsidRPr="00B22A6B">
        <w:t>a cura di)</w:t>
      </w:r>
      <w:r w:rsidRPr="00B22A6B">
        <w:rPr>
          <w:smallCaps/>
          <w:spacing w:val="-5"/>
          <w:sz w:val="16"/>
          <w:szCs w:val="16"/>
        </w:rPr>
        <w:t xml:space="preserve">, </w:t>
      </w:r>
      <w:r w:rsidRPr="00B22A6B">
        <w:rPr>
          <w:i/>
          <w:iCs/>
        </w:rPr>
        <w:t>Il dizionario di Tedesco,</w:t>
      </w:r>
      <w:r w:rsidRPr="00B22A6B">
        <w:t xml:space="preserve"> </w:t>
      </w:r>
      <w:r w:rsidRPr="00B22A6B">
        <w:rPr>
          <w:i/>
          <w:iCs/>
        </w:rPr>
        <w:t>4° edizione,</w:t>
      </w:r>
      <w:r w:rsidRPr="00B22A6B">
        <w:t xml:space="preserve"> Zanichelli/Klett, Bologna (ISBN 9788808204585).</w:t>
      </w:r>
    </w:p>
    <w:p w14:paraId="407AFFE8" w14:textId="77777777" w:rsidR="00C906F4" w:rsidRPr="00B22A6B" w:rsidRDefault="00C906F4" w:rsidP="00C906F4">
      <w:pPr>
        <w:pStyle w:val="Testo1"/>
        <w:ind w:left="0" w:firstLine="0"/>
        <w:rPr>
          <w:rStyle w:val="Rimandocommento"/>
          <w:lang w:val="de-DE"/>
        </w:rPr>
      </w:pPr>
      <w:r w:rsidRPr="00B22A6B">
        <w:rPr>
          <w:i/>
          <w:iCs/>
          <w:lang w:val="de-DE"/>
        </w:rPr>
        <w:lastRenderedPageBreak/>
        <w:t>Duden, Deutsches Universalwörterbuch A-Z, 9. Auflage</w:t>
      </w:r>
      <w:r w:rsidRPr="00B22A6B">
        <w:rPr>
          <w:lang w:val="de-DE"/>
        </w:rPr>
        <w:t>, Dudenverlag, Mannheim (ISBN 978-3-411-05509-8).</w:t>
      </w:r>
    </w:p>
    <w:p w14:paraId="49B843AB" w14:textId="77777777" w:rsidR="00C906F4" w:rsidRPr="00B22A6B" w:rsidRDefault="00C906F4" w:rsidP="00C906F4">
      <w:pPr>
        <w:rPr>
          <w:lang w:val="de-DE"/>
        </w:rPr>
      </w:pPr>
      <w:r w:rsidRPr="00B22A6B">
        <w:rPr>
          <w:i/>
          <w:iCs/>
          <w:sz w:val="18"/>
          <w:szCs w:val="18"/>
          <w:lang w:val="de-DE"/>
        </w:rPr>
        <w:t>Langenscheidt Großwörterbuch Deutsch als Fremdsprache</w:t>
      </w:r>
      <w:r w:rsidRPr="00B22A6B">
        <w:rPr>
          <w:sz w:val="18"/>
          <w:szCs w:val="18"/>
          <w:lang w:val="de-DE"/>
        </w:rPr>
        <w:t>,</w:t>
      </w:r>
      <w:r w:rsidRPr="00B22A6B">
        <w:rPr>
          <w:lang w:val="de-DE"/>
        </w:rPr>
        <w:t xml:space="preserve"> </w:t>
      </w:r>
      <w:r w:rsidRPr="00B22A6B">
        <w:rPr>
          <w:sz w:val="18"/>
          <w:szCs w:val="18"/>
          <w:lang w:val="de-DE"/>
        </w:rPr>
        <w:t>mit Online-Wörterbuch</w:t>
      </w:r>
      <w:r w:rsidRPr="00B22A6B">
        <w:rPr>
          <w:i/>
          <w:iCs/>
          <w:sz w:val="18"/>
          <w:szCs w:val="18"/>
          <w:lang w:val="de-DE"/>
        </w:rPr>
        <w:t xml:space="preserve"> </w:t>
      </w:r>
      <w:r w:rsidRPr="00B22A6B">
        <w:rPr>
          <w:lang w:val="de-DE"/>
        </w:rPr>
        <w:t>(ISBN 978-3-12-514067-7).</w:t>
      </w:r>
    </w:p>
    <w:p w14:paraId="3D08CF89" w14:textId="77777777" w:rsidR="00C906F4" w:rsidRPr="00B22A6B" w:rsidRDefault="00C906F4" w:rsidP="00C906F4">
      <w:pPr>
        <w:rPr>
          <w:lang w:val="de-DE"/>
        </w:rPr>
      </w:pPr>
      <w:r w:rsidRPr="00B22A6B">
        <w:rPr>
          <w:i/>
          <w:iCs/>
          <w:sz w:val="18"/>
          <w:szCs w:val="18"/>
          <w:lang w:val="de-DE"/>
        </w:rPr>
        <w:t xml:space="preserve">Langenscheidt Universal-Wörterbuch Italienisch, </w:t>
      </w:r>
      <w:r w:rsidRPr="00B22A6B">
        <w:rPr>
          <w:sz w:val="18"/>
          <w:szCs w:val="18"/>
          <w:lang w:val="de-DE"/>
        </w:rPr>
        <w:t>(ISBN 978-3-12-514278-7).</w:t>
      </w:r>
    </w:p>
    <w:p w14:paraId="160EA180" w14:textId="77777777" w:rsidR="00C906F4" w:rsidRPr="00F7483B" w:rsidRDefault="00C906F4" w:rsidP="00C906F4">
      <w:pPr>
        <w:pStyle w:val="Titolo1"/>
        <w:spacing w:before="240" w:after="120" w:line="220" w:lineRule="exact"/>
        <w:ind w:left="0" w:firstLine="0"/>
        <w:rPr>
          <w:rFonts w:eastAsia="Times" w:cs="Times"/>
          <w:b w:val="0"/>
          <w:bCs/>
          <w:i/>
          <w:iCs/>
          <w:color w:val="000000" w:themeColor="text1"/>
          <w:sz w:val="18"/>
          <w:szCs w:val="18"/>
        </w:rPr>
      </w:pPr>
      <w:bookmarkStart w:id="8" w:name="_Toc77603669"/>
      <w:r w:rsidRPr="00F7483B">
        <w:rPr>
          <w:i/>
          <w:iCs/>
          <w:color w:val="000000" w:themeColor="text1"/>
          <w:sz w:val="18"/>
          <w:szCs w:val="18"/>
          <w:lang w:val="da-DK"/>
        </w:rPr>
        <w:t>DIDATTICA</w:t>
      </w:r>
      <w:r w:rsidRPr="00F7483B">
        <w:rPr>
          <w:bCs/>
          <w:i/>
          <w:iCs/>
          <w:color w:val="000000" w:themeColor="text1"/>
          <w:sz w:val="18"/>
          <w:szCs w:val="18"/>
        </w:rPr>
        <w:t xml:space="preserve"> DEL CORSO</w:t>
      </w:r>
      <w:bookmarkEnd w:id="8"/>
    </w:p>
    <w:p w14:paraId="4A566019" w14:textId="77777777" w:rsidR="00C906F4" w:rsidRPr="00B22A6B" w:rsidRDefault="00C906F4" w:rsidP="00C906F4">
      <w:pPr>
        <w:pStyle w:val="Testo2"/>
      </w:pPr>
      <w:r w:rsidRPr="00B22A6B">
        <w:t>Lezioni frontali e interattive.</w:t>
      </w:r>
    </w:p>
    <w:p w14:paraId="6EB18C8D" w14:textId="77777777" w:rsidR="00C906F4" w:rsidRPr="00F7483B" w:rsidRDefault="00C906F4" w:rsidP="00C906F4">
      <w:pPr>
        <w:pStyle w:val="Testo2"/>
      </w:pPr>
      <w:r w:rsidRPr="00B22A6B">
        <w:t>Le lezioni presuppongono che gli studenti pr</w:t>
      </w:r>
      <w:r w:rsidRPr="00F7483B">
        <w:t>eparino i contenuti indicati e partecipino attivamente alle attività proposte allo scopo di utilizzare in modo pratico e competente la lingua. Presso il “Centro per l’Autoapprendimento”</w:t>
      </w:r>
      <w:r>
        <w:t xml:space="preserve"> </w:t>
      </w:r>
      <w:r w:rsidRPr="00F7483B">
        <w:t>con iscrizione al corso Blackboard corrispondente) è possibile avvalersi di strumenti per lo studio individuale e per consolidare una metodologia di studio autonomo con l’aiuto di un consulente (</w:t>
      </w:r>
      <w:hyperlink r:id="rId19" w:history="1">
        <w:r w:rsidRPr="00F7483B">
          <w:rPr>
            <w:rStyle w:val="Collegamentoipertestuale"/>
            <w:rFonts w:eastAsia="Calibri"/>
            <w:i/>
          </w:rPr>
          <w:t>www.unicatt.it/selda-cap</w:t>
        </w:r>
      </w:hyperlink>
      <w:r w:rsidRPr="00F7483B">
        <w:t>).</w:t>
      </w:r>
    </w:p>
    <w:p w14:paraId="2C69E586" w14:textId="77777777" w:rsidR="00C906F4" w:rsidRPr="00A41953" w:rsidRDefault="00C906F4" w:rsidP="00C906F4">
      <w:pPr>
        <w:pStyle w:val="Titolo1"/>
        <w:spacing w:before="240" w:after="120" w:line="220" w:lineRule="exact"/>
        <w:ind w:left="0" w:firstLine="0"/>
        <w:rPr>
          <w:rFonts w:eastAsia="Times" w:cs="Times"/>
          <w:b w:val="0"/>
          <w:bCs/>
          <w:i/>
          <w:iCs/>
          <w:color w:val="000000" w:themeColor="text1"/>
          <w:sz w:val="18"/>
          <w:szCs w:val="18"/>
        </w:rPr>
      </w:pPr>
      <w:bookmarkStart w:id="9" w:name="_Toc77603670"/>
      <w:r w:rsidRPr="00A41953">
        <w:rPr>
          <w:i/>
          <w:iCs/>
          <w:color w:val="000000" w:themeColor="text1"/>
          <w:sz w:val="18"/>
          <w:szCs w:val="18"/>
          <w:lang w:val="da-DK"/>
        </w:rPr>
        <w:t>METODO E CRITERI</w:t>
      </w:r>
      <w:r w:rsidRPr="00A41953">
        <w:rPr>
          <w:bCs/>
          <w:i/>
          <w:iCs/>
          <w:color w:val="000000" w:themeColor="text1"/>
          <w:sz w:val="18"/>
          <w:szCs w:val="18"/>
        </w:rPr>
        <w:t xml:space="preserve"> DI VALUTAZIONE</w:t>
      </w:r>
      <w:bookmarkEnd w:id="9"/>
    </w:p>
    <w:p w14:paraId="75971986" w14:textId="77777777" w:rsidR="00C906F4" w:rsidRPr="00A41953" w:rsidRDefault="00C906F4" w:rsidP="00C906F4">
      <w:pPr>
        <w:pStyle w:val="Testo2"/>
        <w:rPr>
          <w:color w:val="000000" w:themeColor="text1"/>
        </w:rPr>
      </w:pPr>
      <w:r w:rsidRPr="00A41953">
        <w:rPr>
          <w:color w:val="000000" w:themeColor="text1"/>
        </w:rPr>
        <w:t xml:space="preserve">Lo studente dovrà dimostrare di avere acquisito il livello previsto tramite il superamento dell’esame che si compone di una parte scritta e di una parte orale: </w:t>
      </w:r>
    </w:p>
    <w:p w14:paraId="40BB0D56" w14:textId="77777777" w:rsidR="00C906F4" w:rsidRPr="00A41953" w:rsidRDefault="00C906F4" w:rsidP="00C906F4">
      <w:pPr>
        <w:pStyle w:val="Testo2"/>
        <w:rPr>
          <w:color w:val="000000" w:themeColor="text1"/>
        </w:rPr>
      </w:pPr>
      <w:r w:rsidRPr="00A41953">
        <w:rPr>
          <w:color w:val="000000" w:themeColor="text1"/>
        </w:rPr>
        <w:t xml:space="preserve">Parte scritta: </w:t>
      </w:r>
      <w:r w:rsidRPr="00CC4643">
        <w:rPr>
          <w:color w:val="000000" w:themeColor="text1"/>
        </w:rPr>
        <w:t>Dettato,</w:t>
      </w:r>
      <w:r w:rsidRPr="00A41953">
        <w:rPr>
          <w:color w:val="000000" w:themeColor="text1"/>
        </w:rPr>
        <w:t xml:space="preserve"> lettura e comprensione di un testo, produzione scritta, traduzione e test morfosintattico. Le prove d’esame </w:t>
      </w:r>
      <w:r w:rsidRPr="00EA5D5C">
        <w:t>non prevedono l’uso di alcun dizionario.</w:t>
      </w:r>
    </w:p>
    <w:p w14:paraId="62FB6632" w14:textId="77777777" w:rsidR="00C906F4" w:rsidRPr="00A41953" w:rsidRDefault="00C906F4" w:rsidP="00C906F4">
      <w:pPr>
        <w:pStyle w:val="Testo2"/>
        <w:rPr>
          <w:color w:val="000000" w:themeColor="text1"/>
        </w:rPr>
      </w:pPr>
      <w:r w:rsidRPr="00A41953">
        <w:rPr>
          <w:color w:val="000000" w:themeColor="text1"/>
        </w:rPr>
        <w:t xml:space="preserve">Parte orale: test preliminare relativo a grammatica e lessico; esposizione del contenuto di articoli liberamente scelti e dialogo su temi previsti dal libro di testo. </w:t>
      </w:r>
    </w:p>
    <w:p w14:paraId="618C70B7" w14:textId="77777777" w:rsidR="00C906F4" w:rsidRPr="00A41953" w:rsidRDefault="00C906F4" w:rsidP="00C906F4">
      <w:pPr>
        <w:pStyle w:val="Testo2"/>
        <w:rPr>
          <w:color w:val="000000" w:themeColor="text1"/>
        </w:rPr>
      </w:pPr>
      <w:r w:rsidRPr="00A41953">
        <w:rPr>
          <w:color w:val="000000" w:themeColor="text1"/>
        </w:rPr>
        <w:t>Gli studenti devono dimostrare sufficiente competenza nei seguenti ambiti: la capacità di produrre testi scritti e orali adeguati e rispondenti ai compiti comunicativi posti; padronanza lessicale, correttezza morfosintattica, di pronuncia e accentuazione, interazione comunicativa.</w:t>
      </w:r>
    </w:p>
    <w:p w14:paraId="63CD138A" w14:textId="77777777" w:rsidR="00C906F4" w:rsidRPr="00A41953" w:rsidRDefault="00C906F4" w:rsidP="00C906F4">
      <w:pPr>
        <w:pStyle w:val="Titolo1"/>
        <w:spacing w:before="240" w:after="120" w:line="220" w:lineRule="exact"/>
        <w:ind w:left="0" w:firstLine="0"/>
        <w:rPr>
          <w:rFonts w:eastAsia="Times" w:cs="Times"/>
          <w:b w:val="0"/>
          <w:bCs/>
          <w:i/>
          <w:iCs/>
          <w:color w:val="000000" w:themeColor="text1"/>
          <w:sz w:val="18"/>
          <w:szCs w:val="18"/>
        </w:rPr>
      </w:pPr>
      <w:bookmarkStart w:id="10" w:name="_Toc77603671"/>
      <w:r w:rsidRPr="00A41953">
        <w:rPr>
          <w:i/>
          <w:iCs/>
          <w:color w:val="000000" w:themeColor="text1"/>
          <w:sz w:val="18"/>
          <w:szCs w:val="18"/>
          <w:lang w:val="da-DK"/>
        </w:rPr>
        <w:t>AVVERTENZE E PREREQUISITI</w:t>
      </w:r>
      <w:bookmarkEnd w:id="10"/>
    </w:p>
    <w:p w14:paraId="4D738706" w14:textId="77777777" w:rsidR="00C906F4" w:rsidRPr="00F7483B" w:rsidRDefault="00C906F4" w:rsidP="00C906F4">
      <w:pPr>
        <w:pStyle w:val="Testo2"/>
      </w:pPr>
      <w:r w:rsidRPr="00F7483B">
        <w:t xml:space="preserve">Questo programma vale per tutti i livelli (principianti, intermedi, avanzati). Prima dell’inizio delle lezioni, gli studenti verranno suddivisi in gruppi in base alle competenze linguistiche di partenza. </w:t>
      </w:r>
    </w:p>
    <w:p w14:paraId="640FCE9D" w14:textId="77777777" w:rsidR="00C906F4" w:rsidRPr="00F7483B" w:rsidRDefault="00C906F4" w:rsidP="00C906F4">
      <w:pPr>
        <w:pStyle w:val="Testo2"/>
        <w:spacing w:before="120"/>
      </w:pPr>
      <w:r w:rsidRPr="00F7483B">
        <w:t>Si presuppone la conoscenza dell’analisi grammaticale, logica e del periodo nonché interesse per la lingua e la cultura dei paesi di lingua tedesca.</w:t>
      </w:r>
    </w:p>
    <w:p w14:paraId="4D764A48" w14:textId="77777777" w:rsidR="00C906F4" w:rsidRDefault="00C906F4" w:rsidP="00C906F4">
      <w:pPr>
        <w:pStyle w:val="Testo2"/>
        <w:rPr>
          <w:rFonts w:asciiTheme="majorBidi" w:hAnsiTheme="majorBidi" w:cstheme="majorBidi"/>
        </w:rPr>
      </w:pPr>
      <w:r w:rsidRPr="00F7483B">
        <w:rPr>
          <w:rFonts w:asciiTheme="majorBidi" w:hAnsiTheme="majorBidi" w:cstheme="majorBidi"/>
        </w:rPr>
        <w:t xml:space="preserve">L’acquisizione del livello previsto al 1. anno costituisce la premessa fondamentale per il superamento degli esami negli anni successivi. </w:t>
      </w:r>
    </w:p>
    <w:p w14:paraId="4E0C7F8D" w14:textId="77777777" w:rsidR="00C906F4" w:rsidRPr="00F7483B" w:rsidRDefault="00C906F4" w:rsidP="00C906F4">
      <w:pPr>
        <w:pStyle w:val="Testo2"/>
        <w:spacing w:before="120"/>
        <w:rPr>
          <w:i/>
          <w:iCs/>
        </w:rPr>
      </w:pPr>
      <w:r w:rsidRPr="00F7483B">
        <w:rPr>
          <w:i/>
          <w:iCs/>
        </w:rPr>
        <w:t>Orario e luogo di ricevimento</w:t>
      </w:r>
    </w:p>
    <w:p w14:paraId="5086246E" w14:textId="77777777" w:rsidR="00C906F4" w:rsidRPr="00B22A6B" w:rsidRDefault="00C906F4" w:rsidP="00C906F4">
      <w:pPr>
        <w:pStyle w:val="Testo2"/>
        <w:rPr>
          <w:rStyle w:val="Nessuno"/>
        </w:rPr>
      </w:pPr>
      <w:r w:rsidRPr="00A41953">
        <w:rPr>
          <w:color w:val="000000" w:themeColor="text1"/>
        </w:rPr>
        <w:t xml:space="preserve">Le Dott. </w:t>
      </w:r>
      <w:r w:rsidRPr="00B22A6B">
        <w:t xml:space="preserve">Christine Arendt, Dott. Paola Maria Rubini, Dott. Maria Chiara Spotti, Dott. Bernadette Staindl, </w:t>
      </w:r>
      <w:r w:rsidRPr="00B22A6B">
        <w:rPr>
          <w:u w:color="008E00"/>
        </w:rPr>
        <w:t xml:space="preserve">Dott. Lisa Walter </w:t>
      </w:r>
      <w:r w:rsidRPr="00B22A6B">
        <w:t xml:space="preserve">ricevono gli studenti </w:t>
      </w:r>
      <w:r w:rsidRPr="00B22A6B">
        <w:rPr>
          <w:rStyle w:val="Nessuno"/>
        </w:rPr>
        <w:t>previo appuntamento concordato via e-mail.</w:t>
      </w:r>
    </w:p>
    <w:p w14:paraId="71ECE2E6" w14:textId="4530727E" w:rsidR="00C906F4" w:rsidRDefault="00C906F4">
      <w:pPr>
        <w:tabs>
          <w:tab w:val="clear" w:pos="284"/>
        </w:tabs>
        <w:spacing w:line="240" w:lineRule="auto"/>
        <w:jc w:val="left"/>
        <w:rPr>
          <w:rFonts w:ascii="Times" w:hAnsi="Times"/>
          <w:noProof/>
          <w:sz w:val="18"/>
          <w:szCs w:val="20"/>
        </w:rPr>
      </w:pPr>
      <w:r>
        <w:br w:type="page"/>
      </w:r>
    </w:p>
    <w:p w14:paraId="44957030" w14:textId="77777777" w:rsidR="00C906F4" w:rsidRPr="00974142" w:rsidRDefault="00C906F4" w:rsidP="00C906F4">
      <w:pPr>
        <w:pStyle w:val="Titolo1"/>
        <w:rPr>
          <w:color w:val="000000" w:themeColor="text1"/>
        </w:rPr>
      </w:pPr>
      <w:bookmarkStart w:id="11" w:name="_Toc77603672"/>
      <w:r w:rsidRPr="00974142">
        <w:rPr>
          <w:color w:val="000000" w:themeColor="text1"/>
        </w:rPr>
        <w:lastRenderedPageBreak/>
        <w:t>Esercitazioni di lingua tedesca (annualisti e 1° biennalisti)</w:t>
      </w:r>
      <w:bookmarkEnd w:id="11"/>
    </w:p>
    <w:p w14:paraId="33FDA805" w14:textId="77777777" w:rsidR="00C906F4" w:rsidRPr="00974142" w:rsidRDefault="00C906F4" w:rsidP="00C906F4">
      <w:pPr>
        <w:pStyle w:val="Titolo2"/>
        <w:rPr>
          <w:b/>
          <w:bCs/>
          <w:i/>
          <w:iCs/>
          <w:smallCaps w:val="0"/>
          <w:color w:val="000000" w:themeColor="text1"/>
        </w:rPr>
      </w:pPr>
      <w:bookmarkStart w:id="12" w:name="_Toc77603673"/>
      <w:r w:rsidRPr="00974142">
        <w:rPr>
          <w:color w:val="000000" w:themeColor="text1"/>
        </w:rPr>
        <w:t>Dott. Margherita Gigliotti</w:t>
      </w:r>
      <w:bookmarkEnd w:id="12"/>
    </w:p>
    <w:p w14:paraId="2523A5B4" w14:textId="77777777" w:rsidR="00C906F4" w:rsidRPr="00974142" w:rsidRDefault="00C906F4" w:rsidP="00C906F4">
      <w:pPr>
        <w:spacing w:before="240" w:after="120" w:line="240" w:lineRule="exact"/>
        <w:rPr>
          <w:b/>
          <w:bCs/>
          <w:i/>
          <w:iCs/>
          <w:color w:val="000000" w:themeColor="text1"/>
          <w:sz w:val="18"/>
          <w:szCs w:val="18"/>
        </w:rPr>
      </w:pPr>
      <w:r w:rsidRPr="00974142">
        <w:rPr>
          <w:b/>
          <w:bCs/>
          <w:i/>
          <w:iCs/>
          <w:color w:val="000000" w:themeColor="text1"/>
          <w:sz w:val="18"/>
          <w:szCs w:val="18"/>
        </w:rPr>
        <w:t>OBIETTIVO DEL CORSO E RISULTATI DI APPRENDIMENTO ATTESI</w:t>
      </w:r>
    </w:p>
    <w:p w14:paraId="6398B4B8" w14:textId="77777777" w:rsidR="00C906F4" w:rsidRPr="00974142" w:rsidRDefault="00C906F4" w:rsidP="00C906F4">
      <w:pPr>
        <w:rPr>
          <w:color w:val="000000" w:themeColor="text1"/>
          <w:szCs w:val="20"/>
        </w:rPr>
      </w:pPr>
      <w:r w:rsidRPr="00974142">
        <w:rPr>
          <w:color w:val="000000" w:themeColor="text1"/>
          <w:szCs w:val="20"/>
        </w:rPr>
        <w:t>Il corso intende fornire e/o consolidare le conoscenze di base della lingua tedesca sia nella comunicazione scritta che nella comunicazione orale. Le attività proposte mirano al raggiungimento, nelle quattro abilità, di un livello di competenze che corrisponde al livello B1 del Portfolio europeo delle lingue.</w:t>
      </w:r>
    </w:p>
    <w:p w14:paraId="7459D7DF" w14:textId="77777777" w:rsidR="00C906F4" w:rsidRPr="00974142" w:rsidRDefault="00C906F4" w:rsidP="00C906F4">
      <w:pPr>
        <w:rPr>
          <w:color w:val="000000" w:themeColor="text1"/>
          <w:szCs w:val="20"/>
        </w:rPr>
      </w:pPr>
      <w:r w:rsidRPr="00974142">
        <w:rPr>
          <w:color w:val="000000" w:themeColor="text1"/>
          <w:szCs w:val="20"/>
        </w:rPr>
        <w:t xml:space="preserve">Alla fine del corso lo studente sarà in grado di comprendere sia testi scritti che registrazioni </w:t>
      </w:r>
      <w:proofErr w:type="spellStart"/>
      <w:r w:rsidRPr="00974142">
        <w:rPr>
          <w:color w:val="000000" w:themeColor="text1"/>
          <w:szCs w:val="20"/>
        </w:rPr>
        <w:t>audiovideo</w:t>
      </w:r>
      <w:proofErr w:type="spellEnd"/>
      <w:r w:rsidRPr="00974142">
        <w:rPr>
          <w:color w:val="000000" w:themeColor="text1"/>
          <w:szCs w:val="20"/>
        </w:rPr>
        <w:t xml:space="preserve"> di varia tipologia relativi ad argomenti di vita quotidiana e interessi personali, di viaggio, di studi ed esperienze/progetti lavorativi, di civiltà e di rilevanza interculturale; di esprimersi ed interagire oralmente in situazioni comunicative correlate ai medesimi argomenti; di produrre testi scritti di varia tipologia correlati ai medesimi argomenti (mail, resoconto-narrazione, contributo su blog/forum </w:t>
      </w:r>
      <w:proofErr w:type="spellStart"/>
      <w:r w:rsidRPr="00974142">
        <w:rPr>
          <w:color w:val="000000" w:themeColor="text1"/>
          <w:szCs w:val="20"/>
        </w:rPr>
        <w:t>e.a.</w:t>
      </w:r>
      <w:proofErr w:type="spellEnd"/>
      <w:r w:rsidRPr="00974142">
        <w:rPr>
          <w:color w:val="000000" w:themeColor="text1"/>
          <w:szCs w:val="20"/>
        </w:rPr>
        <w:t>); di esporre e commentare oralmente in modo dialogico il contenuto dei brani di lettura del libro di testo nonché della scelta di articoli per la prova orale (v. bibliografia)</w:t>
      </w:r>
      <w:r w:rsidRPr="00974142">
        <w:rPr>
          <w:color w:val="000000" w:themeColor="text1"/>
        </w:rPr>
        <w:t>.</w:t>
      </w:r>
    </w:p>
    <w:p w14:paraId="35BB8ED5" w14:textId="77777777" w:rsidR="00C906F4" w:rsidRPr="00974142" w:rsidRDefault="00C906F4" w:rsidP="00C906F4">
      <w:pPr>
        <w:spacing w:before="240" w:after="120" w:line="240" w:lineRule="exact"/>
        <w:rPr>
          <w:rFonts w:ascii="Times" w:eastAsia="Times" w:hAnsi="Times" w:cs="Times"/>
          <w:b/>
          <w:bCs/>
          <w:color w:val="000000" w:themeColor="text1"/>
          <w:sz w:val="18"/>
          <w:szCs w:val="18"/>
        </w:rPr>
      </w:pPr>
      <w:r w:rsidRPr="00974142">
        <w:rPr>
          <w:b/>
          <w:bCs/>
          <w:i/>
          <w:iCs/>
          <w:color w:val="000000" w:themeColor="text1"/>
          <w:sz w:val="18"/>
          <w:szCs w:val="18"/>
        </w:rPr>
        <w:t>PROGRAMMA</w:t>
      </w:r>
      <w:r w:rsidRPr="00974142">
        <w:rPr>
          <w:rFonts w:ascii="Times" w:hAnsi="Times"/>
          <w:b/>
          <w:bCs/>
          <w:i/>
          <w:iCs/>
          <w:color w:val="000000" w:themeColor="text1"/>
          <w:sz w:val="18"/>
          <w:szCs w:val="18"/>
        </w:rPr>
        <w:t xml:space="preserve"> DEL CORSO</w:t>
      </w:r>
    </w:p>
    <w:p w14:paraId="77634EED" w14:textId="77777777" w:rsidR="00C906F4" w:rsidRPr="00974142" w:rsidRDefault="00C906F4" w:rsidP="00C906F4">
      <w:pPr>
        <w:ind w:left="284" w:hanging="284"/>
        <w:rPr>
          <w:color w:val="000000" w:themeColor="text1"/>
          <w:szCs w:val="20"/>
        </w:rPr>
      </w:pPr>
      <w:r w:rsidRPr="00974142">
        <w:rPr>
          <w:color w:val="000000" w:themeColor="text1"/>
          <w:szCs w:val="20"/>
        </w:rPr>
        <w:t>–</w:t>
      </w:r>
      <w:r w:rsidRPr="00974142">
        <w:rPr>
          <w:color w:val="000000" w:themeColor="text1"/>
          <w:szCs w:val="20"/>
        </w:rPr>
        <w:tab/>
        <w:t>Esercizi per l’acquisizione e il consolidamento delle principali strutture morfosintattiche.</w:t>
      </w:r>
    </w:p>
    <w:p w14:paraId="37D7DA3A" w14:textId="77777777" w:rsidR="00C906F4" w:rsidRPr="00974142" w:rsidRDefault="00C906F4" w:rsidP="00C906F4">
      <w:pPr>
        <w:ind w:left="284" w:hanging="284"/>
        <w:rPr>
          <w:color w:val="000000" w:themeColor="text1"/>
          <w:szCs w:val="20"/>
        </w:rPr>
      </w:pPr>
      <w:r w:rsidRPr="00974142">
        <w:rPr>
          <w:color w:val="000000" w:themeColor="text1"/>
          <w:szCs w:val="20"/>
        </w:rPr>
        <w:t>–</w:t>
      </w:r>
      <w:r w:rsidRPr="00974142">
        <w:rPr>
          <w:color w:val="000000" w:themeColor="text1"/>
          <w:szCs w:val="20"/>
        </w:rPr>
        <w:tab/>
        <w:t>Esercizi di comprensione e produzione orale e scritta di messaggi adeguati all’uso della lingua nelle situazioni comunicative basilari della vita quotidiana.</w:t>
      </w:r>
    </w:p>
    <w:p w14:paraId="6EDBADEC" w14:textId="77777777" w:rsidR="00C906F4" w:rsidRPr="00974142" w:rsidRDefault="00C906F4" w:rsidP="00C906F4">
      <w:pPr>
        <w:ind w:left="284" w:hanging="284"/>
        <w:rPr>
          <w:color w:val="000000" w:themeColor="text1"/>
        </w:rPr>
      </w:pPr>
      <w:r w:rsidRPr="00974142">
        <w:rPr>
          <w:color w:val="000000" w:themeColor="text1"/>
          <w:szCs w:val="20"/>
        </w:rPr>
        <w:t>–</w:t>
      </w:r>
      <w:r w:rsidRPr="00974142">
        <w:rPr>
          <w:color w:val="000000" w:themeColor="text1"/>
          <w:szCs w:val="20"/>
        </w:rPr>
        <w:tab/>
        <w:t>Lettura e ascolto di testi riguardanti argomenti di attualità e di civiltà dei paesi di lingua tedesca al fine di acquisire strategie di comprensione che consentano di accostarsi autonomamente alle varie fonti di informazione</w:t>
      </w:r>
      <w:r w:rsidRPr="00974142">
        <w:rPr>
          <w:color w:val="000000" w:themeColor="text1"/>
        </w:rPr>
        <w:t>.</w:t>
      </w:r>
    </w:p>
    <w:p w14:paraId="7CAC222E" w14:textId="2A30681D" w:rsidR="00C906F4" w:rsidRPr="00974142" w:rsidRDefault="00C906F4" w:rsidP="00C906F4">
      <w:pPr>
        <w:pStyle w:val="Titolo1"/>
        <w:spacing w:before="240" w:after="120" w:line="220" w:lineRule="exact"/>
        <w:ind w:left="0" w:firstLine="0"/>
        <w:rPr>
          <w:rFonts w:eastAsia="Times" w:cs="Times"/>
          <w:b w:val="0"/>
          <w:bCs/>
          <w:color w:val="000000" w:themeColor="text1"/>
          <w:sz w:val="18"/>
          <w:szCs w:val="18"/>
          <w:lang w:val="de-DE"/>
        </w:rPr>
      </w:pPr>
      <w:bookmarkStart w:id="13" w:name="_Toc77603674"/>
      <w:r w:rsidRPr="00974142">
        <w:rPr>
          <w:i/>
          <w:iCs/>
          <w:color w:val="000000" w:themeColor="text1"/>
          <w:sz w:val="18"/>
          <w:szCs w:val="18"/>
          <w:lang w:val="da-DK"/>
        </w:rPr>
        <w:t>BIBLIOGRAFIA</w:t>
      </w:r>
      <w:bookmarkEnd w:id="13"/>
      <w:r w:rsidR="009B49B7">
        <w:rPr>
          <w:rStyle w:val="Rimandonotaapidipagina"/>
          <w:i/>
          <w:iCs/>
          <w:color w:val="000000" w:themeColor="text1"/>
          <w:sz w:val="18"/>
          <w:szCs w:val="18"/>
          <w:lang w:val="da-DK"/>
        </w:rPr>
        <w:footnoteReference w:id="3"/>
      </w:r>
    </w:p>
    <w:p w14:paraId="72A82AD4" w14:textId="73884758" w:rsidR="00C906F4" w:rsidRPr="00974142" w:rsidRDefault="00C906F4" w:rsidP="00C906F4">
      <w:pPr>
        <w:pStyle w:val="Testo1"/>
        <w:rPr>
          <w:color w:val="000000" w:themeColor="text1"/>
          <w:u w:color="FF0000"/>
          <w:lang w:val="de-DE"/>
        </w:rPr>
      </w:pPr>
      <w:r w:rsidRPr="00974142">
        <w:rPr>
          <w:smallCaps/>
          <w:color w:val="000000" w:themeColor="text1"/>
          <w:sz w:val="16"/>
          <w:u w:color="FF0000"/>
          <w:lang w:val="de-DE"/>
        </w:rPr>
        <w:t>S. Dengler-P. Rusch et al</w:t>
      </w:r>
      <w:r w:rsidRPr="00974142">
        <w:rPr>
          <w:color w:val="000000" w:themeColor="text1"/>
          <w:u w:color="FF0000"/>
          <w:lang w:val="de-DE"/>
        </w:rPr>
        <w:t>.,</w:t>
      </w:r>
      <w:r w:rsidRPr="00974142">
        <w:rPr>
          <w:i/>
          <w:iCs/>
          <w:color w:val="000000" w:themeColor="text1"/>
          <w:u w:color="FF0000"/>
          <w:lang w:val="de-DE"/>
        </w:rPr>
        <w:t xml:space="preserve"> Netzwerk A1, Kursbuch mit 2 Audio-CD, </w:t>
      </w:r>
      <w:r w:rsidRPr="00974142">
        <w:rPr>
          <w:color w:val="000000" w:themeColor="text1"/>
          <w:u w:color="FF0000"/>
          <w:lang w:val="de-DE"/>
        </w:rPr>
        <w:t>Klett Verlag, ISBN 978-3-12-606128-5.</w:t>
      </w:r>
      <w:r w:rsidR="002C5CE2" w:rsidRPr="002C5CE2">
        <w:rPr>
          <w:lang w:val="en-US"/>
        </w:rPr>
        <w:t xml:space="preserve"> </w:t>
      </w:r>
      <w:hyperlink r:id="rId20" w:history="1">
        <w:r w:rsidR="002C5CE2" w:rsidRPr="00293CAF">
          <w:rPr>
            <w:rStyle w:val="Collegamentoipertestuale"/>
            <w:rFonts w:ascii="Times New Roman" w:hAnsi="Times New Roman"/>
            <w:i/>
            <w:sz w:val="16"/>
            <w:szCs w:val="16"/>
          </w:rPr>
          <w:t>Acquista da VP</w:t>
        </w:r>
      </w:hyperlink>
    </w:p>
    <w:p w14:paraId="38800B6A" w14:textId="7E697562" w:rsidR="00C906F4" w:rsidRPr="00B22A6B" w:rsidRDefault="00C906F4" w:rsidP="00C906F4">
      <w:pPr>
        <w:pStyle w:val="Testo1"/>
        <w:rPr>
          <w:u w:color="FF0000"/>
          <w:lang w:val="de-DE"/>
        </w:rPr>
      </w:pPr>
      <w:r w:rsidRPr="00974142">
        <w:rPr>
          <w:smallCaps/>
          <w:color w:val="000000" w:themeColor="text1"/>
          <w:sz w:val="16"/>
          <w:u w:color="FF0000"/>
          <w:lang w:val="de-DE"/>
        </w:rPr>
        <w:t xml:space="preserve"> </w:t>
      </w:r>
      <w:r w:rsidRPr="00F7483B">
        <w:rPr>
          <w:smallCaps/>
          <w:color w:val="000000" w:themeColor="text1"/>
          <w:sz w:val="16"/>
          <w:u w:color="FF0000"/>
          <w:lang w:val="de-DE"/>
        </w:rPr>
        <w:t>S. Dengler-P. Rusch et al</w:t>
      </w:r>
      <w:r w:rsidRPr="00F7483B">
        <w:rPr>
          <w:color w:val="000000" w:themeColor="text1"/>
          <w:u w:color="FF0000"/>
          <w:lang w:val="de-DE"/>
        </w:rPr>
        <w:t>.,</w:t>
      </w:r>
      <w:r w:rsidRPr="00F7483B">
        <w:rPr>
          <w:i/>
          <w:iCs/>
          <w:color w:val="000000" w:themeColor="text1"/>
          <w:u w:color="FF0000"/>
          <w:lang w:val="de-DE"/>
        </w:rPr>
        <w:t xml:space="preserve"> Netzwerk A2, Kursbuch mit 2 Audio-CDs, </w:t>
      </w:r>
      <w:r w:rsidRPr="00F7483B">
        <w:rPr>
          <w:color w:val="000000" w:themeColor="text1"/>
          <w:u w:color="FF0000"/>
          <w:lang w:val="de-DE"/>
        </w:rPr>
        <w:t>Klett Verlag, ISBN 978-3-12-606997-7.</w:t>
      </w:r>
      <w:r w:rsidR="002C5CE2" w:rsidRPr="002C5CE2">
        <w:rPr>
          <w:lang w:val="en-US"/>
        </w:rPr>
        <w:t xml:space="preserve"> </w:t>
      </w:r>
      <w:hyperlink r:id="rId21" w:history="1">
        <w:r w:rsidR="002C5CE2" w:rsidRPr="00293CAF">
          <w:rPr>
            <w:rStyle w:val="Collegamentoipertestuale"/>
            <w:rFonts w:ascii="Times New Roman" w:hAnsi="Times New Roman"/>
            <w:i/>
            <w:sz w:val="16"/>
            <w:szCs w:val="16"/>
          </w:rPr>
          <w:t>Acquista da VP</w:t>
        </w:r>
      </w:hyperlink>
    </w:p>
    <w:p w14:paraId="2342B9DA" w14:textId="77777777" w:rsidR="00C906F4" w:rsidRPr="00B22A6B" w:rsidRDefault="00C906F4" w:rsidP="00C906F4">
      <w:pPr>
        <w:pStyle w:val="Testo1"/>
      </w:pPr>
      <w:r w:rsidRPr="00B22A6B">
        <w:rPr>
          <w:smallCaps/>
          <w:spacing w:val="-5"/>
          <w:sz w:val="16"/>
          <w:szCs w:val="16"/>
        </w:rPr>
        <w:t>M. Gigliotti,</w:t>
      </w:r>
      <w:r w:rsidRPr="00B22A6B">
        <w:rPr>
          <w:i/>
          <w:iCs/>
        </w:rPr>
        <w:t xml:space="preserve"> Lesetexte für die mündliche Prüfung,</w:t>
      </w:r>
      <w:r w:rsidRPr="00B22A6B">
        <w:t xml:space="preserve"> </w:t>
      </w:r>
      <w:r w:rsidRPr="00B22A6B">
        <w:rPr>
          <w:i/>
          <w:iCs/>
        </w:rPr>
        <w:t xml:space="preserve">Esercitazioni di lingua tedesca, Corso per Annualisti/1° Biennalisti, </w:t>
      </w:r>
      <w:r w:rsidRPr="00B22A6B">
        <w:t xml:space="preserve">a.a. </w:t>
      </w:r>
      <w:r w:rsidRPr="00B22A6B">
        <w:rPr>
          <w:u w:color="FF0000"/>
        </w:rPr>
        <w:t xml:space="preserve">2021-2022, </w:t>
      </w:r>
      <w:r w:rsidRPr="00B22A6B">
        <w:t>disponibile presso l’ufficio fotoriproduzioni e su Blackboard.</w:t>
      </w:r>
    </w:p>
    <w:p w14:paraId="51E09997" w14:textId="77777777" w:rsidR="00C906F4" w:rsidRPr="00B22A6B" w:rsidRDefault="00C906F4" w:rsidP="00C906F4">
      <w:pPr>
        <w:pStyle w:val="Testo1"/>
      </w:pPr>
      <w:r w:rsidRPr="00B22A6B">
        <w:rPr>
          <w:iCs/>
        </w:rPr>
        <w:tab/>
        <w:t>Grammatica di consultazione consigliata</w:t>
      </w:r>
    </w:p>
    <w:p w14:paraId="307114F1" w14:textId="2BBEAD8B" w:rsidR="00C906F4" w:rsidRPr="00F7483B" w:rsidRDefault="00C906F4" w:rsidP="00C906F4">
      <w:pPr>
        <w:pStyle w:val="Testo1"/>
        <w:rPr>
          <w:color w:val="000000" w:themeColor="text1"/>
        </w:rPr>
      </w:pPr>
      <w:r w:rsidRPr="00B22A6B">
        <w:rPr>
          <w:i/>
          <w:iCs/>
          <w:lang w:val="sv-SE"/>
        </w:rPr>
        <w:lastRenderedPageBreak/>
        <w:t xml:space="preserve">Grammatik </w:t>
      </w:r>
      <w:r w:rsidRPr="00B22A6B">
        <w:rPr>
          <w:i/>
          <w:iCs/>
        </w:rPr>
        <w:t xml:space="preserve">– ganz klar!, Grammatica con esercizi A1 – </w:t>
      </w:r>
      <w:r w:rsidRPr="00F7483B">
        <w:rPr>
          <w:i/>
          <w:iCs/>
          <w:color w:val="000000" w:themeColor="text1"/>
        </w:rPr>
        <w:t>B1</w:t>
      </w:r>
      <w:r w:rsidRPr="00F7483B">
        <w:rPr>
          <w:color w:val="000000" w:themeColor="text1"/>
        </w:rPr>
        <w:t>, Hueber Verlag. München 2011 - ISBN 978-3-19-071555-8.</w:t>
      </w:r>
      <w:r w:rsidR="002C5CE2">
        <w:rPr>
          <w:color w:val="000000" w:themeColor="text1"/>
        </w:rPr>
        <w:t xml:space="preserve"> </w:t>
      </w:r>
      <w:hyperlink r:id="rId22" w:history="1">
        <w:r w:rsidR="002C5CE2" w:rsidRPr="00293CAF">
          <w:rPr>
            <w:rStyle w:val="Collegamentoipertestuale"/>
            <w:rFonts w:ascii="Times New Roman" w:hAnsi="Times New Roman"/>
            <w:i/>
            <w:sz w:val="16"/>
            <w:szCs w:val="16"/>
          </w:rPr>
          <w:t>Acquista da VP</w:t>
        </w:r>
      </w:hyperlink>
      <w:bookmarkStart w:id="14" w:name="_GoBack"/>
      <w:bookmarkEnd w:id="14"/>
    </w:p>
    <w:p w14:paraId="7D3D2848" w14:textId="77777777" w:rsidR="00C906F4" w:rsidRPr="00B22A6B" w:rsidRDefault="00C906F4" w:rsidP="00C906F4">
      <w:pPr>
        <w:pStyle w:val="Testo1"/>
        <w:rPr>
          <w:i/>
        </w:rPr>
      </w:pPr>
      <w:r w:rsidRPr="00B22A6B">
        <w:rPr>
          <w:i/>
          <w:iCs/>
        </w:rPr>
        <w:tab/>
        <w:t>Tutti gli studenti del corso sono pregati di</w:t>
      </w:r>
      <w:r w:rsidRPr="00B22A6B">
        <w:rPr>
          <w:i/>
        </w:rPr>
        <w:t>:</w:t>
      </w:r>
    </w:p>
    <w:p w14:paraId="2E3F3DFB" w14:textId="77777777" w:rsidR="00C906F4" w:rsidRPr="00B22A6B" w:rsidRDefault="00C906F4" w:rsidP="00C906F4">
      <w:pPr>
        <w:pStyle w:val="Testo1"/>
      </w:pPr>
      <w:r w:rsidRPr="00B22A6B">
        <w:t>a.</w:t>
      </w:r>
      <w:r w:rsidRPr="00B22A6B">
        <w:tab/>
      </w:r>
      <w:r w:rsidRPr="00B22A6B">
        <w:rPr>
          <w:iCs/>
        </w:rPr>
        <w:t xml:space="preserve">munirsi di un dizionario bilingue </w:t>
      </w:r>
    </w:p>
    <w:p w14:paraId="4B398858" w14:textId="77777777" w:rsidR="00C906F4" w:rsidRPr="00B22A6B" w:rsidRDefault="00C906F4" w:rsidP="00C906F4">
      <w:pPr>
        <w:pStyle w:val="Testo1"/>
      </w:pPr>
      <w:r w:rsidRPr="00B22A6B">
        <w:rPr>
          <w:smallCaps/>
          <w:spacing w:val="-5"/>
          <w:sz w:val="16"/>
          <w:szCs w:val="16"/>
        </w:rPr>
        <w:tab/>
        <w:t>L. Giacoma-S. Kolb</w:t>
      </w:r>
      <w:r w:rsidRPr="00B22A6B">
        <w:rPr>
          <w:smallCaps/>
        </w:rPr>
        <w:t xml:space="preserve"> </w:t>
      </w:r>
      <w:r w:rsidRPr="00B22A6B">
        <w:t>(a cura di)</w:t>
      </w:r>
      <w:r w:rsidRPr="00B22A6B">
        <w:rPr>
          <w:smallCaps/>
          <w:spacing w:val="-5"/>
          <w:sz w:val="16"/>
          <w:szCs w:val="16"/>
        </w:rPr>
        <w:t xml:space="preserve">, </w:t>
      </w:r>
      <w:r w:rsidRPr="00B22A6B">
        <w:rPr>
          <w:i/>
          <w:iCs/>
        </w:rPr>
        <w:t>Il dizionario di Tedesco,</w:t>
      </w:r>
      <w:r w:rsidRPr="00B22A6B">
        <w:t xml:space="preserve"> Zanichelli/Klett, Bologna.</w:t>
      </w:r>
    </w:p>
    <w:p w14:paraId="793080B7" w14:textId="77777777" w:rsidR="00C906F4" w:rsidRPr="00B22A6B" w:rsidRDefault="00C906F4" w:rsidP="00C906F4">
      <w:pPr>
        <w:pStyle w:val="Testo1"/>
      </w:pPr>
      <w:r w:rsidRPr="00B22A6B">
        <w:rPr>
          <w:i/>
          <w:iCs/>
        </w:rPr>
        <w:tab/>
        <w:t>Dit, Dizionario Tedesco-Italiano/Italiano-Tedesco</w:t>
      </w:r>
      <w:r w:rsidRPr="00B22A6B">
        <w:t>, Paravia, Torino.</w:t>
      </w:r>
    </w:p>
    <w:p w14:paraId="54C6EA22" w14:textId="77777777" w:rsidR="00C906F4" w:rsidRPr="00974142" w:rsidRDefault="00C906F4" w:rsidP="00C906F4">
      <w:pPr>
        <w:pStyle w:val="Testo1"/>
        <w:rPr>
          <w:color w:val="000000" w:themeColor="text1"/>
        </w:rPr>
      </w:pPr>
      <w:r w:rsidRPr="00B22A6B">
        <w:t>b.</w:t>
      </w:r>
      <w:r w:rsidRPr="00B22A6B">
        <w:tab/>
      </w:r>
      <w:r w:rsidRPr="00B22A6B">
        <w:rPr>
          <w:iCs/>
        </w:rPr>
        <w:t>Recarsi presso il</w:t>
      </w:r>
      <w:r w:rsidRPr="00B22A6B">
        <w:rPr>
          <w:i/>
          <w:iCs/>
        </w:rPr>
        <w:t xml:space="preserve"> “Centro per l’Autoapprendimento” </w:t>
      </w:r>
      <w:r w:rsidRPr="00B22A6B">
        <w:t xml:space="preserve">(III piano della Sede di Morozzo della Rocca) dove è possibile usufruire di ulteriori testi di ausilio allo studio personale e concordare con la consulente un percorso di studi personalizzato per </w:t>
      </w:r>
      <w:r w:rsidRPr="00974142">
        <w:rPr>
          <w:color w:val="000000" w:themeColor="text1"/>
        </w:rPr>
        <w:t>approfondimenti relativi alle proprie conoscenze (</w:t>
      </w:r>
      <w:hyperlink r:id="rId23" w:history="1">
        <w:r w:rsidRPr="00C906F4">
          <w:rPr>
            <w:rStyle w:val="Hyperlink0"/>
            <w:i/>
            <w:color w:val="000000" w:themeColor="text1"/>
            <w:lang w:val="it-IT"/>
          </w:rPr>
          <w:t>www.unicatt.it/selda-cap</w:t>
        </w:r>
      </w:hyperlink>
      <w:r w:rsidRPr="00974142">
        <w:rPr>
          <w:color w:val="000000" w:themeColor="text1"/>
        </w:rPr>
        <w:t>).</w:t>
      </w:r>
    </w:p>
    <w:p w14:paraId="6E110BB7" w14:textId="77777777" w:rsidR="00C906F4" w:rsidRPr="00974142" w:rsidRDefault="00C906F4" w:rsidP="00C906F4">
      <w:pPr>
        <w:pStyle w:val="Titolo1"/>
        <w:spacing w:before="240" w:after="120" w:line="220" w:lineRule="exact"/>
        <w:ind w:left="0" w:firstLine="0"/>
        <w:rPr>
          <w:i/>
          <w:iCs/>
          <w:color w:val="000000" w:themeColor="text1"/>
          <w:lang w:val="da-DK"/>
        </w:rPr>
      </w:pPr>
      <w:bookmarkStart w:id="15" w:name="_Toc77603675"/>
      <w:r w:rsidRPr="00974142">
        <w:rPr>
          <w:i/>
          <w:iCs/>
          <w:color w:val="000000" w:themeColor="text1"/>
          <w:sz w:val="18"/>
          <w:szCs w:val="18"/>
          <w:lang w:val="da-DK"/>
        </w:rPr>
        <w:t>METODO</w:t>
      </w:r>
      <w:r w:rsidRPr="00974142">
        <w:rPr>
          <w:color w:val="000000" w:themeColor="text1"/>
          <w:lang w:val="da-DK"/>
        </w:rPr>
        <w:t xml:space="preserve"> </w:t>
      </w:r>
      <w:r w:rsidRPr="00974142">
        <w:rPr>
          <w:i/>
          <w:iCs/>
          <w:color w:val="000000" w:themeColor="text1"/>
          <w:sz w:val="18"/>
          <w:szCs w:val="18"/>
          <w:lang w:val="da-DK"/>
        </w:rPr>
        <w:t>E CRITERI</w:t>
      </w:r>
      <w:r w:rsidRPr="00974142">
        <w:rPr>
          <w:color w:val="000000" w:themeColor="text1"/>
          <w:lang w:val="da-DK"/>
        </w:rPr>
        <w:t xml:space="preserve"> </w:t>
      </w:r>
      <w:r w:rsidRPr="00974142">
        <w:rPr>
          <w:i/>
          <w:iCs/>
          <w:color w:val="000000" w:themeColor="text1"/>
          <w:sz w:val="18"/>
          <w:szCs w:val="18"/>
          <w:lang w:val="da-DK"/>
        </w:rPr>
        <w:t>DI</w:t>
      </w:r>
      <w:r w:rsidRPr="00974142">
        <w:rPr>
          <w:color w:val="000000" w:themeColor="text1"/>
          <w:lang w:val="da-DK"/>
        </w:rPr>
        <w:t xml:space="preserve"> </w:t>
      </w:r>
      <w:r w:rsidRPr="00974142">
        <w:rPr>
          <w:i/>
          <w:iCs/>
          <w:color w:val="000000" w:themeColor="text1"/>
          <w:sz w:val="18"/>
          <w:szCs w:val="18"/>
          <w:lang w:val="da-DK"/>
        </w:rPr>
        <w:t>VALUTAZIONE</w:t>
      </w:r>
      <w:bookmarkEnd w:id="15"/>
    </w:p>
    <w:p w14:paraId="1EFB64DE" w14:textId="77777777" w:rsidR="00C906F4" w:rsidRPr="00B22A6B" w:rsidRDefault="00C906F4" w:rsidP="00C906F4">
      <w:pPr>
        <w:pStyle w:val="Testo2"/>
      </w:pPr>
      <w:r w:rsidRPr="00974142">
        <w:rPr>
          <w:color w:val="000000" w:themeColor="text1"/>
        </w:rPr>
        <w:t xml:space="preserve">L’esame consiste in una doppia </w:t>
      </w:r>
      <w:r w:rsidRPr="00B22A6B">
        <w:t xml:space="preserve">prova (scritta e orale) in lingua tedesca propedeutica per l’esame di letteratura o di linguistica da sostenere con la docente/il docente del corso relativo. </w:t>
      </w:r>
    </w:p>
    <w:p w14:paraId="2D595604" w14:textId="77777777" w:rsidR="00C906F4" w:rsidRPr="00974142" w:rsidRDefault="00C906F4" w:rsidP="00C906F4">
      <w:pPr>
        <w:pStyle w:val="Testo2"/>
        <w:rPr>
          <w:color w:val="000000" w:themeColor="text1"/>
        </w:rPr>
      </w:pPr>
      <w:r w:rsidRPr="00B22A6B">
        <w:rPr>
          <w:rStyle w:val="Nessuno"/>
          <w:rFonts w:eastAsiaTheme="majorEastAsia"/>
        </w:rPr>
        <w:t xml:space="preserve">La prova scritta ha lo scopo di valutare la capacità di comprensione e produzione </w:t>
      </w:r>
      <w:r w:rsidRPr="00974142">
        <w:rPr>
          <w:rStyle w:val="Nessuno"/>
          <w:rFonts w:eastAsiaTheme="majorEastAsia"/>
          <w:color w:val="000000" w:themeColor="text1"/>
        </w:rPr>
        <w:t xml:space="preserve">di un testo in lingua originale. Essa consiste in: </w:t>
      </w:r>
    </w:p>
    <w:p w14:paraId="5745A83A" w14:textId="77777777" w:rsidR="00C906F4" w:rsidRPr="00974142" w:rsidRDefault="00C906F4" w:rsidP="00C906F4">
      <w:pPr>
        <w:pStyle w:val="Testo2"/>
        <w:ind w:firstLine="0"/>
        <w:rPr>
          <w:color w:val="000000" w:themeColor="text1"/>
        </w:rPr>
      </w:pPr>
      <w:r w:rsidRPr="00974142">
        <w:rPr>
          <w:color w:val="000000" w:themeColor="text1"/>
        </w:rPr>
        <w:t>–</w:t>
      </w:r>
      <w:r w:rsidRPr="00974142">
        <w:rPr>
          <w:color w:val="000000" w:themeColor="text1"/>
        </w:rPr>
        <w:tab/>
        <w:t>una prova di comprensione di un testo d’ascolto attraverso risposte vero/falso;</w:t>
      </w:r>
    </w:p>
    <w:p w14:paraId="26538B91" w14:textId="77777777" w:rsidR="00C906F4" w:rsidRPr="00974142" w:rsidRDefault="00C906F4" w:rsidP="00C906F4">
      <w:pPr>
        <w:pStyle w:val="Testo2"/>
        <w:ind w:firstLine="0"/>
        <w:rPr>
          <w:color w:val="000000" w:themeColor="text1"/>
        </w:rPr>
      </w:pPr>
      <w:r w:rsidRPr="00974142">
        <w:rPr>
          <w:rStyle w:val="Nessuno"/>
          <w:rFonts w:eastAsiaTheme="majorEastAsia"/>
          <w:color w:val="000000" w:themeColor="text1"/>
        </w:rPr>
        <w:t>–</w:t>
      </w:r>
      <w:r w:rsidRPr="00974142">
        <w:rPr>
          <w:rStyle w:val="Nessuno"/>
          <w:rFonts w:eastAsiaTheme="majorEastAsia"/>
          <w:color w:val="000000" w:themeColor="text1"/>
        </w:rPr>
        <w:tab/>
        <w:t>un test lessicale/grammaticale;</w:t>
      </w:r>
    </w:p>
    <w:p w14:paraId="6E1E12FD" w14:textId="77777777" w:rsidR="00C906F4" w:rsidRPr="00236F34" w:rsidRDefault="00C906F4" w:rsidP="00C906F4">
      <w:pPr>
        <w:pStyle w:val="Testo2"/>
        <w:ind w:firstLine="0"/>
      </w:pPr>
      <w:r w:rsidRPr="00974142">
        <w:rPr>
          <w:color w:val="000000" w:themeColor="text1"/>
        </w:rPr>
        <w:t>–</w:t>
      </w:r>
      <w:r w:rsidRPr="00974142">
        <w:rPr>
          <w:color w:val="000000" w:themeColor="text1"/>
        </w:rPr>
        <w:tab/>
        <w:t xml:space="preserve">una prova di </w:t>
      </w:r>
      <w:r w:rsidRPr="00236F34">
        <w:t>comprensione di un testo scritto;</w:t>
      </w:r>
    </w:p>
    <w:p w14:paraId="12CB6189" w14:textId="77777777" w:rsidR="00C906F4" w:rsidRPr="00236F34" w:rsidRDefault="00C906F4" w:rsidP="00C906F4">
      <w:pPr>
        <w:pStyle w:val="Testo2"/>
        <w:ind w:firstLine="0"/>
      </w:pPr>
      <w:r w:rsidRPr="00236F34">
        <w:t>–</w:t>
      </w:r>
      <w:r w:rsidRPr="00236F34">
        <w:tab/>
        <w:t>una breve produzione scritta.</w:t>
      </w:r>
    </w:p>
    <w:p w14:paraId="1F696E5B" w14:textId="77777777" w:rsidR="00C906F4" w:rsidRPr="00236F34" w:rsidRDefault="00C906F4" w:rsidP="00C906F4">
      <w:pPr>
        <w:pStyle w:val="Testo2"/>
      </w:pPr>
      <w:r w:rsidRPr="00236F34">
        <w:t>Non è consentito l’uso di dizionari.</w:t>
      </w:r>
    </w:p>
    <w:p w14:paraId="2ABB6BA2" w14:textId="77777777" w:rsidR="00C906F4" w:rsidRPr="00974142" w:rsidRDefault="00C906F4" w:rsidP="00C906F4">
      <w:pPr>
        <w:pStyle w:val="Testo2"/>
        <w:rPr>
          <w:rStyle w:val="Nessuno"/>
          <w:rFonts w:eastAsiaTheme="majorEastAsia"/>
          <w:color w:val="000000" w:themeColor="text1"/>
        </w:rPr>
      </w:pPr>
      <w:r w:rsidRPr="00236F34">
        <w:rPr>
          <w:rStyle w:val="Nessuno"/>
          <w:rFonts w:eastAsiaTheme="majorEastAsia"/>
        </w:rPr>
        <w:t>La prova orale (alla quale si è ammessi dopo aver superato la parte scritta) ha lo scopo di accertare la capacità della studentessa/dello studente di comunicare in modo semplice ma corretto su argomenti di vita quotidiana, di esporre in modo personale e dialogico il contenuto dei materiali trattati a lezione e indicati in bibliografia</w:t>
      </w:r>
      <w:r w:rsidRPr="00974142">
        <w:rPr>
          <w:rStyle w:val="Nessuno"/>
          <w:rFonts w:eastAsiaTheme="majorEastAsia"/>
          <w:color w:val="000000" w:themeColor="text1"/>
        </w:rPr>
        <w:t>.</w:t>
      </w:r>
    </w:p>
    <w:p w14:paraId="731CDFC5" w14:textId="77777777" w:rsidR="00C906F4" w:rsidRPr="00974142" w:rsidRDefault="00C906F4" w:rsidP="00C906F4">
      <w:pPr>
        <w:pStyle w:val="Titolo1"/>
        <w:spacing w:before="240" w:after="120" w:line="220" w:lineRule="exact"/>
        <w:ind w:left="0" w:firstLine="0"/>
        <w:rPr>
          <w:i/>
          <w:iCs/>
          <w:color w:val="000000" w:themeColor="text1"/>
          <w:lang w:val="da-DK"/>
        </w:rPr>
      </w:pPr>
      <w:bookmarkStart w:id="16" w:name="_Toc77603676"/>
      <w:r w:rsidRPr="00974142">
        <w:rPr>
          <w:i/>
          <w:iCs/>
          <w:color w:val="000000" w:themeColor="text1"/>
          <w:lang w:val="da-DK"/>
        </w:rPr>
        <w:t>DIDATTICA DEL CORSO</w:t>
      </w:r>
      <w:bookmarkEnd w:id="16"/>
    </w:p>
    <w:p w14:paraId="35C17211" w14:textId="77777777" w:rsidR="00C906F4" w:rsidRPr="00974142" w:rsidRDefault="00C906F4" w:rsidP="00C906F4">
      <w:pPr>
        <w:pStyle w:val="Testo2"/>
        <w:rPr>
          <w:color w:val="000000" w:themeColor="text1"/>
        </w:rPr>
      </w:pPr>
      <w:r w:rsidRPr="00236F34">
        <w:t>Lezioni frontali e interattive. Gli studen</w:t>
      </w:r>
      <w:r w:rsidRPr="00974142">
        <w:rPr>
          <w:color w:val="000000" w:themeColor="text1"/>
        </w:rPr>
        <w:t>ti sono invitati a partecipare regolarmente alle lezioni basate sull’esercizio pratico sia individuale che di gruppo.</w:t>
      </w:r>
    </w:p>
    <w:p w14:paraId="5941C66C" w14:textId="77777777" w:rsidR="00C906F4" w:rsidRPr="00974142" w:rsidRDefault="00C906F4" w:rsidP="00C906F4">
      <w:pPr>
        <w:pStyle w:val="Titolo1"/>
        <w:spacing w:before="240" w:after="120" w:line="220" w:lineRule="exact"/>
        <w:ind w:left="0" w:firstLine="0"/>
        <w:rPr>
          <w:i/>
          <w:iCs/>
          <w:color w:val="000000" w:themeColor="text1"/>
          <w:lang w:val="da-DK"/>
        </w:rPr>
      </w:pPr>
      <w:bookmarkStart w:id="17" w:name="_Toc77603677"/>
      <w:r w:rsidRPr="00974142">
        <w:rPr>
          <w:i/>
          <w:iCs/>
          <w:color w:val="000000" w:themeColor="text1"/>
          <w:sz w:val="18"/>
          <w:szCs w:val="18"/>
          <w:lang w:val="da-DK"/>
        </w:rPr>
        <w:t>AVVERTENZE E PREREQUISITI</w:t>
      </w:r>
      <w:bookmarkEnd w:id="17"/>
    </w:p>
    <w:p w14:paraId="4B660BAE" w14:textId="77777777" w:rsidR="00C906F4" w:rsidRPr="00236F34" w:rsidRDefault="00C906F4" w:rsidP="00C906F4">
      <w:pPr>
        <w:pStyle w:val="Testo2"/>
      </w:pPr>
      <w:r w:rsidRPr="00236F34">
        <w:t>Il corso si rivolge alle studentesse/agli studenti che intendono annualizzare e/o biennalizzare il tedesco sia che abbiano già avviato l’acquisizione di una conoscenza di base della lingua sia che la studino come principianti.</w:t>
      </w:r>
    </w:p>
    <w:p w14:paraId="24DAE203" w14:textId="77777777" w:rsidR="00C906F4" w:rsidRPr="00236F34" w:rsidRDefault="00C906F4" w:rsidP="00C906F4">
      <w:pPr>
        <w:pStyle w:val="Testo2"/>
        <w:spacing w:before="120"/>
        <w:rPr>
          <w:rStyle w:val="Nessuno"/>
          <w:rFonts w:eastAsiaTheme="majorEastAsia"/>
        </w:rPr>
      </w:pPr>
      <w:r w:rsidRPr="00236F34">
        <w:rPr>
          <w:rStyle w:val="Nessuno"/>
          <w:rFonts w:eastAsiaTheme="majorEastAsia"/>
          <w:i/>
          <w:iCs/>
        </w:rPr>
        <w:t>Orario e luogo di ricevimento</w:t>
      </w:r>
    </w:p>
    <w:p w14:paraId="7C1D51B9" w14:textId="77777777" w:rsidR="00C906F4" w:rsidRPr="00236F34" w:rsidRDefault="00C906F4" w:rsidP="00C906F4">
      <w:pPr>
        <w:pStyle w:val="Testo2"/>
      </w:pPr>
      <w:r w:rsidRPr="00236F34">
        <w:t>La Dott. Margherita Gigliotti riceve le studentesse/gli studenti al termine delle lezioni o su appuntamento concordato per e-mail (</w:t>
      </w:r>
      <w:r w:rsidRPr="00236F34">
        <w:rPr>
          <w:rStyle w:val="Nessuno"/>
          <w:rFonts w:eastAsiaTheme="majorEastAsia"/>
          <w:i/>
          <w:iCs/>
        </w:rPr>
        <w:t>margherita.gigliotti@unicatt.it</w:t>
      </w:r>
      <w:r w:rsidRPr="00236F34">
        <w:t>). Si invitano le studentesse/gli studenti a visitare la pagina Blackboard della docente.</w:t>
      </w:r>
    </w:p>
    <w:sectPr w:rsidR="00C906F4" w:rsidRPr="00236F3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A4791" w14:textId="77777777" w:rsidR="00756D6E" w:rsidRDefault="00756D6E" w:rsidP="00F3748F">
      <w:pPr>
        <w:spacing w:line="240" w:lineRule="auto"/>
      </w:pPr>
      <w:r>
        <w:separator/>
      </w:r>
    </w:p>
  </w:endnote>
  <w:endnote w:type="continuationSeparator" w:id="0">
    <w:p w14:paraId="333920C4" w14:textId="77777777" w:rsidR="00756D6E" w:rsidRDefault="00756D6E" w:rsidP="00F37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A5E41" w14:textId="77777777" w:rsidR="00756D6E" w:rsidRDefault="00756D6E" w:rsidP="00F3748F">
      <w:pPr>
        <w:spacing w:line="240" w:lineRule="auto"/>
      </w:pPr>
      <w:r>
        <w:separator/>
      </w:r>
    </w:p>
  </w:footnote>
  <w:footnote w:type="continuationSeparator" w:id="0">
    <w:p w14:paraId="58BF6178" w14:textId="77777777" w:rsidR="00756D6E" w:rsidRDefault="00756D6E" w:rsidP="00F3748F">
      <w:pPr>
        <w:spacing w:line="240" w:lineRule="auto"/>
      </w:pPr>
      <w:r>
        <w:continuationSeparator/>
      </w:r>
    </w:p>
  </w:footnote>
  <w:footnote w:id="1">
    <w:p w14:paraId="6732D139" w14:textId="50C502BE" w:rsidR="00AB60FE" w:rsidRDefault="00AB60F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6515B81" w14:textId="77777777" w:rsidR="009B49B7" w:rsidRPr="001D7759" w:rsidRDefault="009B49B7" w:rsidP="009B49B7">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1AC30D54" w14:textId="6A5E42CC" w:rsidR="009B49B7" w:rsidRDefault="009B49B7">
      <w:pPr>
        <w:pStyle w:val="Testonotaapidipagina"/>
      </w:pPr>
    </w:p>
  </w:footnote>
  <w:footnote w:id="3">
    <w:p w14:paraId="15F295C8" w14:textId="77777777" w:rsidR="009B49B7" w:rsidRPr="001D7759" w:rsidRDefault="009B49B7" w:rsidP="009B49B7">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1E16EAF1" w14:textId="5DAECCC5" w:rsidR="009B49B7" w:rsidRDefault="009B49B7">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27"/>
    <w:rsid w:val="00187B99"/>
    <w:rsid w:val="002014DD"/>
    <w:rsid w:val="0021332F"/>
    <w:rsid w:val="002C5CE2"/>
    <w:rsid w:val="002D5E17"/>
    <w:rsid w:val="003A29C7"/>
    <w:rsid w:val="004D1217"/>
    <w:rsid w:val="004D6008"/>
    <w:rsid w:val="00640794"/>
    <w:rsid w:val="00687AFA"/>
    <w:rsid w:val="006C4EF6"/>
    <w:rsid w:val="006F1772"/>
    <w:rsid w:val="00756D6E"/>
    <w:rsid w:val="0082342F"/>
    <w:rsid w:val="008942E7"/>
    <w:rsid w:val="008A1204"/>
    <w:rsid w:val="00900CCA"/>
    <w:rsid w:val="00917BA5"/>
    <w:rsid w:val="00924B77"/>
    <w:rsid w:val="00940DA2"/>
    <w:rsid w:val="009B49B7"/>
    <w:rsid w:val="009D5D02"/>
    <w:rsid w:val="009E055C"/>
    <w:rsid w:val="00A74F6F"/>
    <w:rsid w:val="00AB60FE"/>
    <w:rsid w:val="00AD7557"/>
    <w:rsid w:val="00AE1327"/>
    <w:rsid w:val="00B50C5D"/>
    <w:rsid w:val="00B51253"/>
    <w:rsid w:val="00B525CC"/>
    <w:rsid w:val="00C20801"/>
    <w:rsid w:val="00C56ED4"/>
    <w:rsid w:val="00C906F4"/>
    <w:rsid w:val="00CD6B4C"/>
    <w:rsid w:val="00D404F2"/>
    <w:rsid w:val="00D6724D"/>
    <w:rsid w:val="00DA526E"/>
    <w:rsid w:val="00DB4386"/>
    <w:rsid w:val="00E607E6"/>
    <w:rsid w:val="00F37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7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F3748F"/>
    <w:rPr>
      <w:rFonts w:ascii="Times" w:hAnsi="Times"/>
      <w:noProof/>
      <w:sz w:val="18"/>
    </w:rPr>
  </w:style>
  <w:style w:type="character" w:styleId="Collegamentoipertestuale">
    <w:name w:val="Hyperlink"/>
    <w:basedOn w:val="Carpredefinitoparagrafo"/>
    <w:uiPriority w:val="99"/>
    <w:unhideWhenUsed/>
    <w:rsid w:val="00F3748F"/>
    <w:rPr>
      <w:color w:val="0563C1" w:themeColor="hyperlink"/>
      <w:u w:val="single"/>
    </w:rPr>
  </w:style>
  <w:style w:type="paragraph" w:styleId="Testonotaapidipagina">
    <w:name w:val="footnote text"/>
    <w:basedOn w:val="Normale"/>
    <w:link w:val="TestonotaapidipaginaCarattere"/>
    <w:rsid w:val="00F3748F"/>
    <w:pPr>
      <w:spacing w:line="240" w:lineRule="auto"/>
    </w:pPr>
    <w:rPr>
      <w:szCs w:val="20"/>
    </w:rPr>
  </w:style>
  <w:style w:type="character" w:customStyle="1" w:styleId="TestonotaapidipaginaCarattere">
    <w:name w:val="Testo nota a piè di pagina Carattere"/>
    <w:basedOn w:val="Carpredefinitoparagrafo"/>
    <w:link w:val="Testonotaapidipagina"/>
    <w:rsid w:val="00F3748F"/>
  </w:style>
  <w:style w:type="character" w:styleId="Rimandonotaapidipagina">
    <w:name w:val="footnote reference"/>
    <w:basedOn w:val="Carpredefinitoparagrafo"/>
    <w:rsid w:val="00F3748F"/>
    <w:rPr>
      <w:vertAlign w:val="superscript"/>
    </w:rPr>
  </w:style>
  <w:style w:type="character" w:customStyle="1" w:styleId="Testo2Carattere">
    <w:name w:val="Testo 2 Carattere"/>
    <w:link w:val="Testo2"/>
    <w:locked/>
    <w:rsid w:val="00F3748F"/>
    <w:rPr>
      <w:rFonts w:ascii="Times" w:hAnsi="Times"/>
      <w:noProof/>
      <w:sz w:val="18"/>
    </w:rPr>
  </w:style>
  <w:style w:type="character" w:customStyle="1" w:styleId="Nessuno">
    <w:name w:val="Nessuno"/>
    <w:rsid w:val="00C56ED4"/>
  </w:style>
  <w:style w:type="character" w:customStyle="1" w:styleId="Hyperlink0">
    <w:name w:val="Hyperlink.0"/>
    <w:rsid w:val="00C56ED4"/>
    <w:rPr>
      <w:color w:val="000000"/>
      <w:u w:color="000000"/>
      <w:lang w:val="en-US"/>
    </w:rPr>
  </w:style>
  <w:style w:type="paragraph" w:styleId="Titolosommario">
    <w:name w:val="TOC Heading"/>
    <w:basedOn w:val="Titolo1"/>
    <w:next w:val="Normale"/>
    <w:uiPriority w:val="39"/>
    <w:unhideWhenUsed/>
    <w:qFormat/>
    <w:rsid w:val="00C56ED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C56ED4"/>
    <w:pPr>
      <w:tabs>
        <w:tab w:val="clear" w:pos="284"/>
      </w:tabs>
      <w:spacing w:after="100"/>
    </w:pPr>
  </w:style>
  <w:style w:type="paragraph" w:styleId="Sommario2">
    <w:name w:val="toc 2"/>
    <w:basedOn w:val="Normale"/>
    <w:next w:val="Normale"/>
    <w:autoRedefine/>
    <w:uiPriority w:val="39"/>
    <w:rsid w:val="00C56ED4"/>
    <w:pPr>
      <w:tabs>
        <w:tab w:val="clear" w:pos="284"/>
      </w:tabs>
      <w:spacing w:after="100"/>
      <w:ind w:left="200"/>
    </w:pPr>
  </w:style>
  <w:style w:type="paragraph" w:styleId="Testofumetto">
    <w:name w:val="Balloon Text"/>
    <w:basedOn w:val="Normale"/>
    <w:link w:val="TestofumettoCarattere"/>
    <w:semiHidden/>
    <w:unhideWhenUsed/>
    <w:rsid w:val="00AB60F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AB60FE"/>
    <w:rPr>
      <w:rFonts w:ascii="Tahoma" w:hAnsi="Tahoma" w:cs="Tahoma"/>
      <w:sz w:val="16"/>
      <w:szCs w:val="16"/>
    </w:rPr>
  </w:style>
  <w:style w:type="character" w:styleId="Rimandocommento">
    <w:name w:val="annotation reference"/>
    <w:basedOn w:val="Carpredefinitoparagrafo"/>
    <w:uiPriority w:val="99"/>
    <w:semiHidden/>
    <w:unhideWhenUsed/>
    <w:rsid w:val="00C906F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F3748F"/>
    <w:rPr>
      <w:rFonts w:ascii="Times" w:hAnsi="Times"/>
      <w:noProof/>
      <w:sz w:val="18"/>
    </w:rPr>
  </w:style>
  <w:style w:type="character" w:styleId="Collegamentoipertestuale">
    <w:name w:val="Hyperlink"/>
    <w:basedOn w:val="Carpredefinitoparagrafo"/>
    <w:uiPriority w:val="99"/>
    <w:unhideWhenUsed/>
    <w:rsid w:val="00F3748F"/>
    <w:rPr>
      <w:color w:val="0563C1" w:themeColor="hyperlink"/>
      <w:u w:val="single"/>
    </w:rPr>
  </w:style>
  <w:style w:type="paragraph" w:styleId="Testonotaapidipagina">
    <w:name w:val="footnote text"/>
    <w:basedOn w:val="Normale"/>
    <w:link w:val="TestonotaapidipaginaCarattere"/>
    <w:rsid w:val="00F3748F"/>
    <w:pPr>
      <w:spacing w:line="240" w:lineRule="auto"/>
    </w:pPr>
    <w:rPr>
      <w:szCs w:val="20"/>
    </w:rPr>
  </w:style>
  <w:style w:type="character" w:customStyle="1" w:styleId="TestonotaapidipaginaCarattere">
    <w:name w:val="Testo nota a piè di pagina Carattere"/>
    <w:basedOn w:val="Carpredefinitoparagrafo"/>
    <w:link w:val="Testonotaapidipagina"/>
    <w:rsid w:val="00F3748F"/>
  </w:style>
  <w:style w:type="character" w:styleId="Rimandonotaapidipagina">
    <w:name w:val="footnote reference"/>
    <w:basedOn w:val="Carpredefinitoparagrafo"/>
    <w:rsid w:val="00F3748F"/>
    <w:rPr>
      <w:vertAlign w:val="superscript"/>
    </w:rPr>
  </w:style>
  <w:style w:type="character" w:customStyle="1" w:styleId="Testo2Carattere">
    <w:name w:val="Testo 2 Carattere"/>
    <w:link w:val="Testo2"/>
    <w:locked/>
    <w:rsid w:val="00F3748F"/>
    <w:rPr>
      <w:rFonts w:ascii="Times" w:hAnsi="Times"/>
      <w:noProof/>
      <w:sz w:val="18"/>
    </w:rPr>
  </w:style>
  <w:style w:type="character" w:customStyle="1" w:styleId="Nessuno">
    <w:name w:val="Nessuno"/>
    <w:rsid w:val="00C56ED4"/>
  </w:style>
  <w:style w:type="character" w:customStyle="1" w:styleId="Hyperlink0">
    <w:name w:val="Hyperlink.0"/>
    <w:rsid w:val="00C56ED4"/>
    <w:rPr>
      <w:color w:val="000000"/>
      <w:u w:color="000000"/>
      <w:lang w:val="en-US"/>
    </w:rPr>
  </w:style>
  <w:style w:type="paragraph" w:styleId="Titolosommario">
    <w:name w:val="TOC Heading"/>
    <w:basedOn w:val="Titolo1"/>
    <w:next w:val="Normale"/>
    <w:uiPriority w:val="39"/>
    <w:unhideWhenUsed/>
    <w:qFormat/>
    <w:rsid w:val="00C56ED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C56ED4"/>
    <w:pPr>
      <w:tabs>
        <w:tab w:val="clear" w:pos="284"/>
      </w:tabs>
      <w:spacing w:after="100"/>
    </w:pPr>
  </w:style>
  <w:style w:type="paragraph" w:styleId="Sommario2">
    <w:name w:val="toc 2"/>
    <w:basedOn w:val="Normale"/>
    <w:next w:val="Normale"/>
    <w:autoRedefine/>
    <w:uiPriority w:val="39"/>
    <w:rsid w:val="00C56ED4"/>
    <w:pPr>
      <w:tabs>
        <w:tab w:val="clear" w:pos="284"/>
      </w:tabs>
      <w:spacing w:after="100"/>
      <w:ind w:left="200"/>
    </w:pPr>
  </w:style>
  <w:style w:type="paragraph" w:styleId="Testofumetto">
    <w:name w:val="Balloon Text"/>
    <w:basedOn w:val="Normale"/>
    <w:link w:val="TestofumettoCarattere"/>
    <w:semiHidden/>
    <w:unhideWhenUsed/>
    <w:rsid w:val="00AB60F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AB60FE"/>
    <w:rPr>
      <w:rFonts w:ascii="Tahoma" w:hAnsi="Tahoma" w:cs="Tahoma"/>
      <w:sz w:val="16"/>
      <w:szCs w:val="16"/>
    </w:rPr>
  </w:style>
  <w:style w:type="character" w:styleId="Rimandocommento">
    <w:name w:val="annotation reference"/>
    <w:basedOn w:val="Carpredefinitoparagrafo"/>
    <w:uiPriority w:val="99"/>
    <w:semiHidden/>
    <w:unhideWhenUsed/>
    <w:rsid w:val="00C906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issaglia-federica/von-lauten-und-melodien-9788883118197-177764.html" TargetMode="External"/><Relationship Id="rId13" Type="http://schemas.openxmlformats.org/officeDocument/2006/relationships/hyperlink" Target="https://librerie.unicatt.it/scheda-libro/missaglia-federica/von-lauten-und-melodien-9788883118197-177764.html" TargetMode="External"/><Relationship Id="rId18"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3" Type="http://schemas.microsoft.com/office/2007/relationships/stylesWithEffects" Target="stylesWithEffects.xml"/><Relationship Id="rId21" Type="http://schemas.openxmlformats.org/officeDocument/2006/relationships/hyperlink" Target="https://librerie.unicatt.it/scheda-libro/dengler-rusch-schmitz/netzwerk-a2-kursbuch-cd-9783126069977-550506.html" TargetMode="External"/><Relationship Id="rId7" Type="http://schemas.openxmlformats.org/officeDocument/2006/relationships/endnotes" Target="endnotes.xml"/><Relationship Id="rId12" Type="http://schemas.openxmlformats.org/officeDocument/2006/relationships/hyperlink" Target="https://librerie.unicatt.it/scheda-libro/autori-vari/daf-kompakt-neu-b1-kurs-und-ubungsbuch-9783126763158-244918.html" TargetMode="External"/><Relationship Id="rId17" Type="http://schemas.openxmlformats.org/officeDocument/2006/relationships/hyperlink" Target="https://librerie.unicatt.it/scheda-libro/missaglia-federica/von-lauten-und-melodien-9788883118197-177764.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brerie.unicatt.it/cerca.php?s=Em%20Br%C3%BCckenkurs" TargetMode="External"/><Relationship Id="rId20" Type="http://schemas.openxmlformats.org/officeDocument/2006/relationships/hyperlink" Target="https://librerie.unicatt.it/scheda-libro/dengler-rusch-schmitz/netzwerk-a1-kursbuch-cd-9783126061285-5505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daf-kompakt-neu-a2-pack-con-glossario-9788853622235-252835.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23" Type="http://schemas.openxmlformats.org/officeDocument/2006/relationships/hyperlink" Target="http://www.unicatt.it/selda-cap" TargetMode="External"/><Relationship Id="rId10" Type="http://schemas.openxmlformats.org/officeDocument/2006/relationships/hyperlink" Target="https://librerie.unicatt.it/scheda-libro/karin-ertl-michael-schlicht/daf-kompakt-neu-a1-glossario-tedesco-italiano-9788853622228-252797.html" TargetMode="External"/><Relationship Id="rId19" Type="http://schemas.openxmlformats.org/officeDocument/2006/relationships/hyperlink" Target="http://www.unicatt.it/selda-cap" TargetMode="External"/><Relationship Id="rId4" Type="http://schemas.openxmlformats.org/officeDocument/2006/relationships/settings" Target="settings.xml"/><Relationship Id="rId9" Type="http://schemas.openxmlformats.org/officeDocument/2006/relationships/hyperlink" Target="https://librerie.unicatt.it/scheda-libro/federica-missaglia/deutsche-phonetik-und-phonologie-fur-italiener-9788834321744-140880.html" TargetMode="External"/><Relationship Id="rId14" Type="http://schemas.openxmlformats.org/officeDocument/2006/relationships/hyperlink" Target="https://librerie.unicatt.it/scheda-libro/jin/grammatik-aktiv-9783060239726-551839.html" TargetMode="External"/><Relationship Id="rId22" Type="http://schemas.openxmlformats.org/officeDocument/2006/relationships/hyperlink" Target="https://librerie.unicatt.it/scheda-libro/autori-vari/grammatik-ganz-klar-editalianacdrom-9783190715558-24074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6009-8B2B-44A5-BD3C-2347FFDA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7</Pages>
  <Words>1906</Words>
  <Characters>14190</Characters>
  <Application>Microsoft Office Word</Application>
  <DocSecurity>0</DocSecurity>
  <Lines>118</Lines>
  <Paragraphs>32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6</cp:revision>
  <cp:lastPrinted>2003-03-27T10:42:00Z</cp:lastPrinted>
  <dcterms:created xsi:type="dcterms:W3CDTF">2021-04-27T12:55:00Z</dcterms:created>
  <dcterms:modified xsi:type="dcterms:W3CDTF">2021-07-23T08:42:00Z</dcterms:modified>
</cp:coreProperties>
</file>