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8682235" w:displacedByCustomXml="next"/>
    <w:bookmarkStart w:id="1" w:name="_Toc476668910" w:displacedByCustomXml="next"/>
    <w:bookmarkStart w:id="2" w:name="_Toc425860800" w:displacedByCustomXml="next"/>
    <w:bookmarkStart w:id="3" w:name="_Toc518981651" w:displacedByCustomXml="next"/>
    <w:sdt>
      <w:sdtPr>
        <w:rPr>
          <w:rFonts w:ascii="Times New Roman" w:eastAsia="Times New Roman" w:hAnsi="Times New Roman" w:cs="Times New Roman"/>
          <w:color w:val="auto"/>
          <w:sz w:val="20"/>
          <w:szCs w:val="24"/>
        </w:rPr>
        <w:id w:val="-1792121436"/>
        <w:docPartObj>
          <w:docPartGallery w:val="Table of Contents"/>
          <w:docPartUnique/>
        </w:docPartObj>
      </w:sdtPr>
      <w:sdtEndPr>
        <w:rPr>
          <w:b/>
          <w:bCs/>
        </w:rPr>
      </w:sdtEndPr>
      <w:sdtContent>
        <w:p w14:paraId="6E4174D1" w14:textId="0DBBBC20" w:rsidR="0025191F" w:rsidRPr="0025191F" w:rsidRDefault="0025191F" w:rsidP="0025191F">
          <w:pPr>
            <w:pStyle w:val="Titolosommario"/>
            <w:spacing w:before="0"/>
            <w:rPr>
              <w:sz w:val="18"/>
              <w:szCs w:val="18"/>
            </w:rPr>
          </w:pPr>
          <w:r w:rsidRPr="0025191F">
            <w:rPr>
              <w:sz w:val="18"/>
              <w:szCs w:val="18"/>
            </w:rPr>
            <w:t>Sommario</w:t>
          </w:r>
        </w:p>
        <w:p w14:paraId="355DD0CB" w14:textId="79ADA1DA" w:rsidR="0025191F" w:rsidRPr="0025191F" w:rsidRDefault="0025191F" w:rsidP="0025191F">
          <w:pPr>
            <w:pStyle w:val="Sommario1"/>
            <w:tabs>
              <w:tab w:val="right" w:pos="6680"/>
            </w:tabs>
            <w:spacing w:after="0"/>
            <w:rPr>
              <w:noProof/>
              <w:sz w:val="18"/>
              <w:szCs w:val="18"/>
            </w:rPr>
          </w:pPr>
          <w:r w:rsidRPr="0025191F">
            <w:rPr>
              <w:sz w:val="18"/>
              <w:szCs w:val="18"/>
            </w:rPr>
            <w:fldChar w:fldCharType="begin"/>
          </w:r>
          <w:r w:rsidRPr="0025191F">
            <w:rPr>
              <w:sz w:val="18"/>
              <w:szCs w:val="18"/>
            </w:rPr>
            <w:instrText xml:space="preserve"> TOC \o "1-3" \h \z \u </w:instrText>
          </w:r>
          <w:r w:rsidRPr="0025191F">
            <w:rPr>
              <w:sz w:val="18"/>
              <w:szCs w:val="18"/>
            </w:rPr>
            <w:fldChar w:fldCharType="separate"/>
          </w:r>
          <w:hyperlink w:anchor="_Toc77603210" w:history="1">
            <w:r w:rsidRPr="0025191F">
              <w:rPr>
                <w:rStyle w:val="Collegamentoipertestuale"/>
                <w:noProof/>
                <w:sz w:val="18"/>
                <w:szCs w:val="18"/>
              </w:rPr>
              <w:t>Lingua e letteratura tedesca (2° triennalisti)</w:t>
            </w:r>
            <w:r w:rsidRPr="0025191F">
              <w:rPr>
                <w:noProof/>
                <w:webHidden/>
                <w:sz w:val="18"/>
                <w:szCs w:val="18"/>
              </w:rPr>
              <w:tab/>
            </w:r>
          </w:hyperlink>
        </w:p>
        <w:p w14:paraId="6B1FD8F4" w14:textId="560DC511" w:rsidR="0025191F" w:rsidRPr="0025191F" w:rsidRDefault="00584578" w:rsidP="0025191F">
          <w:pPr>
            <w:pStyle w:val="Sommario2"/>
            <w:tabs>
              <w:tab w:val="right" w:pos="6680"/>
            </w:tabs>
            <w:spacing w:after="0"/>
            <w:rPr>
              <w:noProof/>
              <w:sz w:val="18"/>
              <w:szCs w:val="18"/>
            </w:rPr>
          </w:pPr>
          <w:hyperlink w:anchor="_Toc77603211" w:history="1">
            <w:r w:rsidR="0025191F" w:rsidRPr="0025191F">
              <w:rPr>
                <w:rStyle w:val="Collegamentoipertestuale"/>
                <w:noProof/>
                <w:sz w:val="18"/>
                <w:szCs w:val="18"/>
              </w:rPr>
              <w:t>Prof. Elena Raponi</w:t>
            </w:r>
            <w:r w:rsidR="0025191F" w:rsidRPr="0025191F">
              <w:rPr>
                <w:noProof/>
                <w:webHidden/>
                <w:sz w:val="18"/>
                <w:szCs w:val="18"/>
              </w:rPr>
              <w:tab/>
            </w:r>
            <w:r w:rsidR="0025191F" w:rsidRPr="0025191F">
              <w:rPr>
                <w:noProof/>
                <w:webHidden/>
                <w:sz w:val="18"/>
                <w:szCs w:val="18"/>
              </w:rPr>
              <w:fldChar w:fldCharType="begin"/>
            </w:r>
            <w:r w:rsidR="0025191F" w:rsidRPr="0025191F">
              <w:rPr>
                <w:noProof/>
                <w:webHidden/>
                <w:sz w:val="18"/>
                <w:szCs w:val="18"/>
              </w:rPr>
              <w:instrText xml:space="preserve"> PAGEREF _Toc77603211 \h </w:instrText>
            </w:r>
            <w:r w:rsidR="0025191F" w:rsidRPr="0025191F">
              <w:rPr>
                <w:noProof/>
                <w:webHidden/>
                <w:sz w:val="18"/>
                <w:szCs w:val="18"/>
              </w:rPr>
            </w:r>
            <w:r w:rsidR="0025191F" w:rsidRPr="0025191F">
              <w:rPr>
                <w:noProof/>
                <w:webHidden/>
                <w:sz w:val="18"/>
                <w:szCs w:val="18"/>
              </w:rPr>
              <w:fldChar w:fldCharType="separate"/>
            </w:r>
            <w:r w:rsidR="0025191F" w:rsidRPr="0025191F">
              <w:rPr>
                <w:noProof/>
                <w:webHidden/>
                <w:sz w:val="18"/>
                <w:szCs w:val="18"/>
              </w:rPr>
              <w:t>1</w:t>
            </w:r>
            <w:r w:rsidR="0025191F" w:rsidRPr="0025191F">
              <w:rPr>
                <w:noProof/>
                <w:webHidden/>
                <w:sz w:val="18"/>
                <w:szCs w:val="18"/>
              </w:rPr>
              <w:fldChar w:fldCharType="end"/>
            </w:r>
          </w:hyperlink>
        </w:p>
        <w:p w14:paraId="3FD30758" w14:textId="15272A20" w:rsidR="0025191F" w:rsidRPr="0025191F" w:rsidRDefault="00584578" w:rsidP="0025191F">
          <w:pPr>
            <w:pStyle w:val="Sommario1"/>
            <w:tabs>
              <w:tab w:val="right" w:pos="6680"/>
            </w:tabs>
            <w:spacing w:after="0"/>
            <w:rPr>
              <w:noProof/>
              <w:sz w:val="18"/>
              <w:szCs w:val="18"/>
            </w:rPr>
          </w:pPr>
          <w:hyperlink w:anchor="_Toc77603212" w:history="1">
            <w:r w:rsidR="0025191F" w:rsidRPr="0025191F">
              <w:rPr>
                <w:rStyle w:val="Collegamentoipertestuale"/>
                <w:noProof/>
                <w:sz w:val="18"/>
                <w:szCs w:val="18"/>
              </w:rPr>
              <w:t>Esercitazioni di lingua tedesca (2° triennalisti)</w:t>
            </w:r>
            <w:r w:rsidR="0025191F" w:rsidRPr="0025191F">
              <w:rPr>
                <w:noProof/>
                <w:webHidden/>
                <w:sz w:val="18"/>
                <w:szCs w:val="18"/>
              </w:rPr>
              <w:tab/>
            </w:r>
          </w:hyperlink>
        </w:p>
        <w:p w14:paraId="1DCD9ACE" w14:textId="3AC8738E" w:rsidR="0025191F" w:rsidRPr="0025191F" w:rsidRDefault="00584578" w:rsidP="0025191F">
          <w:pPr>
            <w:pStyle w:val="Sommario2"/>
            <w:tabs>
              <w:tab w:val="right" w:pos="6680"/>
            </w:tabs>
            <w:spacing w:after="0"/>
            <w:rPr>
              <w:noProof/>
              <w:sz w:val="18"/>
              <w:szCs w:val="18"/>
            </w:rPr>
          </w:pPr>
          <w:hyperlink w:anchor="_Toc77603213" w:history="1">
            <w:r w:rsidR="0025191F" w:rsidRPr="0025191F">
              <w:rPr>
                <w:rStyle w:val="Collegamentoipertestuale"/>
                <w:rFonts w:eastAsiaTheme="majorEastAsia"/>
                <w:noProof/>
                <w:sz w:val="18"/>
                <w:szCs w:val="18"/>
                <w:lang w:val="en-US"/>
              </w:rPr>
              <w:t xml:space="preserve">Dott. Karin Harrich; Dott. Beate Lindemann; Dott. </w:t>
            </w:r>
            <w:r w:rsidR="0025191F" w:rsidRPr="0025191F">
              <w:rPr>
                <w:rStyle w:val="Collegamentoipertestuale"/>
                <w:rFonts w:eastAsiaTheme="majorEastAsia"/>
                <w:noProof/>
                <w:sz w:val="18"/>
                <w:szCs w:val="18"/>
              </w:rPr>
              <w:t>Paola Maria Rubini; Dott. Maria Chiara Spotti; Dott. Bernadette Staindl</w:t>
            </w:r>
            <w:r w:rsidR="0025191F" w:rsidRPr="0025191F">
              <w:rPr>
                <w:noProof/>
                <w:webHidden/>
                <w:sz w:val="18"/>
                <w:szCs w:val="18"/>
              </w:rPr>
              <w:tab/>
            </w:r>
            <w:r w:rsidR="0025191F" w:rsidRPr="0025191F">
              <w:rPr>
                <w:noProof/>
                <w:webHidden/>
                <w:sz w:val="18"/>
                <w:szCs w:val="18"/>
              </w:rPr>
              <w:fldChar w:fldCharType="begin"/>
            </w:r>
            <w:r w:rsidR="0025191F" w:rsidRPr="0025191F">
              <w:rPr>
                <w:noProof/>
                <w:webHidden/>
                <w:sz w:val="18"/>
                <w:szCs w:val="18"/>
              </w:rPr>
              <w:instrText xml:space="preserve"> PAGEREF _Toc77603213 \h </w:instrText>
            </w:r>
            <w:r w:rsidR="0025191F" w:rsidRPr="0025191F">
              <w:rPr>
                <w:noProof/>
                <w:webHidden/>
                <w:sz w:val="18"/>
                <w:szCs w:val="18"/>
              </w:rPr>
            </w:r>
            <w:r w:rsidR="0025191F" w:rsidRPr="0025191F">
              <w:rPr>
                <w:noProof/>
                <w:webHidden/>
                <w:sz w:val="18"/>
                <w:szCs w:val="18"/>
              </w:rPr>
              <w:fldChar w:fldCharType="separate"/>
            </w:r>
            <w:r w:rsidR="0025191F" w:rsidRPr="0025191F">
              <w:rPr>
                <w:noProof/>
                <w:webHidden/>
                <w:sz w:val="18"/>
                <w:szCs w:val="18"/>
              </w:rPr>
              <w:t>5</w:t>
            </w:r>
            <w:r w:rsidR="0025191F" w:rsidRPr="0025191F">
              <w:rPr>
                <w:noProof/>
                <w:webHidden/>
                <w:sz w:val="18"/>
                <w:szCs w:val="18"/>
              </w:rPr>
              <w:fldChar w:fldCharType="end"/>
            </w:r>
          </w:hyperlink>
        </w:p>
        <w:p w14:paraId="2FE40F0C" w14:textId="1A87BFE8" w:rsidR="0025191F" w:rsidRPr="0025191F" w:rsidRDefault="00584578" w:rsidP="0025191F">
          <w:pPr>
            <w:pStyle w:val="Sommario1"/>
            <w:tabs>
              <w:tab w:val="right" w:pos="6680"/>
            </w:tabs>
            <w:spacing w:after="0"/>
            <w:rPr>
              <w:noProof/>
              <w:sz w:val="18"/>
              <w:szCs w:val="18"/>
            </w:rPr>
          </w:pPr>
          <w:hyperlink w:anchor="_Toc77603218" w:history="1">
            <w:r w:rsidR="0025191F" w:rsidRPr="0025191F">
              <w:rPr>
                <w:rStyle w:val="Collegamentoipertestuale"/>
                <w:noProof/>
                <w:sz w:val="18"/>
                <w:szCs w:val="18"/>
              </w:rPr>
              <w:t>Esercitazioni di lingua tedesca (2° biennalisti)</w:t>
            </w:r>
            <w:r w:rsidR="0025191F" w:rsidRPr="0025191F">
              <w:rPr>
                <w:noProof/>
                <w:webHidden/>
                <w:sz w:val="18"/>
                <w:szCs w:val="18"/>
              </w:rPr>
              <w:tab/>
            </w:r>
          </w:hyperlink>
        </w:p>
        <w:p w14:paraId="5B221D05" w14:textId="0F9C6D60" w:rsidR="0025191F" w:rsidRPr="0025191F" w:rsidRDefault="00584578" w:rsidP="0025191F">
          <w:pPr>
            <w:pStyle w:val="Sommario2"/>
            <w:tabs>
              <w:tab w:val="right" w:pos="6680"/>
            </w:tabs>
            <w:spacing w:after="0"/>
            <w:rPr>
              <w:noProof/>
              <w:sz w:val="18"/>
              <w:szCs w:val="18"/>
            </w:rPr>
          </w:pPr>
          <w:hyperlink w:anchor="_Toc77603219" w:history="1">
            <w:r w:rsidR="0025191F" w:rsidRPr="0025191F">
              <w:rPr>
                <w:rStyle w:val="Collegamentoipertestuale"/>
                <w:noProof/>
                <w:sz w:val="18"/>
                <w:szCs w:val="18"/>
              </w:rPr>
              <w:t>Dott. Lisa Walter</w:t>
            </w:r>
            <w:r w:rsidR="0025191F" w:rsidRPr="0025191F">
              <w:rPr>
                <w:noProof/>
                <w:webHidden/>
                <w:sz w:val="18"/>
                <w:szCs w:val="18"/>
              </w:rPr>
              <w:tab/>
            </w:r>
            <w:r w:rsidR="0025191F" w:rsidRPr="0025191F">
              <w:rPr>
                <w:noProof/>
                <w:webHidden/>
                <w:sz w:val="18"/>
                <w:szCs w:val="18"/>
              </w:rPr>
              <w:fldChar w:fldCharType="begin"/>
            </w:r>
            <w:r w:rsidR="0025191F" w:rsidRPr="0025191F">
              <w:rPr>
                <w:noProof/>
                <w:webHidden/>
                <w:sz w:val="18"/>
                <w:szCs w:val="18"/>
              </w:rPr>
              <w:instrText xml:space="preserve"> PAGEREF _Toc77603219 \h </w:instrText>
            </w:r>
            <w:r w:rsidR="0025191F" w:rsidRPr="0025191F">
              <w:rPr>
                <w:noProof/>
                <w:webHidden/>
                <w:sz w:val="18"/>
                <w:szCs w:val="18"/>
              </w:rPr>
            </w:r>
            <w:r w:rsidR="0025191F" w:rsidRPr="0025191F">
              <w:rPr>
                <w:noProof/>
                <w:webHidden/>
                <w:sz w:val="18"/>
                <w:szCs w:val="18"/>
              </w:rPr>
              <w:fldChar w:fldCharType="separate"/>
            </w:r>
            <w:r w:rsidR="0025191F" w:rsidRPr="0025191F">
              <w:rPr>
                <w:noProof/>
                <w:webHidden/>
                <w:sz w:val="18"/>
                <w:szCs w:val="18"/>
              </w:rPr>
              <w:t>8</w:t>
            </w:r>
            <w:r w:rsidR="0025191F" w:rsidRPr="0025191F">
              <w:rPr>
                <w:noProof/>
                <w:webHidden/>
                <w:sz w:val="18"/>
                <w:szCs w:val="18"/>
              </w:rPr>
              <w:fldChar w:fldCharType="end"/>
            </w:r>
          </w:hyperlink>
        </w:p>
        <w:p w14:paraId="602B7201" w14:textId="7F1CC4ED" w:rsidR="0025191F" w:rsidRDefault="0025191F" w:rsidP="0025191F">
          <w:r w:rsidRPr="0025191F">
            <w:rPr>
              <w:b/>
              <w:bCs/>
              <w:sz w:val="18"/>
              <w:szCs w:val="18"/>
            </w:rPr>
            <w:fldChar w:fldCharType="end"/>
          </w:r>
        </w:p>
      </w:sdtContent>
    </w:sdt>
    <w:p w14:paraId="34FAEE4B" w14:textId="63BCC493" w:rsidR="00A86D60" w:rsidRPr="007B6F91" w:rsidRDefault="00A86D60" w:rsidP="00A86D60">
      <w:pPr>
        <w:pStyle w:val="Titolo1"/>
        <w:ind w:left="0" w:firstLine="0"/>
      </w:pPr>
      <w:bookmarkStart w:id="4" w:name="_Toc77603210"/>
      <w:r w:rsidRPr="007B6F91">
        <w:t>Lingua e letteratura tedesca (2° triennalisti)</w:t>
      </w:r>
      <w:bookmarkEnd w:id="4"/>
      <w:bookmarkEnd w:id="3"/>
      <w:bookmarkEnd w:id="2"/>
      <w:bookmarkEnd w:id="1"/>
      <w:bookmarkEnd w:id="0"/>
    </w:p>
    <w:p w14:paraId="1994781C" w14:textId="77777777" w:rsidR="00A86D60" w:rsidRPr="007B6F91" w:rsidRDefault="00A86D60" w:rsidP="00A86D60">
      <w:pPr>
        <w:pStyle w:val="Titolo2"/>
      </w:pPr>
      <w:bookmarkStart w:id="5" w:name="_Toc425860801"/>
      <w:bookmarkStart w:id="6" w:name="_Toc476668911"/>
      <w:bookmarkStart w:id="7" w:name="_Toc488682236"/>
      <w:bookmarkStart w:id="8" w:name="_Toc518981652"/>
      <w:bookmarkStart w:id="9" w:name="_Toc77603211"/>
      <w:r w:rsidRPr="007B6F91">
        <w:t>Prof. Elena Raponi</w:t>
      </w:r>
      <w:bookmarkEnd w:id="5"/>
      <w:bookmarkEnd w:id="6"/>
      <w:bookmarkEnd w:id="7"/>
      <w:bookmarkEnd w:id="8"/>
      <w:bookmarkEnd w:id="9"/>
    </w:p>
    <w:p w14:paraId="6FD07ADF" w14:textId="77777777" w:rsidR="002D5E17" w:rsidRPr="007B6F91" w:rsidRDefault="00A86D60" w:rsidP="00A86D60">
      <w:pPr>
        <w:spacing w:before="240" w:after="120" w:line="240" w:lineRule="exact"/>
        <w:rPr>
          <w:b/>
          <w:sz w:val="18"/>
        </w:rPr>
      </w:pPr>
      <w:r w:rsidRPr="007B6F91">
        <w:rPr>
          <w:b/>
          <w:i/>
          <w:sz w:val="18"/>
        </w:rPr>
        <w:t>OBIETTIVO DEL CORSO E RISULTATI DI APPRENDIMENTO ATTESI</w:t>
      </w:r>
    </w:p>
    <w:p w14:paraId="2C06BFC3" w14:textId="77777777" w:rsidR="00FF3F80" w:rsidRPr="007B6F91" w:rsidRDefault="00FF3F80" w:rsidP="00FF3F80">
      <w:pPr>
        <w:spacing w:line="240" w:lineRule="exact"/>
      </w:pPr>
      <w:r w:rsidRPr="007B6F91">
        <w:t xml:space="preserve">Il corso si propone di avvicinare gli studenti alla conoscenza della storia letteraria e culturale tedesca dell’Ottocento, dal Romanticismo alla </w:t>
      </w:r>
      <w:r w:rsidRPr="007B6F91">
        <w:rPr>
          <w:i/>
        </w:rPr>
        <w:t>Fin de siècle</w:t>
      </w:r>
      <w:r w:rsidRPr="007B6F91">
        <w:t xml:space="preserve">, attraverso la lettura critica, integrale o parziale, dei testi in lingua originale, di genere lirico, teatrale e narrativo, scelti tra i più emblematici del periodo affrontato e rappresentativi delle diverse aree di lingua tedesca (in particolare Germania e Austria). </w:t>
      </w:r>
    </w:p>
    <w:p w14:paraId="4536A836" w14:textId="51E5881A" w:rsidR="00EA30E7" w:rsidRPr="007B6F91" w:rsidRDefault="00FF3F80" w:rsidP="00FF3F80">
      <w:pPr>
        <w:spacing w:line="240" w:lineRule="exact"/>
      </w:pPr>
      <w:r w:rsidRPr="007B6F91">
        <w:t>Il corso si propone altresì di affinare negli studenti la capacità di comprensione, di analisi e di interpretazione del testo letterario in quanto strumento di confronto e di riflessione sulla complessità del reale, capace di parlare ancora oggi al lettore.</w:t>
      </w:r>
    </w:p>
    <w:p w14:paraId="5CDFF675" w14:textId="77777777" w:rsidR="00FF3F80" w:rsidRPr="007B6F91" w:rsidRDefault="00FF3F80" w:rsidP="007B6F91">
      <w:pPr>
        <w:spacing w:before="120" w:line="240" w:lineRule="exact"/>
        <w:rPr>
          <w:i/>
        </w:rPr>
      </w:pPr>
      <w:r w:rsidRPr="007B6F91">
        <w:rPr>
          <w:i/>
        </w:rPr>
        <w:t>Conoscenza e comprensione</w:t>
      </w:r>
    </w:p>
    <w:p w14:paraId="16FED45A" w14:textId="77777777" w:rsidR="00FF3F80" w:rsidRPr="007B6F91" w:rsidRDefault="00FF3F80" w:rsidP="00FF3F80">
      <w:pPr>
        <w:spacing w:line="240" w:lineRule="exact"/>
      </w:pPr>
      <w:r w:rsidRPr="007B6F91">
        <w:t>Al termine dell’insegnamento lo studente avrà acquisito le conoscenze storiche e storico-letterarie necessarie per orientarsi all’interno delle correnti culturali e letterarie di lingua tedesca dell’Ottocento. Avrà inoltre acquisito le conoscenze linguistiche necessarie per comprendere i testi in lingua originale, e la terminologia italiana specifica del discorso letterario, anche in relazione alle particolarità dei diversi generi letterari.</w:t>
      </w:r>
    </w:p>
    <w:p w14:paraId="49253F1C" w14:textId="77777777" w:rsidR="00FF3F80" w:rsidRPr="007B6F91" w:rsidRDefault="00FF3F80" w:rsidP="00FF3F80">
      <w:pPr>
        <w:spacing w:line="240" w:lineRule="exact"/>
      </w:pPr>
      <w:r w:rsidRPr="007B6F91">
        <w:rPr>
          <w:i/>
        </w:rPr>
        <w:t>Capacità di applicare conoscenza e comprensione</w:t>
      </w:r>
    </w:p>
    <w:p w14:paraId="34F2FAC7" w14:textId="77777777" w:rsidR="00FF3F80" w:rsidRPr="007B6F91" w:rsidRDefault="00FF3F80" w:rsidP="00FF3F80">
      <w:pPr>
        <w:spacing w:line="240" w:lineRule="exact"/>
      </w:pPr>
      <w:r w:rsidRPr="007B6F91">
        <w:t>Lo studente sarà in grado di tradurre in italiano, comprendere, analizzare e interpretare i testi letterari in programma, anche in relazione al contesto storico, storico-letterario e storico-culturale di riferimento; sarà in grado di commentare con autonomia critica il senso del testo; saprà operare collegamenti e confronti tra opere e autori delle diverse correnti letterarie.</w:t>
      </w:r>
    </w:p>
    <w:p w14:paraId="688B6375" w14:textId="77777777" w:rsidR="00A86D60" w:rsidRPr="007B6F91" w:rsidRDefault="00A86D60" w:rsidP="00A86D60">
      <w:pPr>
        <w:spacing w:before="240" w:after="120" w:line="240" w:lineRule="exact"/>
        <w:rPr>
          <w:b/>
          <w:sz w:val="18"/>
        </w:rPr>
      </w:pPr>
      <w:r w:rsidRPr="007B6F91">
        <w:rPr>
          <w:b/>
          <w:i/>
          <w:sz w:val="18"/>
        </w:rPr>
        <w:t>PROGRAMMA DEL CORSO</w:t>
      </w:r>
    </w:p>
    <w:p w14:paraId="46735E10" w14:textId="77777777" w:rsidR="00A86D60" w:rsidRPr="007B6F91" w:rsidRDefault="001A0ED9" w:rsidP="001A0ED9">
      <w:pPr>
        <w:rPr>
          <w:b/>
          <w:sz w:val="18"/>
        </w:rPr>
      </w:pPr>
      <w:r w:rsidRPr="007B6F91">
        <w:rPr>
          <w:smallCaps/>
          <w:sz w:val="18"/>
        </w:rPr>
        <w:tab/>
      </w:r>
      <w:r w:rsidR="00A86D60" w:rsidRPr="007B6F91">
        <w:rPr>
          <w:smallCaps/>
          <w:sz w:val="18"/>
        </w:rPr>
        <w:t>I Semestre</w:t>
      </w:r>
    </w:p>
    <w:p w14:paraId="52EC6E7E" w14:textId="77777777" w:rsidR="001A0ED9" w:rsidRPr="007B6F91" w:rsidRDefault="001A0ED9" w:rsidP="001A0ED9">
      <w:r w:rsidRPr="007B6F91">
        <w:lastRenderedPageBreak/>
        <w:t xml:space="preserve">Nel primo semestre il corso verterà sui testi più rappresentativi delle correnti del Romanticismo, del Biedermeier e del </w:t>
      </w:r>
      <w:proofErr w:type="spellStart"/>
      <w:r w:rsidRPr="007B6F91">
        <w:t>Vormärz</w:t>
      </w:r>
      <w:proofErr w:type="spellEnd"/>
      <w:r w:rsidRPr="007B6F91">
        <w:t>.</w:t>
      </w:r>
    </w:p>
    <w:p w14:paraId="5357BA14" w14:textId="77777777" w:rsidR="001A0ED9" w:rsidRPr="007B6F91" w:rsidRDefault="001A0ED9" w:rsidP="001A0ED9">
      <w:pPr>
        <w:spacing w:before="120"/>
        <w:rPr>
          <w:smallCaps/>
          <w:sz w:val="18"/>
        </w:rPr>
      </w:pPr>
      <w:r w:rsidRPr="007B6F91">
        <w:rPr>
          <w:smallCaps/>
          <w:sz w:val="18"/>
        </w:rPr>
        <w:tab/>
        <w:t>II Semestre</w:t>
      </w:r>
    </w:p>
    <w:p w14:paraId="678A7717" w14:textId="77777777" w:rsidR="001A0ED9" w:rsidRPr="007B6F91" w:rsidRDefault="001A0ED9" w:rsidP="001A0ED9">
      <w:r w:rsidRPr="007B6F91">
        <w:t xml:space="preserve">Nel secondo semestre, il corso avrà per oggetto i testi più rappresentativi delle correnti del Realismo, del Naturalismo e della </w:t>
      </w:r>
      <w:r w:rsidRPr="007B6F91">
        <w:rPr>
          <w:i/>
        </w:rPr>
        <w:t>Fin de siècle</w:t>
      </w:r>
      <w:r w:rsidRPr="007B6F91">
        <w:t>.</w:t>
      </w:r>
    </w:p>
    <w:p w14:paraId="4607A7CA" w14:textId="67C8522B" w:rsidR="00A86D60" w:rsidRPr="007B6F91" w:rsidRDefault="00A86D60" w:rsidP="00A86D60">
      <w:pPr>
        <w:keepNext/>
        <w:spacing w:before="240" w:after="120" w:line="240" w:lineRule="exact"/>
        <w:rPr>
          <w:b/>
          <w:sz w:val="18"/>
        </w:rPr>
      </w:pPr>
      <w:r w:rsidRPr="007B6F91">
        <w:rPr>
          <w:b/>
          <w:i/>
          <w:sz w:val="18"/>
        </w:rPr>
        <w:t>BIBLIOGRAFIA</w:t>
      </w:r>
      <w:r w:rsidR="009650DC">
        <w:rPr>
          <w:rStyle w:val="Rimandonotaapidipagina"/>
          <w:b/>
          <w:i/>
          <w:sz w:val="18"/>
        </w:rPr>
        <w:footnoteReference w:id="1"/>
      </w:r>
    </w:p>
    <w:p w14:paraId="2EBCC295" w14:textId="77777777" w:rsidR="00172314" w:rsidRPr="007B6F91" w:rsidRDefault="00172314" w:rsidP="0012754F">
      <w:pPr>
        <w:pStyle w:val="Testo1"/>
        <w:numPr>
          <w:ilvl w:val="0"/>
          <w:numId w:val="3"/>
        </w:numPr>
        <w:ind w:left="284" w:hanging="284"/>
      </w:pPr>
      <w:r w:rsidRPr="007B6F91">
        <w:t>T</w:t>
      </w:r>
      <w:r w:rsidR="00431ABC" w:rsidRPr="007B6F91">
        <w:t>esti obbligatori</w:t>
      </w:r>
      <w:r w:rsidR="001A0ED9" w:rsidRPr="007B6F91">
        <w:t>:</w:t>
      </w:r>
    </w:p>
    <w:p w14:paraId="1A818B93" w14:textId="77777777" w:rsidR="00172314" w:rsidRPr="007B6F91" w:rsidRDefault="00172314" w:rsidP="00172314">
      <w:pPr>
        <w:pStyle w:val="Testo1"/>
      </w:pPr>
      <w:r w:rsidRPr="007B6F91">
        <w:rPr>
          <w:u w:val="single"/>
        </w:rPr>
        <w:t>I semestre</w:t>
      </w:r>
      <w:r w:rsidRPr="007B6F91">
        <w:t>:</w:t>
      </w:r>
    </w:p>
    <w:p w14:paraId="76D437C7" w14:textId="74DD21EC" w:rsidR="00EA30E7" w:rsidRPr="007B6F91" w:rsidRDefault="00EA30E7" w:rsidP="00EA30E7">
      <w:pPr>
        <w:pStyle w:val="Testo2"/>
        <w:spacing w:line="240" w:lineRule="atLeast"/>
        <w:ind w:left="284" w:hanging="284"/>
        <w:rPr>
          <w:spacing w:val="-5"/>
        </w:rPr>
      </w:pPr>
      <w:r w:rsidRPr="007B6F91">
        <w:rPr>
          <w:smallCaps/>
          <w:spacing w:val="-5"/>
          <w:sz w:val="16"/>
        </w:rPr>
        <w:t xml:space="preserve">E. Raponi </w:t>
      </w:r>
      <w:r w:rsidRPr="007B6F91">
        <w:rPr>
          <w:spacing w:val="-5"/>
        </w:rPr>
        <w:t>(a cura di),</w:t>
      </w:r>
      <w:r w:rsidRPr="007B6F91">
        <w:rPr>
          <w:i/>
          <w:spacing w:val="-5"/>
        </w:rPr>
        <w:t xml:space="preserve"> </w:t>
      </w:r>
      <w:r w:rsidRPr="007B6F91">
        <w:rPr>
          <w:i/>
        </w:rPr>
        <w:t>Romanticismo, Biedermeier e Vormärz</w:t>
      </w:r>
      <w:r w:rsidRPr="007B6F91">
        <w:rPr>
          <w:spacing w:val="-5"/>
        </w:rPr>
        <w:t>. Testi e materiali</w:t>
      </w:r>
      <w:r w:rsidR="00D0596D" w:rsidRPr="007B6F91">
        <w:rPr>
          <w:spacing w:val="-5"/>
        </w:rPr>
        <w:t xml:space="preserve"> caricati</w:t>
      </w:r>
      <w:r w:rsidRPr="007B6F91">
        <w:rPr>
          <w:spacing w:val="-5"/>
        </w:rPr>
        <w:t xml:space="preserve"> </w:t>
      </w:r>
      <w:r w:rsidR="00D0596D" w:rsidRPr="007B6F91">
        <w:rPr>
          <w:spacing w:val="-5"/>
        </w:rPr>
        <w:t xml:space="preserve">sulla piattaforma </w:t>
      </w:r>
      <w:r w:rsidR="00D0596D" w:rsidRPr="007B6F91">
        <w:rPr>
          <w:i/>
          <w:iCs/>
          <w:spacing w:val="-5"/>
        </w:rPr>
        <w:t>b</w:t>
      </w:r>
      <w:r w:rsidRPr="007B6F91">
        <w:rPr>
          <w:i/>
          <w:iCs/>
          <w:spacing w:val="-5"/>
        </w:rPr>
        <w:t>lackboard</w:t>
      </w:r>
      <w:r w:rsidR="00D0596D" w:rsidRPr="007B6F91">
        <w:rPr>
          <w:spacing w:val="-5"/>
        </w:rPr>
        <w:t xml:space="preserve"> del corso.</w:t>
      </w:r>
    </w:p>
    <w:p w14:paraId="466CC208" w14:textId="769695F8" w:rsidR="00172314" w:rsidRPr="007B6F91" w:rsidRDefault="00D0596D" w:rsidP="00EA30E7">
      <w:pPr>
        <w:pStyle w:val="Testo2"/>
        <w:spacing w:line="240" w:lineRule="atLeast"/>
        <w:ind w:left="284" w:hanging="284"/>
      </w:pPr>
      <w:r w:rsidRPr="007B6F91">
        <w:rPr>
          <w:smallCaps/>
          <w:sz w:val="16"/>
          <w:lang w:val="en-US"/>
        </w:rPr>
        <w:t>Eduard M</w:t>
      </w:r>
      <w:r w:rsidRPr="007B6F91">
        <w:rPr>
          <w:rFonts w:cs="Times"/>
          <w:smallCaps/>
          <w:sz w:val="16"/>
          <w:lang w:val="en-US"/>
        </w:rPr>
        <w:t>ö</w:t>
      </w:r>
      <w:r w:rsidRPr="007B6F91">
        <w:rPr>
          <w:smallCaps/>
          <w:sz w:val="16"/>
          <w:lang w:val="en-US"/>
        </w:rPr>
        <w:t>rike</w:t>
      </w:r>
      <w:r w:rsidR="00172314" w:rsidRPr="007B6F91">
        <w:rPr>
          <w:lang w:val="en-US"/>
        </w:rPr>
        <w:t xml:space="preserve">, </w:t>
      </w:r>
      <w:r w:rsidRPr="007B6F91">
        <w:rPr>
          <w:i/>
          <w:lang w:val="en-US"/>
        </w:rPr>
        <w:t xml:space="preserve">Mozart auf der Reise nach Prag. </w:t>
      </w:r>
      <w:r w:rsidR="00172314" w:rsidRPr="007B6F91">
        <w:rPr>
          <w:i/>
        </w:rPr>
        <w:t>Novelle</w:t>
      </w:r>
      <w:r w:rsidR="00172314" w:rsidRPr="007B6F91">
        <w:t>*</w:t>
      </w:r>
      <w:r w:rsidRPr="007B6F91">
        <w:t xml:space="preserve"> (lettura integrale)</w:t>
      </w:r>
    </w:p>
    <w:p w14:paraId="555C86BF" w14:textId="77777777" w:rsidR="00172314" w:rsidRDefault="00172314" w:rsidP="00EA30E7">
      <w:pPr>
        <w:pStyle w:val="Testo2"/>
        <w:spacing w:line="240" w:lineRule="atLeast"/>
        <w:ind w:left="284" w:hanging="284"/>
      </w:pPr>
      <w:r w:rsidRPr="007B6F91">
        <w:rPr>
          <w:smallCaps/>
          <w:sz w:val="16"/>
        </w:rPr>
        <w:t>M. Dallapiazza-U. Kindl</w:t>
      </w:r>
      <w:r w:rsidRPr="007B6F91">
        <w:t xml:space="preserve"> (a cura di),</w:t>
      </w:r>
      <w:r w:rsidRPr="007B6F91">
        <w:rPr>
          <w:i/>
        </w:rPr>
        <w:t xml:space="preserve"> Storia della letteratura tedesca. Vol. 2. Dal Settecento alla prima guerra mondiale</w:t>
      </w:r>
      <w:r w:rsidRPr="007B6F91">
        <w:t>, Laterza, Roma-Bari, 2001 (pp. 144-268).</w:t>
      </w:r>
    </w:p>
    <w:p w14:paraId="748807BF" w14:textId="47F7E117" w:rsidR="009650DC" w:rsidRPr="009650DC" w:rsidRDefault="009650DC" w:rsidP="009650DC">
      <w:pPr>
        <w:spacing w:line="240" w:lineRule="auto"/>
        <w:rPr>
          <w:i/>
          <w:color w:val="0070C0"/>
          <w:sz w:val="16"/>
          <w:szCs w:val="16"/>
        </w:rPr>
      </w:pPr>
      <w:hyperlink r:id="rId9" w:history="1">
        <w:r w:rsidRPr="009650DC">
          <w:rPr>
            <w:rStyle w:val="Collegamentoipertestuale"/>
            <w:i/>
            <w:sz w:val="16"/>
            <w:szCs w:val="16"/>
          </w:rPr>
          <w:t>Acquista da VP</w:t>
        </w:r>
      </w:hyperlink>
    </w:p>
    <w:p w14:paraId="59AA1F0F" w14:textId="77777777" w:rsidR="00172314" w:rsidRPr="007B6F91" w:rsidRDefault="00172314" w:rsidP="00EA30E7">
      <w:pPr>
        <w:pStyle w:val="Testo2"/>
        <w:spacing w:line="240" w:lineRule="atLeast"/>
        <w:ind w:left="284" w:hanging="284"/>
        <w:rPr>
          <w:spacing w:val="-5"/>
        </w:rPr>
      </w:pPr>
      <w:r w:rsidRPr="007B6F91">
        <w:rPr>
          <w:smallCaps/>
          <w:sz w:val="16"/>
          <w:u w:val="single"/>
        </w:rPr>
        <w:t>II semestre</w:t>
      </w:r>
      <w:r w:rsidRPr="007B6F91">
        <w:rPr>
          <w:smallCaps/>
          <w:sz w:val="16"/>
        </w:rPr>
        <w:t xml:space="preserve">: </w:t>
      </w:r>
    </w:p>
    <w:p w14:paraId="6E765BD6" w14:textId="41E9BA3B" w:rsidR="00EA30E7" w:rsidRPr="007B6F91" w:rsidRDefault="00EA30E7" w:rsidP="00EA30E7">
      <w:pPr>
        <w:pStyle w:val="Testo2"/>
        <w:spacing w:line="240" w:lineRule="atLeast"/>
        <w:ind w:left="284" w:hanging="284"/>
        <w:rPr>
          <w:spacing w:val="-5"/>
        </w:rPr>
      </w:pPr>
      <w:r w:rsidRPr="007B6F91">
        <w:rPr>
          <w:smallCaps/>
          <w:spacing w:val="-5"/>
          <w:sz w:val="16"/>
        </w:rPr>
        <w:t xml:space="preserve">E. Raponi </w:t>
      </w:r>
      <w:r w:rsidRPr="007B6F91">
        <w:rPr>
          <w:spacing w:val="-5"/>
        </w:rPr>
        <w:t>(a cura di),</w:t>
      </w:r>
      <w:r w:rsidRPr="007B6F91">
        <w:rPr>
          <w:i/>
          <w:spacing w:val="-5"/>
        </w:rPr>
        <w:t xml:space="preserve"> </w:t>
      </w:r>
      <w:r w:rsidRPr="007B6F91">
        <w:rPr>
          <w:i/>
        </w:rPr>
        <w:t>Realismo, Naturalismo e Fin de siècle</w:t>
      </w:r>
      <w:r w:rsidRPr="007B6F91">
        <w:rPr>
          <w:spacing w:val="-5"/>
        </w:rPr>
        <w:t>. Testi e materiali</w:t>
      </w:r>
      <w:r w:rsidR="00D0596D" w:rsidRPr="007B6F91">
        <w:rPr>
          <w:spacing w:val="-5"/>
        </w:rPr>
        <w:t xml:space="preserve"> caricati sulla piattaforma </w:t>
      </w:r>
      <w:r w:rsidR="00D0596D" w:rsidRPr="007B6F91">
        <w:rPr>
          <w:i/>
          <w:iCs/>
          <w:spacing w:val="-5"/>
        </w:rPr>
        <w:t>b</w:t>
      </w:r>
      <w:r w:rsidRPr="007B6F91">
        <w:rPr>
          <w:i/>
          <w:iCs/>
          <w:spacing w:val="-5"/>
        </w:rPr>
        <w:t>lackboard</w:t>
      </w:r>
      <w:r w:rsidR="00D0596D" w:rsidRPr="007B6F91">
        <w:rPr>
          <w:spacing w:val="-5"/>
        </w:rPr>
        <w:t xml:space="preserve"> del corso</w:t>
      </w:r>
      <w:r w:rsidRPr="007B6F91">
        <w:rPr>
          <w:spacing w:val="-5"/>
        </w:rPr>
        <w:t>.</w:t>
      </w:r>
    </w:p>
    <w:p w14:paraId="4DAE1555" w14:textId="300EFEF3" w:rsidR="001A0ED9" w:rsidRDefault="001A0ED9" w:rsidP="001A0ED9">
      <w:pPr>
        <w:pStyle w:val="Testo1"/>
        <w:spacing w:before="0"/>
      </w:pPr>
      <w:r w:rsidRPr="007B6F91">
        <w:rPr>
          <w:smallCaps/>
          <w:sz w:val="16"/>
        </w:rPr>
        <w:t>A. Schnitzler</w:t>
      </w:r>
      <w:r w:rsidRPr="007B6F91">
        <w:t xml:space="preserve">, </w:t>
      </w:r>
      <w:r w:rsidRPr="007B6F91">
        <w:rPr>
          <w:i/>
        </w:rPr>
        <w:t>Paracelsus</w:t>
      </w:r>
      <w:r w:rsidRPr="007B6F91">
        <w:t>**</w:t>
      </w:r>
      <w:r w:rsidR="00C22CFE" w:rsidRPr="007B6F91">
        <w:t xml:space="preserve"> (lettura integrale)</w:t>
      </w:r>
      <w:r w:rsidRPr="007B6F91">
        <w:t>.</w:t>
      </w:r>
    </w:p>
    <w:p w14:paraId="3DB9ACB0" w14:textId="506F6DCE" w:rsidR="009650DC" w:rsidRPr="009650DC" w:rsidRDefault="009650DC" w:rsidP="009650DC">
      <w:pPr>
        <w:spacing w:line="240" w:lineRule="auto"/>
        <w:rPr>
          <w:i/>
          <w:color w:val="0070C0"/>
          <w:sz w:val="16"/>
          <w:szCs w:val="16"/>
        </w:rPr>
      </w:pPr>
      <w:hyperlink r:id="rId10" w:history="1">
        <w:r w:rsidRPr="009650DC">
          <w:rPr>
            <w:rStyle w:val="Collegamentoipertestuale"/>
            <w:i/>
            <w:sz w:val="16"/>
            <w:szCs w:val="16"/>
          </w:rPr>
          <w:t>Acquista da VP</w:t>
        </w:r>
      </w:hyperlink>
    </w:p>
    <w:p w14:paraId="6BCAF7D4" w14:textId="2906F798" w:rsidR="00340689" w:rsidRDefault="001A0ED9" w:rsidP="007B6F91">
      <w:pPr>
        <w:pStyle w:val="Testo1"/>
        <w:spacing w:before="0"/>
      </w:pPr>
      <w:r w:rsidRPr="007B6F91">
        <w:rPr>
          <w:smallCaps/>
          <w:sz w:val="16"/>
        </w:rPr>
        <w:t>M. Dallapiazza-U. Kindl</w:t>
      </w:r>
      <w:r w:rsidRPr="007B6F91">
        <w:t xml:space="preserve"> (a cura di),</w:t>
      </w:r>
      <w:r w:rsidRPr="007B6F91">
        <w:rPr>
          <w:i/>
        </w:rPr>
        <w:t xml:space="preserve"> Storia della letteratura tedesca. Vol. 2. Dal Settecento alla prima guerra mondiale</w:t>
      </w:r>
      <w:r w:rsidRPr="007B6F91">
        <w:t xml:space="preserve">, Laterza, Roma-Bari, 2001 (pp. 271-386). </w:t>
      </w:r>
    </w:p>
    <w:p w14:paraId="2C19FAB1" w14:textId="78F8961E" w:rsidR="009650DC" w:rsidRPr="009650DC" w:rsidRDefault="009650DC" w:rsidP="009650DC">
      <w:pPr>
        <w:spacing w:line="240" w:lineRule="auto"/>
        <w:rPr>
          <w:i/>
          <w:color w:val="0070C0"/>
          <w:sz w:val="16"/>
          <w:szCs w:val="16"/>
        </w:rPr>
      </w:pPr>
      <w:hyperlink r:id="rId11" w:history="1">
        <w:r w:rsidRPr="009650DC">
          <w:rPr>
            <w:rStyle w:val="Collegamentoipertestuale"/>
            <w:i/>
            <w:sz w:val="16"/>
            <w:szCs w:val="16"/>
          </w:rPr>
          <w:t>Acquista da VP</w:t>
        </w:r>
      </w:hyperlink>
    </w:p>
    <w:p w14:paraId="5E9C2C26" w14:textId="46688D82" w:rsidR="00507274" w:rsidRPr="007B6F91" w:rsidRDefault="004E47C1" w:rsidP="007B6F91">
      <w:pPr>
        <w:pStyle w:val="Testo1"/>
        <w:numPr>
          <w:ilvl w:val="0"/>
          <w:numId w:val="3"/>
        </w:numPr>
        <w:ind w:left="284" w:hanging="284"/>
      </w:pPr>
      <w:r w:rsidRPr="007B6F91">
        <w:t>B</w:t>
      </w:r>
      <w:r w:rsidR="001A0ED9" w:rsidRPr="007B6F91">
        <w:t>ibliografia</w:t>
      </w:r>
      <w:r w:rsidRPr="007B6F91">
        <w:t xml:space="preserve"> </w:t>
      </w:r>
      <w:r w:rsidR="00EA30E7" w:rsidRPr="007B6F91">
        <w:t xml:space="preserve">(facoltativa), </w:t>
      </w:r>
      <w:r w:rsidR="001A0ED9" w:rsidRPr="007B6F91">
        <w:t>consigliata per approfondimenti individuali specifici:</w:t>
      </w:r>
    </w:p>
    <w:p w14:paraId="28568A6B" w14:textId="77777777" w:rsidR="00093A82" w:rsidRPr="007B6F91" w:rsidRDefault="00093A82" w:rsidP="00093A82">
      <w:pPr>
        <w:pStyle w:val="Testo1"/>
        <w:spacing w:before="0"/>
      </w:pPr>
      <w:r w:rsidRPr="007B6F91">
        <w:rPr>
          <w:smallCaps/>
        </w:rPr>
        <w:t>C.M. Buglioni - M. Castellari - A. Poggio - M. Paleari</w:t>
      </w:r>
      <w:r w:rsidRPr="007B6F91">
        <w:t xml:space="preserve">, </w:t>
      </w:r>
      <w:r w:rsidRPr="007B6F91">
        <w:rPr>
          <w:i/>
        </w:rPr>
        <w:t>Letteratura Tedesca. Epoche, generi, intersezioni. Dal Medioevo al primo Novecento</w:t>
      </w:r>
      <w:r w:rsidRPr="007B6F91">
        <w:t xml:space="preserve">, Le Monnier Università 2019 (in particolare pp. 393-473: </w:t>
      </w:r>
      <w:r w:rsidRPr="007B6F91">
        <w:rPr>
          <w:i/>
        </w:rPr>
        <w:t>Naturalismo e Fin de siècle</w:t>
      </w:r>
      <w:r w:rsidRPr="007B6F91">
        <w:t>).</w:t>
      </w:r>
    </w:p>
    <w:p w14:paraId="1B08F1D5" w14:textId="77777777" w:rsidR="001A0ED9" w:rsidRPr="007B6F91" w:rsidRDefault="001A0ED9" w:rsidP="001A0ED9">
      <w:pPr>
        <w:pStyle w:val="Testo1"/>
        <w:spacing w:before="0"/>
      </w:pPr>
      <w:r w:rsidRPr="007B6F91">
        <w:rPr>
          <w:smallCaps/>
          <w:sz w:val="16"/>
        </w:rPr>
        <w:t>L. Mittner</w:t>
      </w:r>
      <w:r w:rsidRPr="007B6F91">
        <w:t xml:space="preserve">, </w:t>
      </w:r>
      <w:r w:rsidRPr="007B6F91">
        <w:rPr>
          <w:i/>
        </w:rPr>
        <w:t>Storia della letteratura tedesca, vol. II, tomo terzo: Dal pietismo al romanticismo (1700-1820); vol. III*, tomo primo e tomo secondo: Dal Biedermeier al fine secolo; vol. III**, tomo primo: Dal fine secolo alla sperimentazione (1890-1970)</w:t>
      </w:r>
      <w:r w:rsidRPr="007B6F91">
        <w:t xml:space="preserve">, Piccola Biblioteca Einaudi, Torino, 1971. </w:t>
      </w:r>
    </w:p>
    <w:p w14:paraId="41322C61" w14:textId="77777777" w:rsidR="001A0ED9" w:rsidRPr="007B6F91" w:rsidRDefault="001A0ED9" w:rsidP="001A0ED9">
      <w:pPr>
        <w:pStyle w:val="Testo1"/>
        <w:spacing w:before="0"/>
      </w:pPr>
      <w:r w:rsidRPr="007B6F91">
        <w:rPr>
          <w:smallCaps/>
          <w:sz w:val="16"/>
        </w:rPr>
        <w:t>M. Freschi</w:t>
      </w:r>
      <w:r w:rsidRPr="007B6F91">
        <w:t xml:space="preserve"> (a cura di), </w:t>
      </w:r>
      <w:r w:rsidRPr="007B6F91">
        <w:rPr>
          <w:i/>
        </w:rPr>
        <w:t>Storia della civiltà letteraria tedesca</w:t>
      </w:r>
      <w:r w:rsidRPr="007B6F91">
        <w:t xml:space="preserve">, Utet, Torino, 1998 (voll. I-II: solo i saggi relativi ai periodi e alle correnti in programma). </w:t>
      </w:r>
    </w:p>
    <w:p w14:paraId="3CDD6153" w14:textId="77777777" w:rsidR="001A0ED9" w:rsidRPr="007B6F91" w:rsidRDefault="001A0ED9" w:rsidP="001A0ED9">
      <w:pPr>
        <w:pStyle w:val="Testo1"/>
        <w:spacing w:before="0"/>
      </w:pPr>
      <w:r w:rsidRPr="007B6F91">
        <w:rPr>
          <w:smallCaps/>
          <w:sz w:val="16"/>
        </w:rPr>
        <w:t>F. Fiorentino-G. Sampaolo</w:t>
      </w:r>
      <w:r w:rsidRPr="007B6F91">
        <w:t xml:space="preserve">, </w:t>
      </w:r>
      <w:r w:rsidRPr="007B6F91">
        <w:rPr>
          <w:i/>
        </w:rPr>
        <w:t>Atlante della letteratura tedesca</w:t>
      </w:r>
      <w:r w:rsidRPr="007B6F91">
        <w:t xml:space="preserve">, Quodlibet, Macerata, 2009. </w:t>
      </w:r>
    </w:p>
    <w:p w14:paraId="13EB9010" w14:textId="77777777" w:rsidR="001A0ED9" w:rsidRPr="007B6F91" w:rsidRDefault="001A0ED9" w:rsidP="001A0ED9">
      <w:pPr>
        <w:pStyle w:val="Testo1"/>
      </w:pPr>
      <w:r w:rsidRPr="007B6F91">
        <w:t>Ulteriori indicazioni bibliografiche verranno fornite all’inizio del corso.</w:t>
      </w:r>
    </w:p>
    <w:p w14:paraId="165079EC" w14:textId="77777777" w:rsidR="00D0596D" w:rsidRPr="007B6F91" w:rsidRDefault="001A0ED9" w:rsidP="00D0596D">
      <w:pPr>
        <w:pStyle w:val="Testo1"/>
        <w:spacing w:before="0" w:line="240" w:lineRule="auto"/>
      </w:pPr>
      <w:r w:rsidRPr="007B6F91">
        <w:t xml:space="preserve">* </w:t>
      </w:r>
      <w:r w:rsidR="00D0596D" w:rsidRPr="007B6F91">
        <w:t xml:space="preserve">   </w:t>
      </w:r>
      <w:r w:rsidRPr="007B6F91">
        <w:t>Per questa lettura integrale si consiglia l’edizione Reclam</w:t>
      </w:r>
      <w:r w:rsidR="00D0596D" w:rsidRPr="007B6F91">
        <w:t xml:space="preserve"> (Textausgabe mit</w:t>
      </w:r>
    </w:p>
    <w:p w14:paraId="4F02604C" w14:textId="5B53E4AD" w:rsidR="001A0ED9" w:rsidRPr="007B6F91" w:rsidRDefault="00D0596D" w:rsidP="00D0596D">
      <w:pPr>
        <w:pStyle w:val="Testo1"/>
        <w:spacing w:before="0" w:line="240" w:lineRule="auto"/>
        <w:ind w:firstLine="0"/>
      </w:pPr>
      <w:r w:rsidRPr="007B6F91">
        <w:t>Anmerkungen/Worterkl</w:t>
      </w:r>
      <w:r w:rsidRPr="007B6F91">
        <w:rPr>
          <w:rFonts w:cs="Times"/>
        </w:rPr>
        <w:t xml:space="preserve">ärungen, </w:t>
      </w:r>
      <w:r w:rsidR="00C22CFE" w:rsidRPr="007B6F91">
        <w:rPr>
          <w:rFonts w:cs="Times"/>
          <w:smallCaps/>
        </w:rPr>
        <w:t>isbn</w:t>
      </w:r>
      <w:r w:rsidRPr="007B6F91">
        <w:rPr>
          <w:rFonts w:cs="Times"/>
        </w:rPr>
        <w:t xml:space="preserve"> </w:t>
      </w:r>
      <w:r w:rsidRPr="007B6F91">
        <w:rPr>
          <w:rFonts w:ascii="Times New Roman" w:hAnsi="Times New Roman"/>
          <w:szCs w:val="18"/>
          <w:shd w:val="clear" w:color="auto" w:fill="FFFFFF"/>
        </w:rPr>
        <w:t>978-3-15-004741-5</w:t>
      </w:r>
      <w:r w:rsidRPr="007B6F91">
        <w:rPr>
          <w:rFonts w:ascii="Times New Roman" w:hAnsi="Times New Roman"/>
          <w:szCs w:val="18"/>
        </w:rPr>
        <w:t>)</w:t>
      </w:r>
      <w:r w:rsidR="001A0ED9" w:rsidRPr="007B6F91">
        <w:rPr>
          <w:rFonts w:ascii="Times New Roman" w:hAnsi="Times New Roman"/>
          <w:szCs w:val="18"/>
        </w:rPr>
        <w:t xml:space="preserve">. </w:t>
      </w:r>
    </w:p>
    <w:p w14:paraId="29351D13" w14:textId="77777777" w:rsidR="001A0ED9" w:rsidRPr="007B6F91" w:rsidRDefault="001A0ED9" w:rsidP="001A0ED9">
      <w:pPr>
        <w:pStyle w:val="Testo1"/>
      </w:pPr>
      <w:r w:rsidRPr="007B6F91">
        <w:lastRenderedPageBreak/>
        <w:t>** Per la lettura integrale di questo testo teatrale, lo studente può scegliere una edizione tedesca qualsiasi, cui potrà essere eventualmente affiancata la traduzione italiana (</w:t>
      </w:r>
      <w:r w:rsidR="00431ABC" w:rsidRPr="007B6F91">
        <w:t xml:space="preserve">ed. consigliata: </w:t>
      </w:r>
      <w:r w:rsidRPr="007B6F91">
        <w:t xml:space="preserve">A. Schnitzler, </w:t>
      </w:r>
      <w:r w:rsidRPr="007B6F91">
        <w:rPr>
          <w:i/>
        </w:rPr>
        <w:t>Paracelso</w:t>
      </w:r>
      <w:r w:rsidRPr="007B6F91">
        <w:t xml:space="preserve">, a cura di P.M. Filippi, </w:t>
      </w:r>
      <w:r w:rsidR="00431ABC" w:rsidRPr="007B6F91">
        <w:t xml:space="preserve">con testo tedesco a fronte, </w:t>
      </w:r>
      <w:r w:rsidRPr="007B6F91">
        <w:t>Mimesis</w:t>
      </w:r>
      <w:r w:rsidR="00431ABC" w:rsidRPr="007B6F91">
        <w:t xml:space="preserve">, Milano </w:t>
      </w:r>
      <w:r w:rsidRPr="007B6F91">
        <w:t xml:space="preserve"> 2018).</w:t>
      </w:r>
    </w:p>
    <w:p w14:paraId="75A93718" w14:textId="77777777" w:rsidR="00A86D60" w:rsidRPr="007B6F91" w:rsidRDefault="00A86D60" w:rsidP="00A86D60">
      <w:pPr>
        <w:spacing w:before="240" w:after="120"/>
        <w:rPr>
          <w:b/>
          <w:i/>
          <w:sz w:val="18"/>
        </w:rPr>
      </w:pPr>
      <w:r w:rsidRPr="007B6F91">
        <w:rPr>
          <w:b/>
          <w:i/>
          <w:sz w:val="18"/>
        </w:rPr>
        <w:t>DIDATTICA DEL CORSO</w:t>
      </w:r>
    </w:p>
    <w:p w14:paraId="77B381B6" w14:textId="77777777" w:rsidR="00A86D60" w:rsidRPr="007B6F91" w:rsidRDefault="00A86D60" w:rsidP="00A86D60">
      <w:pPr>
        <w:pStyle w:val="Testo2"/>
      </w:pPr>
      <w:r w:rsidRPr="007B6F91">
        <w:t>Lezioni frontali in aula.</w:t>
      </w:r>
    </w:p>
    <w:p w14:paraId="3C8415D5" w14:textId="77777777" w:rsidR="00A86D60" w:rsidRPr="007B6F91" w:rsidRDefault="00A86D60" w:rsidP="00A86D60">
      <w:pPr>
        <w:spacing w:before="240" w:after="120"/>
        <w:rPr>
          <w:b/>
          <w:i/>
          <w:sz w:val="18"/>
        </w:rPr>
      </w:pPr>
      <w:r w:rsidRPr="007B6F91">
        <w:rPr>
          <w:b/>
          <w:i/>
          <w:sz w:val="18"/>
        </w:rPr>
        <w:t>METODO E CRITERI DI VALUTAZIONE</w:t>
      </w:r>
    </w:p>
    <w:p w14:paraId="324669D1" w14:textId="77777777" w:rsidR="00617C37" w:rsidRPr="007B6F91" w:rsidRDefault="00617C37" w:rsidP="0012754F">
      <w:pPr>
        <w:pStyle w:val="xmsonormal"/>
        <w:shd w:val="clear" w:color="auto" w:fill="FFFFFF"/>
        <w:spacing w:before="0" w:beforeAutospacing="0" w:after="0" w:afterAutospacing="0" w:line="220" w:lineRule="atLeast"/>
        <w:ind w:firstLine="284"/>
        <w:jc w:val="both"/>
        <w:rPr>
          <w:color w:val="000000"/>
          <w:sz w:val="18"/>
          <w:szCs w:val="18"/>
        </w:rPr>
      </w:pPr>
      <w:r w:rsidRPr="007B6F91">
        <w:rPr>
          <w:color w:val="000000"/>
          <w:sz w:val="18"/>
          <w:szCs w:val="18"/>
        </w:rPr>
        <w:t>La valutazione avviene tramite un colloquio orale in lingua italiana (e/o tedesca per chi lo desiderasse). Il colloquio, che si basa su domande aperte, comprende: 1) una prima parte di lettura ad alta voce e traduzione: lo studente deve dimostrare di aver acquisito il lessico e le strutture dei testi in programma, e d</w:t>
      </w:r>
      <w:r w:rsidR="00341A4A" w:rsidRPr="007B6F91">
        <w:rPr>
          <w:color w:val="000000"/>
          <w:sz w:val="18"/>
          <w:szCs w:val="18"/>
        </w:rPr>
        <w:t>eve saperne descrivere le forme,</w:t>
      </w:r>
      <w:r w:rsidRPr="007B6F91">
        <w:rPr>
          <w:color w:val="000000"/>
          <w:sz w:val="18"/>
          <w:szCs w:val="18"/>
        </w:rPr>
        <w:t xml:space="preserve"> </w:t>
      </w:r>
      <w:r w:rsidR="00341A4A" w:rsidRPr="007B6F91">
        <w:rPr>
          <w:color w:val="000000"/>
          <w:sz w:val="18"/>
          <w:szCs w:val="18"/>
        </w:rPr>
        <w:t>in relazione alle particolarità dei diversi generi, con la corretta terminologia italiana specifica del discorso letterario</w:t>
      </w:r>
      <w:r w:rsidRPr="007B6F91">
        <w:rPr>
          <w:color w:val="000000"/>
          <w:sz w:val="18"/>
          <w:szCs w:val="18"/>
        </w:rPr>
        <w:t>; 2) una seconda parte in cui il candidato dovrà dimostrare di saper analizzare e interpretare con cura il senso del testo e di essere in grado di collocare l'opera in oggetto nel contesto storico e storico-letterario di riferimento. Il voto finale, in trentesimi, tiene conto per il 50% del primo punto e per il 50% del secondo punto: ai fini del superamento dell’esame è necessario aver raggiunto la sufficienza (18/30) in entrambe le parti dell’esame. Proprietà di linguaggio, chiarezza espositiva, capacità di organizzare l'argomentazione e di fare collegamenti e confronti con altri autori e con altre opere sono elementi determinanti ai fini della valutazione.</w:t>
      </w:r>
    </w:p>
    <w:p w14:paraId="52563DCF" w14:textId="77777777" w:rsidR="00617C37" w:rsidRPr="007B6F91" w:rsidRDefault="00617C37" w:rsidP="00617C37">
      <w:pPr>
        <w:pStyle w:val="xmsonormal"/>
        <w:shd w:val="clear" w:color="auto" w:fill="FFFFFF"/>
        <w:spacing w:before="0" w:beforeAutospacing="0" w:after="0" w:afterAutospacing="0" w:line="220" w:lineRule="atLeast"/>
        <w:ind w:firstLine="284"/>
        <w:jc w:val="both"/>
        <w:rPr>
          <w:color w:val="000000"/>
          <w:sz w:val="18"/>
          <w:szCs w:val="18"/>
        </w:rPr>
      </w:pPr>
      <w:r w:rsidRPr="007B6F91">
        <w:rPr>
          <w:color w:val="000000"/>
          <w:sz w:val="18"/>
          <w:szCs w:val="18"/>
        </w:rPr>
        <w:t>Il programma è il medesimo per gli studenti frequentanti e per i non frequentanti: L'opzione di studente frequentante o non frequentante è esercitata direttamente dallo studente in funzione della propria presenza o assenza alle lezioni.</w:t>
      </w:r>
    </w:p>
    <w:p w14:paraId="518E0198" w14:textId="77777777" w:rsidR="004A1A3E" w:rsidRPr="007B6F91" w:rsidRDefault="00617C37" w:rsidP="00617C37">
      <w:pPr>
        <w:pStyle w:val="Testo2"/>
        <w:rPr>
          <w:szCs w:val="18"/>
        </w:rPr>
      </w:pPr>
      <w:r w:rsidRPr="007B6F91">
        <w:rPr>
          <w:rFonts w:ascii="Times New Roman" w:hAnsi="Times New Roman"/>
          <w:iCs/>
          <w:szCs w:val="18"/>
          <w:shd w:val="clear" w:color="auto" w:fill="FFFFFF"/>
        </w:rPr>
        <w:t>Al voto finale concorre il voto che risulta dalla media ponderata degli esiti delle prove intermedie di lingua scritta e orale</w:t>
      </w:r>
      <w:r w:rsidR="004A1A3E" w:rsidRPr="007B6F91">
        <w:rPr>
          <w:szCs w:val="18"/>
        </w:rPr>
        <w:t>.</w:t>
      </w:r>
    </w:p>
    <w:p w14:paraId="4FE0046D" w14:textId="77777777" w:rsidR="00A86D60" w:rsidRPr="007B6F91" w:rsidRDefault="00A86D60" w:rsidP="00A86D60">
      <w:pPr>
        <w:spacing w:before="240" w:after="120" w:line="240" w:lineRule="exact"/>
        <w:rPr>
          <w:b/>
          <w:i/>
          <w:sz w:val="18"/>
        </w:rPr>
      </w:pPr>
      <w:r w:rsidRPr="007B6F91">
        <w:rPr>
          <w:b/>
          <w:i/>
          <w:sz w:val="18"/>
        </w:rPr>
        <w:t>AVVERTENZE E PREREQUISITI</w:t>
      </w:r>
    </w:p>
    <w:p w14:paraId="6016AC20" w14:textId="77777777" w:rsidR="00617C37" w:rsidRPr="007B6F91" w:rsidRDefault="00617C37" w:rsidP="00617C37">
      <w:pPr>
        <w:pStyle w:val="Testo2"/>
        <w:rPr>
          <w:b/>
          <w:i/>
        </w:rPr>
      </w:pPr>
      <w:r w:rsidRPr="007B6F91">
        <w:t xml:space="preserve">Il corso ha durata </w:t>
      </w:r>
      <w:r w:rsidRPr="007B6F91">
        <w:rPr>
          <w:i/>
        </w:rPr>
        <w:t xml:space="preserve">annuale </w:t>
      </w:r>
      <w:r w:rsidRPr="007B6F91">
        <w:t xml:space="preserve">per gli studenti iscritti al secondo anno del Corso di Laurea triennale in </w:t>
      </w:r>
      <w:r w:rsidRPr="007B6F91">
        <w:rPr>
          <w:i/>
        </w:rPr>
        <w:t>Scienze Linguistiche</w:t>
      </w:r>
      <w:r w:rsidRPr="007B6F91">
        <w:t xml:space="preserve"> del profilo LLS (</w:t>
      </w:r>
      <w:r w:rsidRPr="007B6F91">
        <w:rPr>
          <w:i/>
        </w:rPr>
        <w:t>Lingue e letterature straniere</w:t>
      </w:r>
      <w:r w:rsidRPr="007B6F91">
        <w:t>);</w:t>
      </w:r>
    </w:p>
    <w:p w14:paraId="60D6425B" w14:textId="77777777" w:rsidR="00617C37" w:rsidRPr="007B6F91" w:rsidRDefault="00617C37" w:rsidP="00617C37">
      <w:pPr>
        <w:pStyle w:val="Testo2"/>
      </w:pPr>
      <w:r w:rsidRPr="007B6F91">
        <w:t xml:space="preserve">Il corso ha durata semestrale per gli studenti iscritti al secondo anno del Corso di Laurea triennale in </w:t>
      </w:r>
      <w:r w:rsidRPr="007B6F91">
        <w:rPr>
          <w:i/>
        </w:rPr>
        <w:t>Scienze Linguistiche</w:t>
      </w:r>
      <w:r w:rsidRPr="007B6F91">
        <w:t xml:space="preserve"> del profilo LCM (Lingue, comunicazione</w:t>
      </w:r>
      <w:r w:rsidR="00EE05C1" w:rsidRPr="007B6F91">
        <w:t>,</w:t>
      </w:r>
      <w:r w:rsidRPr="007B6F91">
        <w:t xml:space="preserve"> media) e del profilo LMT (Lingue per il management e il turismo). La frequenza del primo o del secondo semestre dipende dall’organizzazione dell’orario complessivo di Facoltà.</w:t>
      </w:r>
    </w:p>
    <w:p w14:paraId="16BC8B22" w14:textId="77777777" w:rsidR="00617C37" w:rsidRPr="007B6F91" w:rsidRDefault="00617C37" w:rsidP="00617C37">
      <w:pPr>
        <w:pStyle w:val="Testo2"/>
      </w:pPr>
      <w:r w:rsidRPr="007B6F91">
        <w:t xml:space="preserve">Il corso è inoltre rivolto anche agli studenti </w:t>
      </w:r>
      <w:r w:rsidRPr="007B6F91">
        <w:rPr>
          <w:i/>
        </w:rPr>
        <w:t>2° anno biennalisti</w:t>
      </w:r>
      <w:r w:rsidRPr="007B6F91">
        <w:t xml:space="preserve"> del Corso di Laurea Triennale in </w:t>
      </w:r>
      <w:r w:rsidRPr="007B6F91">
        <w:rPr>
          <w:i/>
        </w:rPr>
        <w:t>Scienze linguistiche</w:t>
      </w:r>
      <w:r w:rsidRPr="007B6F91">
        <w:t>. Il programma dell’esame per questi studenti verterà (a scelta) sui contenuti del primo oppure del secondo semestre.</w:t>
      </w:r>
    </w:p>
    <w:p w14:paraId="5A32444F" w14:textId="77777777" w:rsidR="00617C37" w:rsidRPr="007B6F91" w:rsidRDefault="00617C37" w:rsidP="00617C37">
      <w:pPr>
        <w:pStyle w:val="Testo2"/>
      </w:pPr>
      <w:r w:rsidRPr="007B6F91">
        <w:t>Gli studenti del corso di Laurea in Lettere che intendano seguire l’insegnamento di Lingua e Letteratura Tedesca 2 possono prendere contatto con il docente.</w:t>
      </w:r>
    </w:p>
    <w:p w14:paraId="557363F0" w14:textId="77777777" w:rsidR="00617C37" w:rsidRPr="007B6F91" w:rsidRDefault="00617C37" w:rsidP="00617C37">
      <w:pPr>
        <w:pStyle w:val="Testo2"/>
      </w:pPr>
      <w:r w:rsidRPr="007B6F91">
        <w:lastRenderedPageBreak/>
        <w:t>Il corso monografico sarà affiancato da 10 ore di esercitazioni (4 per il primo semestre e 6 per il secondo semestre), tenute dalla Dott.ssa Gloria Colombo, e dedicate all’analisi linguistica dei testi lirici in programma.</w:t>
      </w:r>
    </w:p>
    <w:p w14:paraId="46CDD4D7" w14:textId="77777777" w:rsidR="00617C37" w:rsidRPr="007B6F91" w:rsidRDefault="00617C37" w:rsidP="00617C37">
      <w:pPr>
        <w:pStyle w:val="Testo2"/>
      </w:pPr>
      <w:r w:rsidRPr="007B6F91">
        <w:t xml:space="preserve">Le pagine online delle docenti (vd. </w:t>
      </w:r>
      <w:r w:rsidRPr="007B6F91">
        <w:rPr>
          <w:i/>
        </w:rPr>
        <w:t>homepage</w:t>
      </w:r>
      <w:r w:rsidRPr="007B6F91">
        <w:t xml:space="preserve"> dell’Università Cattolica: </w:t>
      </w:r>
      <w:r w:rsidRPr="007B6F91">
        <w:rPr>
          <w:i/>
        </w:rPr>
        <w:t>link</w:t>
      </w:r>
      <w:r w:rsidRPr="007B6F91">
        <w:t xml:space="preserve"> docenti) nonché le piattaforme </w:t>
      </w:r>
      <w:r w:rsidRPr="007B6F91">
        <w:rPr>
          <w:i/>
        </w:rPr>
        <w:t>blackboard</w:t>
      </w:r>
      <w:r w:rsidRPr="007B6F91">
        <w:t xml:space="preserve"> verranno regolarmente aggiornate con avvisi e indicazioni relative al corso. </w:t>
      </w:r>
    </w:p>
    <w:p w14:paraId="616B1019" w14:textId="77777777" w:rsidR="0012754F" w:rsidRPr="007B6F91" w:rsidRDefault="0012754F" w:rsidP="0012754F">
      <w:pPr>
        <w:pStyle w:val="Testo2"/>
        <w:spacing w:before="120"/>
      </w:pPr>
      <w:r w:rsidRPr="007B6F91">
        <w:t>Nel caso in cui la situazione sanitaria relativa alla pandemia di Covid-19 non dovesse consentire la didattica in presenza, sarà garantita l’erogazione a distanza dell’insegnamento con modalità che verranno comunicate in tempo utile agli studenti.</w:t>
      </w:r>
    </w:p>
    <w:p w14:paraId="635580AC" w14:textId="77777777" w:rsidR="00617C37" w:rsidRPr="007B6F91" w:rsidRDefault="00617C37" w:rsidP="0012754F">
      <w:pPr>
        <w:pStyle w:val="Testo2"/>
        <w:spacing w:before="120"/>
        <w:rPr>
          <w:i/>
        </w:rPr>
      </w:pPr>
      <w:r w:rsidRPr="007B6F91">
        <w:rPr>
          <w:i/>
        </w:rPr>
        <w:t>Prerequisiti</w:t>
      </w:r>
    </w:p>
    <w:p w14:paraId="62362E68" w14:textId="1BBC6C7A" w:rsidR="00617C37" w:rsidRPr="007B6F91" w:rsidRDefault="00617C37" w:rsidP="00617C37">
      <w:pPr>
        <w:pStyle w:val="Testo2"/>
      </w:pPr>
      <w:r w:rsidRPr="007B6F91">
        <w:t>Non sono necessari prerequisiti particolari se non la disponibilità alla lettura di testi letterari. Per superare eventuali difficoltà linguistiche</w:t>
      </w:r>
      <w:r w:rsidR="00D0633E" w:rsidRPr="007B6F91">
        <w:t>,</w:t>
      </w:r>
      <w:r w:rsidRPr="007B6F91">
        <w:t xml:space="preserve"> agli studenti è offerto un supporto fondamentale dalle esercitazioni tenute dalla Dott.ssa Colombo.</w:t>
      </w:r>
    </w:p>
    <w:p w14:paraId="539F4983" w14:textId="77777777" w:rsidR="00617C37" w:rsidRPr="007B6F91" w:rsidRDefault="00617C37" w:rsidP="00617C37">
      <w:pPr>
        <w:pStyle w:val="Testo2"/>
        <w:spacing w:before="120"/>
      </w:pPr>
      <w:r w:rsidRPr="007B6F91">
        <w:rPr>
          <w:i/>
        </w:rPr>
        <w:t>Orario e luogo di ricevimento</w:t>
      </w:r>
    </w:p>
    <w:p w14:paraId="20D3F87D" w14:textId="7EF66B3C" w:rsidR="00617C37" w:rsidRDefault="00617C37" w:rsidP="00617C37">
      <w:pPr>
        <w:pStyle w:val="Testo2"/>
      </w:pPr>
      <w:r w:rsidRPr="007B6F91">
        <w:t xml:space="preserve">Il Prof. Elena Raponi riceve gli studenti secondo l’orario </w:t>
      </w:r>
      <w:r w:rsidR="00D0633E" w:rsidRPr="007B6F91">
        <w:t xml:space="preserve">e le modalità </w:t>
      </w:r>
      <w:r w:rsidRPr="007B6F91">
        <w:t>indicat</w:t>
      </w:r>
      <w:r w:rsidR="00D0633E" w:rsidRPr="007B6F91">
        <w:t>i</w:t>
      </w:r>
      <w:r w:rsidRPr="007B6F91">
        <w:t xml:space="preserve"> nell’aula virtuale (vd. </w:t>
      </w:r>
      <w:r w:rsidRPr="007B6F91">
        <w:rPr>
          <w:i/>
        </w:rPr>
        <w:t>homepage</w:t>
      </w:r>
      <w:r w:rsidRPr="007B6F91">
        <w:t xml:space="preserve"> dell’Università Cattolica, </w:t>
      </w:r>
      <w:r w:rsidRPr="007B6F91">
        <w:rPr>
          <w:i/>
        </w:rPr>
        <w:t xml:space="preserve">link </w:t>
      </w:r>
      <w:r w:rsidRPr="007B6F91">
        <w:t>docenti).</w:t>
      </w:r>
    </w:p>
    <w:p w14:paraId="4E7CDE6C" w14:textId="276DB85E" w:rsidR="0025191F" w:rsidRDefault="0025191F">
      <w:pPr>
        <w:tabs>
          <w:tab w:val="clear" w:pos="284"/>
        </w:tabs>
        <w:spacing w:line="240" w:lineRule="auto"/>
        <w:jc w:val="left"/>
        <w:rPr>
          <w:rFonts w:ascii="Times" w:hAnsi="Times"/>
          <w:noProof/>
          <w:sz w:val="18"/>
          <w:szCs w:val="20"/>
        </w:rPr>
      </w:pPr>
      <w:r>
        <w:br w:type="page"/>
      </w:r>
    </w:p>
    <w:p w14:paraId="15F24FF7" w14:textId="77777777" w:rsidR="0025191F" w:rsidRPr="00A41953" w:rsidRDefault="0025191F" w:rsidP="0025191F">
      <w:pPr>
        <w:pStyle w:val="Titolo1"/>
        <w:ind w:left="0" w:firstLine="0"/>
        <w:rPr>
          <w:color w:val="000000" w:themeColor="text1"/>
        </w:rPr>
      </w:pPr>
      <w:bookmarkStart w:id="10" w:name="_Toc77603212"/>
      <w:r w:rsidRPr="00B22A6B">
        <w:lastRenderedPageBreak/>
        <w:t xml:space="preserve">Esercitazioni di lingua tedesca </w:t>
      </w:r>
      <w:r w:rsidRPr="00A41953">
        <w:rPr>
          <w:color w:val="000000" w:themeColor="text1"/>
        </w:rPr>
        <w:t>(2° t</w:t>
      </w:r>
      <w:r>
        <w:rPr>
          <w:color w:val="000000" w:themeColor="text1"/>
        </w:rPr>
        <w:t>ri</w:t>
      </w:r>
      <w:r w:rsidRPr="00A41953">
        <w:rPr>
          <w:color w:val="000000" w:themeColor="text1"/>
        </w:rPr>
        <w:t>ennalisti)</w:t>
      </w:r>
      <w:bookmarkEnd w:id="10"/>
    </w:p>
    <w:p w14:paraId="0BF2614B" w14:textId="77777777" w:rsidR="0025191F" w:rsidRPr="00A41953" w:rsidRDefault="0025191F" w:rsidP="0025191F">
      <w:pPr>
        <w:pStyle w:val="Titolo2"/>
        <w:rPr>
          <w:color w:val="000000" w:themeColor="text1"/>
        </w:rPr>
      </w:pPr>
      <w:bookmarkStart w:id="11" w:name="_Toc77603213"/>
      <w:r w:rsidRPr="0025191F">
        <w:rPr>
          <w:rStyle w:val="Nessuno"/>
          <w:rFonts w:eastAsiaTheme="majorEastAsia"/>
          <w:color w:val="000000" w:themeColor="text1"/>
          <w:lang w:val="en-US"/>
        </w:rPr>
        <w:t xml:space="preserve">Dott. Karin Harrich; </w:t>
      </w:r>
      <w:r w:rsidRPr="0025191F">
        <w:rPr>
          <w:rStyle w:val="Nessuno"/>
          <w:rFonts w:eastAsiaTheme="majorEastAsia"/>
          <w:lang w:val="en-US"/>
        </w:rPr>
        <w:t xml:space="preserve">Dott. Beate Lindemann; Dott. </w:t>
      </w:r>
      <w:r w:rsidRPr="00A41953">
        <w:rPr>
          <w:rStyle w:val="Nessuno"/>
          <w:rFonts w:eastAsiaTheme="majorEastAsia"/>
          <w:color w:val="000000" w:themeColor="text1"/>
        </w:rPr>
        <w:t>Paola Maria Rubini; Dott. Maria Chiara Spotti; Dott. Bernadette Staindl</w:t>
      </w:r>
      <w:bookmarkEnd w:id="11"/>
    </w:p>
    <w:p w14:paraId="6C8B3450" w14:textId="77777777" w:rsidR="0025191F" w:rsidRPr="00A41953" w:rsidRDefault="0025191F" w:rsidP="0025191F">
      <w:pPr>
        <w:spacing w:before="240" w:after="120" w:line="240" w:lineRule="exact"/>
        <w:rPr>
          <w:b/>
          <w:bCs/>
          <w:i/>
          <w:iCs/>
          <w:color w:val="000000" w:themeColor="text1"/>
        </w:rPr>
      </w:pPr>
      <w:r w:rsidRPr="00A41953">
        <w:rPr>
          <w:b/>
          <w:bCs/>
          <w:i/>
          <w:iCs/>
          <w:color w:val="000000" w:themeColor="text1"/>
          <w:sz w:val="18"/>
          <w:szCs w:val="18"/>
        </w:rPr>
        <w:t>OBIETTIVO</w:t>
      </w:r>
      <w:r w:rsidRPr="00A41953">
        <w:rPr>
          <w:color w:val="000000" w:themeColor="text1"/>
        </w:rPr>
        <w:t xml:space="preserve"> </w:t>
      </w:r>
      <w:r w:rsidRPr="00A41953">
        <w:rPr>
          <w:b/>
          <w:bCs/>
          <w:i/>
          <w:iCs/>
          <w:color w:val="000000" w:themeColor="text1"/>
          <w:sz w:val="18"/>
          <w:szCs w:val="18"/>
        </w:rPr>
        <w:t>DEL</w:t>
      </w:r>
      <w:r w:rsidRPr="00A41953">
        <w:rPr>
          <w:color w:val="000000" w:themeColor="text1"/>
        </w:rPr>
        <w:t xml:space="preserve"> </w:t>
      </w:r>
      <w:r w:rsidRPr="00A41953">
        <w:rPr>
          <w:b/>
          <w:bCs/>
          <w:i/>
          <w:iCs/>
          <w:color w:val="000000" w:themeColor="text1"/>
          <w:sz w:val="18"/>
          <w:szCs w:val="18"/>
        </w:rPr>
        <w:t>CORSO E RISULTATI DI APPRENDIMENTO ATTESI</w:t>
      </w:r>
    </w:p>
    <w:p w14:paraId="3362D880" w14:textId="77777777" w:rsidR="0025191F" w:rsidRPr="00A41953" w:rsidRDefault="0025191F" w:rsidP="0025191F">
      <w:pPr>
        <w:rPr>
          <w:color w:val="000000" w:themeColor="text1"/>
        </w:rPr>
      </w:pPr>
      <w:r w:rsidRPr="00A41953">
        <w:rPr>
          <w:color w:val="000000" w:themeColor="text1"/>
        </w:rPr>
        <w:t xml:space="preserve">Le attività proposte nel ciclo delle esercitazioni di lingua per la </w:t>
      </w:r>
      <w:r w:rsidRPr="00A41953">
        <w:rPr>
          <w:bCs/>
          <w:i/>
          <w:color w:val="000000" w:themeColor="text1"/>
        </w:rPr>
        <w:t>seconda</w:t>
      </w:r>
      <w:r w:rsidRPr="00A41953">
        <w:rPr>
          <w:color w:val="000000" w:themeColor="text1"/>
        </w:rPr>
        <w:t xml:space="preserve"> annualità di corso mirano al raggiungimento, nelle quattro abilità, di un livello di competenze che, misurato sul Portfolio Europeo delle lingue, corrisponde a un livello B2 avanzato.</w:t>
      </w:r>
    </w:p>
    <w:p w14:paraId="72186EA7" w14:textId="77777777" w:rsidR="0025191F" w:rsidRPr="00A41953" w:rsidRDefault="0025191F" w:rsidP="0025191F">
      <w:pPr>
        <w:rPr>
          <w:color w:val="000000" w:themeColor="text1"/>
        </w:rPr>
      </w:pPr>
      <w:r w:rsidRPr="00A41953">
        <w:rPr>
          <w:color w:val="000000" w:themeColor="text1"/>
        </w:rPr>
        <w:t>Le esercitazioni sono intese in stretta continuità con gli obiettivi formulati al primo anno.</w:t>
      </w:r>
    </w:p>
    <w:p w14:paraId="2E59F9CD" w14:textId="77777777" w:rsidR="0025191F" w:rsidRPr="00A41953" w:rsidRDefault="0025191F" w:rsidP="0025191F">
      <w:pPr>
        <w:rPr>
          <w:color w:val="000000" w:themeColor="text1"/>
        </w:rPr>
      </w:pPr>
      <w:r w:rsidRPr="00A41953">
        <w:rPr>
          <w:color w:val="000000" w:themeColor="text1"/>
        </w:rPr>
        <w:t xml:space="preserve">Alla fine del secondo anno lo studente avrà acquisito una solida competenza produttiva e ricettiva delle strutture morfosintattiche e del lessico per la comunicazione orale e scritta relativa al livello indicato. </w:t>
      </w:r>
    </w:p>
    <w:p w14:paraId="4CD0EE23" w14:textId="77777777" w:rsidR="0025191F" w:rsidRPr="00A41953" w:rsidRDefault="0025191F" w:rsidP="0025191F">
      <w:pPr>
        <w:rPr>
          <w:color w:val="000000" w:themeColor="text1"/>
        </w:rPr>
      </w:pPr>
      <w:r w:rsidRPr="00A41953">
        <w:rPr>
          <w:color w:val="000000" w:themeColor="text1"/>
        </w:rPr>
        <w:t>C</w:t>
      </w:r>
      <w:r w:rsidRPr="00A41953">
        <w:rPr>
          <w:i/>
          <w:iCs/>
          <w:color w:val="000000" w:themeColor="text1"/>
        </w:rPr>
        <w:t>omunicazione scritta:</w:t>
      </w:r>
      <w:r w:rsidRPr="00A41953">
        <w:rPr>
          <w:color w:val="000000" w:themeColor="text1"/>
        </w:rPr>
        <w:t xml:space="preserve"> lo studente saprà comprendere e produrre testi di varia tipologia, dimostrando competenza nell’uso delle strutture grammaticali, lessicali e morfo-sintattiche affrontate durante le lezioni.</w:t>
      </w:r>
    </w:p>
    <w:p w14:paraId="064C8531" w14:textId="77777777" w:rsidR="0025191F" w:rsidRPr="00A41953" w:rsidRDefault="0025191F" w:rsidP="0025191F">
      <w:pPr>
        <w:rPr>
          <w:color w:val="000000" w:themeColor="text1"/>
        </w:rPr>
      </w:pPr>
      <w:r w:rsidRPr="00A41953">
        <w:rPr>
          <w:color w:val="000000" w:themeColor="text1"/>
        </w:rPr>
        <w:t>C</w:t>
      </w:r>
      <w:r w:rsidRPr="00A41953">
        <w:rPr>
          <w:i/>
          <w:iCs/>
          <w:color w:val="000000" w:themeColor="text1"/>
        </w:rPr>
        <w:t xml:space="preserve">omunicazione orale: </w:t>
      </w:r>
      <w:r w:rsidRPr="00A41953">
        <w:rPr>
          <w:color w:val="000000" w:themeColor="text1"/>
        </w:rPr>
        <w:t xml:space="preserve">lo studente saprà interagire e argomentare in merito a temi attinenti al libro di testo (v. bibliografia) e a materiali di propria scelta. </w:t>
      </w:r>
    </w:p>
    <w:p w14:paraId="409E5F6C" w14:textId="77777777" w:rsidR="0025191F" w:rsidRPr="00A41953" w:rsidRDefault="0025191F" w:rsidP="0025191F">
      <w:pPr>
        <w:rPr>
          <w:color w:val="000000" w:themeColor="text1"/>
        </w:rPr>
      </w:pPr>
      <w:r w:rsidRPr="00A41953">
        <w:rPr>
          <w:color w:val="000000" w:themeColor="text1"/>
        </w:rPr>
        <w:t xml:space="preserve">Metodo di studio: Gli studenti sono responsabili del loro apprendimento e del monitoraggio dei loro progressi. Dovranno completare l’acquisizione di un metodo di studio efficiente. </w:t>
      </w:r>
    </w:p>
    <w:p w14:paraId="16BF9C09" w14:textId="77777777" w:rsidR="0025191F" w:rsidRPr="00A41953" w:rsidRDefault="0025191F" w:rsidP="0025191F">
      <w:pPr>
        <w:rPr>
          <w:rStyle w:val="Nessuno"/>
          <w:color w:val="000000" w:themeColor="text1"/>
        </w:rPr>
      </w:pPr>
      <w:r w:rsidRPr="00A41953">
        <w:rPr>
          <w:color w:val="000000" w:themeColor="text1"/>
        </w:rPr>
        <w:t>Autonomia di giudizio: Lo studente sarà in grado di ricercare e selezionare testi da fonti cartacee e online relativi ai temi trattati e al proprio curriculum di studi.</w:t>
      </w:r>
    </w:p>
    <w:p w14:paraId="4FD1CB07" w14:textId="77777777" w:rsidR="0025191F" w:rsidRPr="00A41953" w:rsidRDefault="0025191F" w:rsidP="0025191F">
      <w:pPr>
        <w:spacing w:before="240" w:after="120"/>
        <w:rPr>
          <w:b/>
          <w:bCs/>
          <w:i/>
          <w:iCs/>
          <w:color w:val="000000" w:themeColor="text1"/>
          <w:sz w:val="18"/>
          <w:szCs w:val="18"/>
        </w:rPr>
      </w:pPr>
      <w:r w:rsidRPr="00A41953">
        <w:rPr>
          <w:b/>
          <w:bCs/>
          <w:i/>
          <w:iCs/>
          <w:color w:val="000000" w:themeColor="text1"/>
          <w:sz w:val="18"/>
          <w:szCs w:val="18"/>
        </w:rPr>
        <w:t>PROGRAMMA</w:t>
      </w:r>
      <w:r w:rsidRPr="00A41953">
        <w:rPr>
          <w:color w:val="000000" w:themeColor="text1"/>
        </w:rPr>
        <w:t xml:space="preserve"> </w:t>
      </w:r>
      <w:r w:rsidRPr="00A41953">
        <w:rPr>
          <w:b/>
          <w:bCs/>
          <w:i/>
          <w:iCs/>
          <w:color w:val="000000" w:themeColor="text1"/>
          <w:sz w:val="18"/>
          <w:szCs w:val="18"/>
        </w:rPr>
        <w:t>DEL</w:t>
      </w:r>
      <w:r w:rsidRPr="00A41953">
        <w:rPr>
          <w:color w:val="000000" w:themeColor="text1"/>
        </w:rPr>
        <w:t xml:space="preserve"> </w:t>
      </w:r>
      <w:r w:rsidRPr="00A41953">
        <w:rPr>
          <w:b/>
          <w:bCs/>
          <w:i/>
          <w:iCs/>
          <w:color w:val="000000" w:themeColor="text1"/>
          <w:sz w:val="18"/>
          <w:szCs w:val="18"/>
        </w:rPr>
        <w:t>CORSO</w:t>
      </w:r>
    </w:p>
    <w:p w14:paraId="3E66A981" w14:textId="77777777" w:rsidR="0025191F" w:rsidRPr="00A41953" w:rsidRDefault="0025191F" w:rsidP="0025191F">
      <w:pPr>
        <w:spacing w:line="240" w:lineRule="exact"/>
        <w:rPr>
          <w:i/>
          <w:iCs/>
          <w:color w:val="000000" w:themeColor="text1"/>
        </w:rPr>
      </w:pPr>
      <w:r w:rsidRPr="00A41953">
        <w:rPr>
          <w:iCs/>
          <w:color w:val="000000" w:themeColor="text1"/>
        </w:rPr>
        <w:t>1.</w:t>
      </w:r>
      <w:r w:rsidRPr="00A41953">
        <w:rPr>
          <w:i/>
          <w:iCs/>
          <w:color w:val="000000" w:themeColor="text1"/>
        </w:rPr>
        <w:tab/>
        <w:t xml:space="preserve">Approfondimento della morfosintassi e della conoscenza del lessico della lingua tedesca, con esercizi scritti e orali in </w:t>
      </w:r>
      <w:r w:rsidRPr="00B3755C">
        <w:rPr>
          <w:i/>
          <w:iCs/>
          <w:color w:val="000000" w:themeColor="text1"/>
        </w:rPr>
        <w:t>aula</w:t>
      </w:r>
      <w:r w:rsidRPr="00A41953">
        <w:rPr>
          <w:i/>
          <w:iCs/>
          <w:color w:val="000000" w:themeColor="text1"/>
        </w:rPr>
        <w:t xml:space="preserve"> e in autonomia; </w:t>
      </w:r>
    </w:p>
    <w:p w14:paraId="03818B2A" w14:textId="77777777" w:rsidR="0025191F" w:rsidRPr="00A41953" w:rsidRDefault="0025191F" w:rsidP="0025191F">
      <w:pPr>
        <w:spacing w:line="240" w:lineRule="exact"/>
        <w:rPr>
          <w:i/>
          <w:iCs/>
          <w:color w:val="000000" w:themeColor="text1"/>
        </w:rPr>
      </w:pPr>
      <w:r w:rsidRPr="00A41953">
        <w:rPr>
          <w:iCs/>
          <w:color w:val="000000" w:themeColor="text1"/>
        </w:rPr>
        <w:t>2.</w:t>
      </w:r>
      <w:r w:rsidRPr="00A41953">
        <w:rPr>
          <w:i/>
          <w:iCs/>
          <w:color w:val="000000" w:themeColor="text1"/>
        </w:rPr>
        <w:tab/>
        <w:t>Comunicazione orale</w:t>
      </w:r>
    </w:p>
    <w:p w14:paraId="1BC480CF" w14:textId="77777777" w:rsidR="0025191F" w:rsidRPr="00A41953" w:rsidRDefault="0025191F" w:rsidP="0025191F">
      <w:pPr>
        <w:spacing w:line="240" w:lineRule="exact"/>
        <w:rPr>
          <w:color w:val="000000" w:themeColor="text1"/>
        </w:rPr>
      </w:pPr>
      <w:r w:rsidRPr="00A41953">
        <w:rPr>
          <w:color w:val="000000" w:themeColor="text1"/>
        </w:rPr>
        <w:t>–</w:t>
      </w:r>
      <w:r w:rsidRPr="00A41953">
        <w:rPr>
          <w:color w:val="000000" w:themeColor="text1"/>
        </w:rPr>
        <w:tab/>
        <w:t>Conversazione su argomenti attinenti ai temi trattati nel libro di testo in aula.</w:t>
      </w:r>
    </w:p>
    <w:p w14:paraId="5C8E41AA" w14:textId="77777777" w:rsidR="0025191F" w:rsidRPr="00A41953" w:rsidRDefault="0025191F" w:rsidP="0025191F">
      <w:pPr>
        <w:spacing w:line="240" w:lineRule="exact"/>
        <w:rPr>
          <w:color w:val="000000" w:themeColor="text1"/>
        </w:rPr>
      </w:pPr>
      <w:r w:rsidRPr="00A41953">
        <w:rPr>
          <w:color w:val="000000" w:themeColor="text1"/>
        </w:rPr>
        <w:t>–</w:t>
      </w:r>
      <w:r w:rsidRPr="00A41953">
        <w:rPr>
          <w:color w:val="000000" w:themeColor="text1"/>
        </w:rPr>
        <w:tab/>
        <w:t>Attività di ascolto di materiali audio/video in aula e in autonomia.</w:t>
      </w:r>
    </w:p>
    <w:p w14:paraId="587A0700" w14:textId="77777777" w:rsidR="0025191F" w:rsidRPr="00A41953" w:rsidRDefault="0025191F" w:rsidP="0025191F">
      <w:pPr>
        <w:spacing w:line="240" w:lineRule="exact"/>
        <w:ind w:left="284" w:hanging="284"/>
        <w:rPr>
          <w:color w:val="000000" w:themeColor="text1"/>
        </w:rPr>
      </w:pPr>
      <w:r w:rsidRPr="00A41953">
        <w:rPr>
          <w:iCs/>
          <w:color w:val="000000" w:themeColor="text1"/>
        </w:rPr>
        <w:t>3.</w:t>
      </w:r>
      <w:r w:rsidRPr="00A41953">
        <w:rPr>
          <w:i/>
          <w:iCs/>
          <w:color w:val="000000" w:themeColor="text1"/>
        </w:rPr>
        <w:tab/>
        <w:t>Comunicazione scritta</w:t>
      </w:r>
    </w:p>
    <w:p w14:paraId="5C6B6896" w14:textId="77777777" w:rsidR="0025191F" w:rsidRPr="00F7483B" w:rsidRDefault="0025191F" w:rsidP="0025191F">
      <w:pPr>
        <w:ind w:left="284" w:hanging="284"/>
        <w:rPr>
          <w:color w:val="000000" w:themeColor="text1"/>
        </w:rPr>
      </w:pPr>
      <w:r w:rsidRPr="00F7483B">
        <w:rPr>
          <w:color w:val="000000" w:themeColor="text1"/>
        </w:rPr>
        <w:t>–</w:t>
      </w:r>
      <w:r w:rsidRPr="00F7483B">
        <w:rPr>
          <w:color w:val="000000" w:themeColor="text1"/>
        </w:rPr>
        <w:tab/>
        <w:t>Lettura e comprensione di testi di differenti tipologie tratti dal libro di testo, giornali, riviste e fonti Internet.</w:t>
      </w:r>
    </w:p>
    <w:p w14:paraId="1F981750" w14:textId="77777777" w:rsidR="0025191F" w:rsidRPr="00F7483B" w:rsidRDefault="0025191F" w:rsidP="0025191F">
      <w:pPr>
        <w:spacing w:line="240" w:lineRule="exact"/>
        <w:ind w:left="284" w:hanging="284"/>
        <w:rPr>
          <w:color w:val="000000" w:themeColor="text1"/>
        </w:rPr>
      </w:pPr>
      <w:r w:rsidRPr="00F7483B">
        <w:rPr>
          <w:color w:val="000000" w:themeColor="text1"/>
        </w:rPr>
        <w:t>–</w:t>
      </w:r>
      <w:r w:rsidRPr="00F7483B">
        <w:rPr>
          <w:color w:val="000000" w:themeColor="text1"/>
        </w:rPr>
        <w:tab/>
        <w:t>Composizione (lettera formale).</w:t>
      </w:r>
    </w:p>
    <w:p w14:paraId="28C32338" w14:textId="77777777" w:rsidR="0025191F" w:rsidRPr="00B22A6B" w:rsidRDefault="0025191F" w:rsidP="0025191F">
      <w:pPr>
        <w:spacing w:line="240" w:lineRule="exact"/>
        <w:ind w:left="284" w:hanging="284"/>
      </w:pPr>
      <w:r w:rsidRPr="00F7483B">
        <w:rPr>
          <w:color w:val="000000" w:themeColor="text1"/>
        </w:rPr>
        <w:t>–</w:t>
      </w:r>
      <w:r w:rsidRPr="00F7483B">
        <w:rPr>
          <w:color w:val="000000" w:themeColor="text1"/>
        </w:rPr>
        <w:tab/>
      </w:r>
      <w:r w:rsidRPr="00B22A6B">
        <w:t>Traduzione.</w:t>
      </w:r>
    </w:p>
    <w:p w14:paraId="612AD5F0" w14:textId="77777777" w:rsidR="0025191F" w:rsidRPr="00B22A6B" w:rsidRDefault="0025191F" w:rsidP="0025191F">
      <w:pPr>
        <w:spacing w:line="240" w:lineRule="exact"/>
        <w:ind w:left="284" w:hanging="284"/>
      </w:pPr>
      <w:r w:rsidRPr="00B22A6B">
        <w:t>–</w:t>
      </w:r>
      <w:r w:rsidRPr="00B22A6B">
        <w:tab/>
        <w:t xml:space="preserve">Dettato, durante le lezioni e autonomamente presso il CAP, Centro per l’Autoapprendimento sulla piattaforma </w:t>
      </w:r>
      <w:proofErr w:type="spellStart"/>
      <w:r w:rsidRPr="00B22A6B">
        <w:t>Blackboard</w:t>
      </w:r>
      <w:proofErr w:type="spellEnd"/>
      <w:r w:rsidRPr="00B22A6B">
        <w:t xml:space="preserve"> iscrivendosi al corso corrispondente.</w:t>
      </w:r>
    </w:p>
    <w:p w14:paraId="435E33AD" w14:textId="2B314F06" w:rsidR="0025191F" w:rsidRPr="00A41953" w:rsidRDefault="0025191F" w:rsidP="0025191F">
      <w:pPr>
        <w:pStyle w:val="Titolo1"/>
        <w:spacing w:before="240" w:after="120" w:line="220" w:lineRule="exact"/>
        <w:ind w:left="0" w:firstLine="0"/>
        <w:rPr>
          <w:i/>
          <w:iCs/>
          <w:color w:val="000000" w:themeColor="text1"/>
          <w:lang w:val="da-DK"/>
        </w:rPr>
      </w:pPr>
      <w:bookmarkStart w:id="12" w:name="_Toc77603214"/>
      <w:r w:rsidRPr="00A41953">
        <w:rPr>
          <w:i/>
          <w:iCs/>
          <w:color w:val="000000" w:themeColor="text1"/>
          <w:sz w:val="18"/>
          <w:szCs w:val="18"/>
          <w:lang w:val="da-DK"/>
        </w:rPr>
        <w:lastRenderedPageBreak/>
        <w:t>BIBLIOGRAFIA</w:t>
      </w:r>
      <w:bookmarkEnd w:id="12"/>
      <w:r w:rsidR="009650DC">
        <w:rPr>
          <w:rStyle w:val="Rimandonotaapidipagina"/>
          <w:i/>
          <w:iCs/>
          <w:color w:val="000000" w:themeColor="text1"/>
          <w:sz w:val="18"/>
          <w:szCs w:val="18"/>
          <w:lang w:val="da-DK"/>
        </w:rPr>
        <w:footnoteReference w:id="2"/>
      </w:r>
    </w:p>
    <w:p w14:paraId="0FF1455F" w14:textId="77777777" w:rsidR="0025191F" w:rsidRDefault="0025191F" w:rsidP="0025191F">
      <w:pPr>
        <w:pStyle w:val="Testo1"/>
        <w:ind w:left="0" w:firstLine="0"/>
        <w:rPr>
          <w:rStyle w:val="Nessuno"/>
          <w:rFonts w:eastAsiaTheme="majorEastAsia"/>
          <w:color w:val="000000" w:themeColor="text1"/>
          <w:lang w:val="en-US"/>
        </w:rPr>
      </w:pPr>
      <w:r w:rsidRPr="0025191F">
        <w:rPr>
          <w:rStyle w:val="Nessuno"/>
          <w:rFonts w:eastAsiaTheme="majorEastAsia"/>
          <w:i/>
          <w:iCs/>
          <w:color w:val="000000" w:themeColor="text1"/>
          <w:lang w:val="en-US"/>
        </w:rPr>
        <w:t>Em neu 2008 Hauptkurs</w:t>
      </w:r>
      <w:r w:rsidRPr="0025191F">
        <w:rPr>
          <w:rStyle w:val="Nessuno"/>
          <w:rFonts w:eastAsiaTheme="majorEastAsia"/>
          <w:color w:val="000000" w:themeColor="text1"/>
          <w:lang w:val="en-US"/>
        </w:rPr>
        <w:t>, Hueber, Ismaning/München (ISBN 978-3-19-501695-7).</w:t>
      </w:r>
    </w:p>
    <w:p w14:paraId="4E30FA9B" w14:textId="65E2D46E" w:rsidR="00170272" w:rsidRPr="00170272" w:rsidRDefault="00170272" w:rsidP="00170272">
      <w:pPr>
        <w:spacing w:line="240" w:lineRule="auto"/>
        <w:rPr>
          <w:rStyle w:val="Nessuno"/>
          <w:i/>
          <w:color w:val="0070C0"/>
          <w:sz w:val="16"/>
          <w:szCs w:val="16"/>
        </w:rPr>
      </w:pPr>
      <w:hyperlink r:id="rId12" w:history="1">
        <w:r w:rsidRPr="00170272">
          <w:rPr>
            <w:rStyle w:val="Collegamentoipertestuale"/>
            <w:i/>
            <w:sz w:val="16"/>
            <w:szCs w:val="16"/>
          </w:rPr>
          <w:t>Acquista da VP</w:t>
        </w:r>
      </w:hyperlink>
    </w:p>
    <w:p w14:paraId="35FF18F7" w14:textId="77777777" w:rsidR="0025191F" w:rsidRDefault="0025191F" w:rsidP="0025191F">
      <w:pPr>
        <w:pStyle w:val="Testo1"/>
        <w:rPr>
          <w:rStyle w:val="Nessuno"/>
          <w:rFonts w:eastAsiaTheme="majorEastAsia"/>
          <w:color w:val="000000" w:themeColor="text1"/>
          <w:lang w:val="en-US"/>
        </w:rPr>
      </w:pPr>
      <w:r w:rsidRPr="0025191F">
        <w:rPr>
          <w:rStyle w:val="Nessuno"/>
          <w:rFonts w:eastAsiaTheme="majorEastAsia"/>
          <w:i/>
          <w:iCs/>
          <w:color w:val="000000" w:themeColor="text1"/>
          <w:lang w:val="en-US"/>
        </w:rPr>
        <w:t>Em neu 2008 Hauptkurs Arbeitsbuch</w:t>
      </w:r>
      <w:r w:rsidRPr="0025191F">
        <w:rPr>
          <w:rStyle w:val="Nessuno"/>
          <w:rFonts w:eastAsiaTheme="majorEastAsia"/>
          <w:color w:val="000000" w:themeColor="text1"/>
          <w:lang w:val="en-US"/>
        </w:rPr>
        <w:t xml:space="preserve"> + </w:t>
      </w:r>
      <w:r w:rsidRPr="0025191F">
        <w:rPr>
          <w:rStyle w:val="Nessuno"/>
          <w:rFonts w:eastAsiaTheme="majorEastAsia"/>
          <w:i/>
          <w:iCs/>
          <w:color w:val="000000" w:themeColor="text1"/>
          <w:lang w:val="en-US"/>
        </w:rPr>
        <w:t>CD,</w:t>
      </w:r>
      <w:r w:rsidRPr="0025191F">
        <w:rPr>
          <w:rStyle w:val="Nessuno"/>
          <w:rFonts w:eastAsiaTheme="majorEastAsia"/>
          <w:color w:val="000000" w:themeColor="text1"/>
          <w:lang w:val="en-US"/>
        </w:rPr>
        <w:t xml:space="preserve"> Hueber, Ismaning/München (ISBN 978-3-19-511695-4).</w:t>
      </w:r>
    </w:p>
    <w:p w14:paraId="5261CD71" w14:textId="64272F74" w:rsidR="00170272" w:rsidRPr="00170272" w:rsidRDefault="00170272" w:rsidP="00170272">
      <w:pPr>
        <w:spacing w:line="240" w:lineRule="auto"/>
        <w:rPr>
          <w:rStyle w:val="Nessuno"/>
          <w:i/>
          <w:color w:val="0070C0"/>
          <w:sz w:val="16"/>
          <w:szCs w:val="16"/>
        </w:rPr>
      </w:pPr>
      <w:hyperlink r:id="rId13" w:history="1">
        <w:r w:rsidRPr="00170272">
          <w:rPr>
            <w:rStyle w:val="Collegamentoipertestuale"/>
            <w:i/>
            <w:sz w:val="16"/>
            <w:szCs w:val="16"/>
          </w:rPr>
          <w:t>Acquista da VP</w:t>
        </w:r>
      </w:hyperlink>
    </w:p>
    <w:p w14:paraId="166D9233" w14:textId="77777777" w:rsidR="0025191F" w:rsidRDefault="0025191F" w:rsidP="0025191F">
      <w:pPr>
        <w:pStyle w:val="Testo1"/>
        <w:rPr>
          <w:rStyle w:val="Nessuno"/>
          <w:rFonts w:eastAsiaTheme="majorEastAsia"/>
          <w:color w:val="000000" w:themeColor="text1"/>
          <w:lang w:val="en-US"/>
        </w:rPr>
      </w:pPr>
      <w:r w:rsidRPr="0025191F">
        <w:rPr>
          <w:rStyle w:val="Nessuno"/>
          <w:rFonts w:eastAsiaTheme="majorEastAsia"/>
          <w:smallCaps/>
          <w:color w:val="000000" w:themeColor="text1"/>
          <w:sz w:val="16"/>
          <w:lang w:val="en-US"/>
        </w:rPr>
        <w:t>Hering-Matussek</w:t>
      </w:r>
      <w:r w:rsidRPr="0025191F">
        <w:rPr>
          <w:rStyle w:val="Nessuno"/>
          <w:rFonts w:eastAsiaTheme="majorEastAsia"/>
          <w:color w:val="000000" w:themeColor="text1"/>
          <w:lang w:val="en-US"/>
        </w:rPr>
        <w:t xml:space="preserve">, </w:t>
      </w:r>
      <w:r w:rsidRPr="0025191F">
        <w:rPr>
          <w:rStyle w:val="Nessuno"/>
          <w:rFonts w:eastAsiaTheme="majorEastAsia"/>
          <w:i/>
          <w:color w:val="000000" w:themeColor="text1"/>
          <w:lang w:val="en-US"/>
        </w:rPr>
        <w:t>Übungsgrammatik für die Mittelstufe aktuell</w:t>
      </w:r>
      <w:r w:rsidRPr="0025191F">
        <w:rPr>
          <w:rStyle w:val="Nessuno"/>
          <w:rFonts w:eastAsiaTheme="majorEastAsia"/>
          <w:color w:val="000000" w:themeColor="text1"/>
          <w:lang w:val="en-US"/>
        </w:rPr>
        <w:t xml:space="preserve">, Hueber, </w:t>
      </w:r>
      <w:r w:rsidRPr="002A7208">
        <w:rPr>
          <w:color w:val="000000" w:themeColor="text1"/>
          <w:lang w:val="de-DE"/>
        </w:rPr>
        <w:t>(ISBN 978-3-19-111657-6) M</w:t>
      </w:r>
      <w:r w:rsidRPr="0025191F">
        <w:rPr>
          <w:rStyle w:val="Nessuno"/>
          <w:rFonts w:eastAsiaTheme="majorEastAsia"/>
          <w:color w:val="000000" w:themeColor="text1"/>
          <w:lang w:val="en-US"/>
        </w:rPr>
        <w:t xml:space="preserve">ünchen </w:t>
      </w:r>
    </w:p>
    <w:p w14:paraId="27900A3D" w14:textId="1F01FCD1" w:rsidR="00170272" w:rsidRPr="00170272" w:rsidRDefault="00170272" w:rsidP="00170272">
      <w:pPr>
        <w:spacing w:line="240" w:lineRule="auto"/>
        <w:rPr>
          <w:rStyle w:val="Nessuno"/>
          <w:i/>
          <w:color w:val="0070C0"/>
          <w:sz w:val="16"/>
          <w:szCs w:val="16"/>
          <w:lang w:val="en-US"/>
        </w:rPr>
      </w:pPr>
      <w:hyperlink r:id="rId14" w:history="1">
        <w:proofErr w:type="spellStart"/>
        <w:r w:rsidRPr="00170272">
          <w:rPr>
            <w:rStyle w:val="Collegamentoipertestuale"/>
            <w:i/>
            <w:sz w:val="16"/>
            <w:szCs w:val="16"/>
            <w:lang w:val="en-US"/>
          </w:rPr>
          <w:t>Acquista</w:t>
        </w:r>
        <w:proofErr w:type="spellEnd"/>
        <w:r w:rsidRPr="00170272">
          <w:rPr>
            <w:rStyle w:val="Collegamentoipertestuale"/>
            <w:i/>
            <w:sz w:val="16"/>
            <w:szCs w:val="16"/>
            <w:lang w:val="en-US"/>
          </w:rPr>
          <w:t xml:space="preserve"> da VP</w:t>
        </w:r>
      </w:hyperlink>
    </w:p>
    <w:p w14:paraId="2F126A8C" w14:textId="708E4C35" w:rsidR="00170272" w:rsidRPr="00D57B67" w:rsidRDefault="0025191F" w:rsidP="00170272">
      <w:pPr>
        <w:pStyle w:val="Testo1"/>
        <w:rPr>
          <w:rStyle w:val="Hyperlink1"/>
          <w:color w:val="000000" w:themeColor="text1"/>
        </w:rPr>
      </w:pPr>
      <w:r w:rsidRPr="0025191F">
        <w:rPr>
          <w:rStyle w:val="Nessuno"/>
          <w:rFonts w:eastAsiaTheme="majorEastAsia"/>
          <w:smallCaps/>
          <w:color w:val="000000" w:themeColor="text1"/>
          <w:spacing w:val="-5"/>
          <w:sz w:val="16"/>
          <w:szCs w:val="16"/>
          <w:lang w:val="en-US"/>
        </w:rPr>
        <w:t>Tschirner</w:t>
      </w:r>
      <w:r w:rsidRPr="0025191F">
        <w:rPr>
          <w:rStyle w:val="Nessuno"/>
          <w:rFonts w:eastAsiaTheme="majorEastAsia"/>
          <w:smallCaps/>
          <w:color w:val="000000" w:themeColor="text1"/>
          <w:lang w:val="en-US"/>
        </w:rPr>
        <w:t>,</w:t>
      </w:r>
      <w:r w:rsidRPr="0025191F">
        <w:rPr>
          <w:rStyle w:val="Nessuno"/>
          <w:rFonts w:eastAsiaTheme="majorEastAsia"/>
          <w:i/>
          <w:iCs/>
          <w:color w:val="000000" w:themeColor="text1"/>
          <w:lang w:val="en-US"/>
        </w:rPr>
        <w:t xml:space="preserve"> Grund- und Aufbauwortschatz Deutsch als Fremdsprache nach Themen,</w:t>
      </w:r>
      <w:r w:rsidRPr="00D57B67">
        <w:rPr>
          <w:rStyle w:val="Hyperlink1"/>
          <w:color w:val="000000" w:themeColor="text1"/>
        </w:rPr>
        <w:t xml:space="preserve"> Cornelsen Verlag, Berlin, 2008 (ISBN 978-3-589-01559-7).</w:t>
      </w:r>
    </w:p>
    <w:p w14:paraId="68D9296D" w14:textId="77777777" w:rsidR="0025191F" w:rsidRPr="00B22A6B" w:rsidRDefault="0025191F" w:rsidP="0025191F">
      <w:pPr>
        <w:pStyle w:val="Testo1"/>
        <w:rPr>
          <w:rStyle w:val="Nessuno"/>
          <w:rFonts w:eastAsiaTheme="majorEastAsia"/>
          <w:u w:color="008E00"/>
        </w:rPr>
      </w:pPr>
      <w:r w:rsidRPr="00D57B67">
        <w:rPr>
          <w:rFonts w:eastAsiaTheme="majorEastAsia"/>
          <w:i/>
          <w:color w:val="000000" w:themeColor="text1"/>
        </w:rPr>
        <w:t xml:space="preserve">Tutti gli </w:t>
      </w:r>
      <w:r w:rsidRPr="00B22A6B">
        <w:rPr>
          <w:rFonts w:eastAsiaTheme="majorEastAsia"/>
          <w:i/>
        </w:rPr>
        <w:t>studenti dei corsi sono pregati di</w:t>
      </w:r>
      <w:r w:rsidRPr="00B22A6B">
        <w:rPr>
          <w:rFonts w:eastAsiaTheme="majorEastAsia"/>
        </w:rPr>
        <w:t xml:space="preserve"> munirsi di un dizionario bilingue, monolingue, sinonimi/contrari e stilistico (validi per l’intero corso di studi) scelti fra i seguenti</w:t>
      </w:r>
      <w:r w:rsidRPr="00B22A6B">
        <w:rPr>
          <w:rStyle w:val="Nessuno"/>
          <w:rFonts w:eastAsiaTheme="majorEastAsia"/>
          <w:u w:color="008E00"/>
        </w:rPr>
        <w:t>:</w:t>
      </w:r>
    </w:p>
    <w:p w14:paraId="6E171E53" w14:textId="77777777" w:rsidR="0025191F" w:rsidRPr="0025191F" w:rsidRDefault="0025191F" w:rsidP="0025191F">
      <w:pPr>
        <w:pStyle w:val="Testo1"/>
        <w:rPr>
          <w:rStyle w:val="Nessuno"/>
          <w:rFonts w:eastAsiaTheme="majorEastAsia"/>
          <w:smallCaps/>
          <w:spacing w:val="-5"/>
          <w:sz w:val="16"/>
          <w:szCs w:val="16"/>
          <w:u w:color="008E00"/>
          <w:lang w:val="en-US"/>
        </w:rPr>
      </w:pPr>
      <w:r w:rsidRPr="00B22A6B">
        <w:rPr>
          <w:rStyle w:val="Nessuno"/>
          <w:rFonts w:eastAsiaTheme="majorEastAsia"/>
          <w:smallCaps/>
          <w:spacing w:val="-5"/>
          <w:sz w:val="16"/>
          <w:szCs w:val="16"/>
          <w:u w:color="008E00"/>
        </w:rPr>
        <w:t xml:space="preserve">L. Giacoma – S. Kolb </w:t>
      </w:r>
      <w:r w:rsidRPr="00B22A6B">
        <w:rPr>
          <w:rStyle w:val="Nessuno"/>
          <w:rFonts w:eastAsiaTheme="majorEastAsia"/>
          <w:u w:color="008E00"/>
        </w:rPr>
        <w:t>(a cura di),</w:t>
      </w:r>
      <w:r w:rsidRPr="00B22A6B">
        <w:rPr>
          <w:rStyle w:val="Nessuno"/>
          <w:rFonts w:eastAsiaTheme="majorEastAsia"/>
          <w:i/>
          <w:iCs/>
          <w:u w:color="008E00"/>
        </w:rPr>
        <w:t xml:space="preserve"> Il dizionario di Tedesco,</w:t>
      </w:r>
      <w:r w:rsidRPr="00B22A6B">
        <w:rPr>
          <w:rStyle w:val="Nessuno"/>
          <w:rFonts w:eastAsiaTheme="majorEastAsia"/>
          <w:u w:color="008E00"/>
        </w:rPr>
        <w:t xml:space="preserve"> </w:t>
      </w:r>
      <w:r w:rsidRPr="00B22A6B">
        <w:rPr>
          <w:i/>
          <w:iCs/>
        </w:rPr>
        <w:t>4° edizione</w:t>
      </w:r>
      <w:r w:rsidRPr="00B22A6B">
        <w:rPr>
          <w:rStyle w:val="Nessuno"/>
          <w:rFonts w:eastAsiaTheme="majorEastAsia"/>
          <w:u w:color="008E00"/>
        </w:rPr>
        <w:t xml:space="preserve"> Zanichelli/Klett, Bologna.</w:t>
      </w:r>
      <w:r w:rsidRPr="00B22A6B">
        <w:t xml:space="preserve"> </w:t>
      </w:r>
      <w:r w:rsidRPr="00B22A6B">
        <w:rPr>
          <w:lang w:val="de-DE"/>
        </w:rPr>
        <w:t>(ISBN 9788808204585).</w:t>
      </w:r>
    </w:p>
    <w:p w14:paraId="07F34D4B" w14:textId="77777777" w:rsidR="0025191F" w:rsidRPr="0025191F" w:rsidRDefault="0025191F" w:rsidP="0025191F">
      <w:pPr>
        <w:pStyle w:val="Testo1"/>
        <w:ind w:left="0" w:firstLine="0"/>
        <w:rPr>
          <w:rStyle w:val="Nessuno"/>
          <w:rFonts w:eastAsiaTheme="majorEastAsia"/>
          <w:color w:val="000000" w:themeColor="text1"/>
          <w:u w:color="008E00"/>
          <w:lang w:val="en-US"/>
        </w:rPr>
      </w:pPr>
      <w:r w:rsidRPr="0025191F">
        <w:rPr>
          <w:rStyle w:val="Nessuno"/>
          <w:rFonts w:eastAsiaTheme="majorEastAsia"/>
          <w:i/>
          <w:iCs/>
          <w:u w:color="008E00"/>
          <w:lang w:val="en-US"/>
        </w:rPr>
        <w:t xml:space="preserve">Duden, Deutsches Universalwörterbuch </w:t>
      </w:r>
      <w:r w:rsidRPr="0025191F">
        <w:rPr>
          <w:rStyle w:val="Nessuno"/>
          <w:rFonts w:eastAsiaTheme="majorEastAsia"/>
          <w:i/>
          <w:iCs/>
          <w:color w:val="000000" w:themeColor="text1"/>
          <w:u w:color="008E00"/>
          <w:lang w:val="en-US"/>
        </w:rPr>
        <w:t>A-Z, 9. Auflage</w:t>
      </w:r>
      <w:r w:rsidRPr="0025191F">
        <w:rPr>
          <w:rStyle w:val="Nessuno"/>
          <w:rFonts w:eastAsiaTheme="majorEastAsia"/>
          <w:color w:val="000000" w:themeColor="text1"/>
          <w:u w:color="008E00"/>
          <w:lang w:val="en-US"/>
        </w:rPr>
        <w:t>, Dudenverlag, Mannheim.</w:t>
      </w:r>
    </w:p>
    <w:p w14:paraId="1BE8E288" w14:textId="77777777" w:rsidR="0025191F" w:rsidRPr="0025191F" w:rsidRDefault="0025191F" w:rsidP="0025191F">
      <w:pPr>
        <w:pStyle w:val="Testo1"/>
        <w:ind w:left="0" w:firstLine="0"/>
        <w:rPr>
          <w:rStyle w:val="Nessuno"/>
          <w:rFonts w:eastAsiaTheme="majorEastAsia"/>
          <w:color w:val="000000" w:themeColor="text1"/>
          <w:lang w:val="en-US"/>
        </w:rPr>
      </w:pPr>
      <w:r w:rsidRPr="0025191F">
        <w:rPr>
          <w:rStyle w:val="Nessuno"/>
          <w:rFonts w:eastAsiaTheme="majorEastAsia"/>
          <w:i/>
          <w:iCs/>
          <w:color w:val="000000" w:themeColor="text1"/>
          <w:u w:color="008E00"/>
          <w:lang w:val="en-US"/>
        </w:rPr>
        <w:t>Duden, Das Stilwörterbuch (Der Duden in zwölf Bänden)</w:t>
      </w:r>
      <w:r w:rsidRPr="0025191F">
        <w:rPr>
          <w:rStyle w:val="Nessuno"/>
          <w:rFonts w:eastAsiaTheme="majorEastAsia"/>
          <w:color w:val="000000" w:themeColor="text1"/>
          <w:u w:color="008E00"/>
          <w:lang w:val="en-US"/>
        </w:rPr>
        <w:t>, Bd. 2. Dudenverlag, Mannheim.</w:t>
      </w:r>
    </w:p>
    <w:p w14:paraId="50473C4B" w14:textId="77777777" w:rsidR="0025191F" w:rsidRPr="0025191F" w:rsidRDefault="0025191F" w:rsidP="0025191F">
      <w:pPr>
        <w:pStyle w:val="Testo1"/>
        <w:rPr>
          <w:rStyle w:val="Nessuno"/>
          <w:rFonts w:eastAsiaTheme="majorEastAsia"/>
          <w:u w:color="008E00"/>
          <w:lang w:val="en-US"/>
        </w:rPr>
      </w:pPr>
      <w:r w:rsidRPr="0025191F">
        <w:rPr>
          <w:rStyle w:val="Nessuno"/>
          <w:rFonts w:eastAsiaTheme="majorEastAsia"/>
          <w:i/>
          <w:iCs/>
          <w:u w:color="008E00"/>
          <w:lang w:val="en-US"/>
        </w:rPr>
        <w:t>Duden, Sinn- und sachverwandte Wörter/ Synonymwörterbuch der deutschen Sprache</w:t>
      </w:r>
      <w:r w:rsidRPr="0025191F">
        <w:rPr>
          <w:rStyle w:val="Nessuno"/>
          <w:rFonts w:eastAsiaTheme="majorEastAsia"/>
          <w:u w:color="008E00"/>
          <w:lang w:val="en-US"/>
        </w:rPr>
        <w:t xml:space="preserve"> (</w:t>
      </w:r>
      <w:r w:rsidRPr="0025191F">
        <w:rPr>
          <w:rStyle w:val="Nessuno"/>
          <w:rFonts w:eastAsiaTheme="majorEastAsia"/>
          <w:i/>
          <w:iCs/>
          <w:u w:color="008E00"/>
          <w:lang w:val="en-US"/>
        </w:rPr>
        <w:t>Der Duden in zwölf Bänden</w:t>
      </w:r>
      <w:r w:rsidRPr="0025191F">
        <w:rPr>
          <w:rStyle w:val="Nessuno"/>
          <w:rFonts w:eastAsiaTheme="majorEastAsia"/>
          <w:u w:color="008E00"/>
          <w:lang w:val="en-US"/>
        </w:rPr>
        <w:t>), Bd. 8. Dudenverlag, Mannheim.</w:t>
      </w:r>
    </w:p>
    <w:p w14:paraId="57E0EE9F" w14:textId="77777777" w:rsidR="0025191F" w:rsidRPr="00B22A6B" w:rsidRDefault="0025191F" w:rsidP="0025191F">
      <w:pPr>
        <w:rPr>
          <w:sz w:val="18"/>
          <w:szCs w:val="18"/>
          <w:lang w:val="de-DE"/>
        </w:rPr>
      </w:pPr>
      <w:r w:rsidRPr="00B22A6B">
        <w:rPr>
          <w:i/>
          <w:iCs/>
          <w:sz w:val="18"/>
          <w:szCs w:val="18"/>
          <w:lang w:val="de-DE"/>
        </w:rPr>
        <w:t>Langenscheidt Großwörterbuch Deutsch als Fremdsprache</w:t>
      </w:r>
      <w:r w:rsidRPr="00B22A6B">
        <w:rPr>
          <w:sz w:val="18"/>
          <w:szCs w:val="18"/>
          <w:lang w:val="de-DE"/>
        </w:rPr>
        <w:t>, mit Online-Wörterbuch (ISBN 978-3-12-514067-7).</w:t>
      </w:r>
    </w:p>
    <w:p w14:paraId="6B2F40BF" w14:textId="77777777" w:rsidR="0025191F" w:rsidRPr="00B22A6B" w:rsidRDefault="0025191F" w:rsidP="0025191F">
      <w:pPr>
        <w:rPr>
          <w:rStyle w:val="Nessuno"/>
          <w:sz w:val="18"/>
          <w:szCs w:val="18"/>
        </w:rPr>
      </w:pPr>
      <w:r w:rsidRPr="00B22A6B">
        <w:rPr>
          <w:i/>
          <w:iCs/>
          <w:sz w:val="18"/>
          <w:szCs w:val="18"/>
          <w:lang w:val="de-DE"/>
        </w:rPr>
        <w:t xml:space="preserve">Langenscheidt Universal-Wörterbuch Italienisch, </w:t>
      </w:r>
      <w:r w:rsidRPr="00B22A6B">
        <w:rPr>
          <w:sz w:val="18"/>
          <w:szCs w:val="18"/>
          <w:lang w:val="de-DE"/>
        </w:rPr>
        <w:t>(ISBN 978-3-12-514278-7).</w:t>
      </w:r>
    </w:p>
    <w:p w14:paraId="0ED3CA50" w14:textId="77777777" w:rsidR="0025191F" w:rsidRPr="00B23FB3" w:rsidRDefault="0025191F" w:rsidP="0025191F">
      <w:pPr>
        <w:pStyle w:val="Titolo1"/>
        <w:spacing w:before="240" w:after="120" w:line="220" w:lineRule="exact"/>
        <w:ind w:left="0" w:firstLine="0"/>
        <w:rPr>
          <w:i/>
          <w:iCs/>
          <w:lang w:val="da-DK"/>
        </w:rPr>
      </w:pPr>
      <w:bookmarkStart w:id="13" w:name="_Toc77603215"/>
      <w:r w:rsidRPr="00B23FB3">
        <w:rPr>
          <w:i/>
          <w:iCs/>
          <w:lang w:val="da-DK"/>
        </w:rPr>
        <w:t>DIDATTICA DEL CORSO</w:t>
      </w:r>
      <w:bookmarkEnd w:id="13"/>
    </w:p>
    <w:p w14:paraId="6E051A54" w14:textId="77777777" w:rsidR="0025191F" w:rsidRPr="00B22A6B" w:rsidRDefault="0025191F" w:rsidP="0025191F">
      <w:pPr>
        <w:pStyle w:val="Testo2"/>
      </w:pPr>
      <w:r w:rsidRPr="00B22A6B">
        <w:t>Lezioni frontali e interattive.</w:t>
      </w:r>
    </w:p>
    <w:p w14:paraId="54CFFC5B" w14:textId="77777777" w:rsidR="0025191F" w:rsidRPr="00A41953" w:rsidRDefault="0025191F" w:rsidP="0025191F">
      <w:pPr>
        <w:pStyle w:val="Testo2"/>
        <w:rPr>
          <w:color w:val="000000" w:themeColor="text1"/>
        </w:rPr>
      </w:pPr>
      <w:r w:rsidRPr="00B22A6B">
        <w:t xml:space="preserve">Le lezioni presuppongono che gli </w:t>
      </w:r>
      <w:r w:rsidRPr="00F7483B">
        <w:rPr>
          <w:color w:val="000000" w:themeColor="text1"/>
        </w:rPr>
        <w:t>studenti preparino i contenuti indicati in aula e partecipino attivamente alle attività proposte allo scopo di utilizzare la lingua tedesca in modo</w:t>
      </w:r>
      <w:r w:rsidRPr="00A41953">
        <w:rPr>
          <w:color w:val="000000" w:themeColor="text1"/>
        </w:rPr>
        <w:t xml:space="preserve"> adeguato, richiesto dal livello B2 avanzato.</w:t>
      </w:r>
    </w:p>
    <w:p w14:paraId="4A110201" w14:textId="77777777" w:rsidR="0025191F" w:rsidRPr="00A41953" w:rsidRDefault="0025191F" w:rsidP="0025191F">
      <w:pPr>
        <w:pStyle w:val="Titolo1"/>
        <w:spacing w:before="240" w:after="120" w:line="220" w:lineRule="exact"/>
        <w:ind w:left="0" w:firstLine="0"/>
        <w:rPr>
          <w:rFonts w:eastAsia="Times" w:cs="Times"/>
          <w:b w:val="0"/>
          <w:bCs/>
          <w:i/>
          <w:iCs/>
          <w:color w:val="000000" w:themeColor="text1"/>
        </w:rPr>
      </w:pPr>
      <w:bookmarkStart w:id="14" w:name="_Toc77603216"/>
      <w:r w:rsidRPr="00A41953">
        <w:rPr>
          <w:i/>
          <w:iCs/>
          <w:color w:val="000000" w:themeColor="text1"/>
          <w:lang w:val="da-DK"/>
        </w:rPr>
        <w:t>METODO E CRITERI</w:t>
      </w:r>
      <w:r w:rsidRPr="00A41953">
        <w:rPr>
          <w:i/>
          <w:iCs/>
          <w:color w:val="000000" w:themeColor="text1"/>
        </w:rPr>
        <w:t xml:space="preserve"> DI VALUTAZIONE</w:t>
      </w:r>
      <w:bookmarkEnd w:id="14"/>
    </w:p>
    <w:p w14:paraId="0986BD21" w14:textId="77777777" w:rsidR="0025191F" w:rsidRPr="00A41953" w:rsidRDefault="0025191F" w:rsidP="0025191F">
      <w:pPr>
        <w:pStyle w:val="Testo2"/>
        <w:rPr>
          <w:color w:val="000000" w:themeColor="text1"/>
        </w:rPr>
      </w:pPr>
      <w:r w:rsidRPr="00A41953">
        <w:rPr>
          <w:color w:val="000000" w:themeColor="text1"/>
        </w:rPr>
        <w:t xml:space="preserve">Lo studente dovrà dimostrare di avere acquisito il livello previsto tramite il superamento dell’esame che si compone di una parte scritta e di una orale: </w:t>
      </w:r>
    </w:p>
    <w:p w14:paraId="11124986" w14:textId="77777777" w:rsidR="0025191F" w:rsidRPr="00A41953" w:rsidRDefault="0025191F" w:rsidP="0025191F">
      <w:pPr>
        <w:pStyle w:val="Testo2"/>
        <w:rPr>
          <w:color w:val="000000" w:themeColor="text1"/>
        </w:rPr>
      </w:pPr>
      <w:r w:rsidRPr="00A41953">
        <w:rPr>
          <w:color w:val="000000" w:themeColor="text1"/>
        </w:rPr>
        <w:lastRenderedPageBreak/>
        <w:t xml:space="preserve">Parte scritta: Ascolto e </w:t>
      </w:r>
      <w:r w:rsidRPr="00921702">
        <w:rPr>
          <w:color w:val="000000" w:themeColor="text1"/>
        </w:rPr>
        <w:t>dettato,</w:t>
      </w:r>
      <w:r w:rsidRPr="00A41953">
        <w:rPr>
          <w:color w:val="000000" w:themeColor="text1"/>
        </w:rPr>
        <w:t xml:space="preserve"> lettura e comprensione di un testo, produzione scritta, traduzione italiano-tedesco e test morfosintattico. Per la traduzione è previsto l’uso del dizionario monolingue.</w:t>
      </w:r>
    </w:p>
    <w:p w14:paraId="059B4571" w14:textId="77777777" w:rsidR="0025191F" w:rsidRPr="00A41953" w:rsidRDefault="0025191F" w:rsidP="0025191F">
      <w:pPr>
        <w:pStyle w:val="Testo2"/>
        <w:rPr>
          <w:color w:val="000000" w:themeColor="text1"/>
        </w:rPr>
      </w:pPr>
      <w:r w:rsidRPr="00A41953">
        <w:rPr>
          <w:color w:val="000000" w:themeColor="text1"/>
        </w:rPr>
        <w:t xml:space="preserve">Parte orale: test preliminare relativo al lessico; esposizione e discussione del contenuto di articoli liberamente scelti; dialogo su temi e letture proposti nel libro di testo. </w:t>
      </w:r>
    </w:p>
    <w:p w14:paraId="30C3B686" w14:textId="77777777" w:rsidR="0025191F" w:rsidRPr="00A41953" w:rsidRDefault="0025191F" w:rsidP="0025191F">
      <w:pPr>
        <w:pStyle w:val="Testo2"/>
        <w:rPr>
          <w:color w:val="000000" w:themeColor="text1"/>
        </w:rPr>
      </w:pPr>
      <w:r w:rsidRPr="00A41953">
        <w:rPr>
          <w:color w:val="000000" w:themeColor="text1"/>
        </w:rPr>
        <w:t xml:space="preserve">Gli studenti devono dimostrare sufficiente competenza nei seguenti ambiti: la capacità di produrre testi scritti e orali adeguati e rispondenti ai compiti comunicativi posti; padronanza lessicale, correttezza morfosintattica, di pronuncia e accentuazione, interazione comunicativa. </w:t>
      </w:r>
    </w:p>
    <w:p w14:paraId="5F3E0E8A" w14:textId="77777777" w:rsidR="0025191F" w:rsidRPr="002A7208" w:rsidRDefault="0025191F" w:rsidP="0025191F">
      <w:pPr>
        <w:pStyle w:val="Titolo1"/>
        <w:spacing w:before="240" w:after="120" w:line="220" w:lineRule="exact"/>
        <w:ind w:left="0" w:firstLine="0"/>
        <w:rPr>
          <w:i/>
          <w:iCs/>
          <w:color w:val="000000" w:themeColor="text1"/>
          <w:lang w:val="da-DK"/>
        </w:rPr>
      </w:pPr>
      <w:bookmarkStart w:id="15" w:name="_Toc77603217"/>
      <w:r w:rsidRPr="00A41953">
        <w:rPr>
          <w:i/>
          <w:iCs/>
          <w:color w:val="000000" w:themeColor="text1"/>
          <w:lang w:val="da-DK"/>
        </w:rPr>
        <w:t>AVVERTENZE E PREREQUISITI</w:t>
      </w:r>
      <w:bookmarkEnd w:id="15"/>
    </w:p>
    <w:p w14:paraId="6AC0B87F" w14:textId="77777777" w:rsidR="0025191F" w:rsidRPr="00A41953" w:rsidRDefault="0025191F" w:rsidP="0025191F">
      <w:pPr>
        <w:pStyle w:val="Testo2"/>
        <w:rPr>
          <w:color w:val="000000" w:themeColor="text1"/>
        </w:rPr>
      </w:pPr>
      <w:r w:rsidRPr="00A41953">
        <w:rPr>
          <w:color w:val="000000" w:themeColor="text1"/>
        </w:rPr>
        <w:t xml:space="preserve">L’acquisizione del livello previsto al 1. anno costituisce la premessa fondamentale per la proficua frequenza e il raggiungimento degli obiettivi esplicitati al 2. anno. </w:t>
      </w:r>
    </w:p>
    <w:p w14:paraId="7E72BD58" w14:textId="77777777" w:rsidR="0025191F" w:rsidRPr="00A41953" w:rsidRDefault="0025191F" w:rsidP="0025191F">
      <w:pPr>
        <w:pStyle w:val="Testo2"/>
        <w:rPr>
          <w:color w:val="000000" w:themeColor="text1"/>
        </w:rPr>
      </w:pPr>
      <w:r w:rsidRPr="00A41953">
        <w:rPr>
          <w:color w:val="000000" w:themeColor="text1"/>
        </w:rPr>
        <w:t>Questo programma vale per tutti gli studenti, indipendentemente dal livello di partenza al primo anno. Si presuppone il raggiungimento degli obiettivi linguistici propri del 1. anno, tra il livello B1 e il livello B2 del Portfolio Europeo delle lingue.</w:t>
      </w:r>
    </w:p>
    <w:p w14:paraId="12D6D7AD" w14:textId="77777777" w:rsidR="0025191F" w:rsidRDefault="0025191F" w:rsidP="0025191F">
      <w:pPr>
        <w:pStyle w:val="Testo2"/>
        <w:rPr>
          <w:color w:val="000000" w:themeColor="text1"/>
        </w:rPr>
      </w:pPr>
      <w:r w:rsidRPr="00F7483B">
        <w:rPr>
          <w:color w:val="000000" w:themeColor="text1"/>
        </w:rPr>
        <w:t xml:space="preserve">Si richiede frequenza regolare alle lezioni e studio assiduo in preparazione e successivamente alla lezione. </w:t>
      </w:r>
    </w:p>
    <w:p w14:paraId="571CC151" w14:textId="77777777" w:rsidR="0025191F" w:rsidRPr="00A41953" w:rsidRDefault="0025191F" w:rsidP="0025191F">
      <w:pPr>
        <w:pStyle w:val="Testo2"/>
        <w:spacing w:before="120"/>
        <w:rPr>
          <w:rStyle w:val="Nessuno"/>
          <w:rFonts w:eastAsiaTheme="majorEastAsia"/>
          <w:i/>
          <w:color w:val="000000" w:themeColor="text1"/>
        </w:rPr>
      </w:pPr>
      <w:r w:rsidRPr="00F7483B">
        <w:rPr>
          <w:rStyle w:val="Nessuno"/>
          <w:rFonts w:eastAsiaTheme="majorEastAsia"/>
          <w:i/>
          <w:color w:val="000000" w:themeColor="text1"/>
        </w:rPr>
        <w:t>Orario e luogo di ricevimento</w:t>
      </w:r>
    </w:p>
    <w:p w14:paraId="0531267B" w14:textId="77777777" w:rsidR="0025191F" w:rsidRPr="00B22A6B" w:rsidRDefault="0025191F" w:rsidP="0025191F">
      <w:pPr>
        <w:pStyle w:val="Testo2"/>
        <w:rPr>
          <w:strike/>
        </w:rPr>
      </w:pPr>
      <w:r w:rsidRPr="00B22A6B">
        <w:rPr>
          <w:rStyle w:val="Nessuno"/>
          <w:rFonts w:eastAsiaTheme="majorEastAsia"/>
        </w:rPr>
        <w:t>Le Dott. Karin Harrich; Dott. Beate Lindemann; Dott. Paola Maria Rubini; Dott. Maria Chiara Spotti; Dott. Bernadette Staindl r</w:t>
      </w:r>
      <w:r w:rsidRPr="00B22A6B">
        <w:t xml:space="preserve">icevono gli studenti </w:t>
      </w:r>
      <w:r w:rsidRPr="00B22A6B">
        <w:rPr>
          <w:rStyle w:val="Nessuno"/>
        </w:rPr>
        <w:t>previo appuntamento concordato via e-mail</w:t>
      </w:r>
      <w:r w:rsidRPr="00B22A6B">
        <w:rPr>
          <w:rStyle w:val="Nessuno"/>
          <w:strike/>
          <w:u w:color="FF0000"/>
        </w:rPr>
        <w:t>.</w:t>
      </w:r>
    </w:p>
    <w:p w14:paraId="3746AD8A" w14:textId="499DFF4B" w:rsidR="0025191F" w:rsidRDefault="0025191F">
      <w:pPr>
        <w:tabs>
          <w:tab w:val="clear" w:pos="284"/>
        </w:tabs>
        <w:spacing w:line="240" w:lineRule="auto"/>
        <w:jc w:val="left"/>
        <w:rPr>
          <w:rFonts w:ascii="Times" w:hAnsi="Times"/>
          <w:noProof/>
          <w:sz w:val="18"/>
          <w:szCs w:val="20"/>
        </w:rPr>
      </w:pPr>
      <w:r>
        <w:br w:type="page"/>
      </w:r>
    </w:p>
    <w:p w14:paraId="1FB8845A" w14:textId="77777777" w:rsidR="0025191F" w:rsidRPr="00FD1969" w:rsidRDefault="0025191F" w:rsidP="0025191F">
      <w:pPr>
        <w:pStyle w:val="Titolo1"/>
        <w:rPr>
          <w:color w:val="000000" w:themeColor="text1"/>
        </w:rPr>
      </w:pPr>
      <w:bookmarkStart w:id="16" w:name="_Toc77603218"/>
      <w:r w:rsidRPr="00FD1969">
        <w:rPr>
          <w:color w:val="000000" w:themeColor="text1"/>
        </w:rPr>
        <w:lastRenderedPageBreak/>
        <w:t>Eserc</w:t>
      </w:r>
      <w:r>
        <w:rPr>
          <w:color w:val="000000" w:themeColor="text1"/>
        </w:rPr>
        <w:t>it</w:t>
      </w:r>
      <w:r w:rsidRPr="00FD1969">
        <w:rPr>
          <w:color w:val="000000" w:themeColor="text1"/>
        </w:rPr>
        <w:t>azioni di lingua tedesca (2° biennalisti)</w:t>
      </w:r>
      <w:bookmarkEnd w:id="16"/>
    </w:p>
    <w:p w14:paraId="04BA28AC" w14:textId="77777777" w:rsidR="0025191F" w:rsidRPr="00A41953" w:rsidRDefault="0025191F" w:rsidP="0025191F">
      <w:pPr>
        <w:pStyle w:val="Titolo2"/>
        <w:rPr>
          <w:color w:val="000000" w:themeColor="text1"/>
        </w:rPr>
      </w:pPr>
      <w:bookmarkStart w:id="17" w:name="_Toc77603219"/>
      <w:r w:rsidRPr="00FD1969">
        <w:rPr>
          <w:color w:val="000000" w:themeColor="text1"/>
        </w:rPr>
        <w:t>Dott. Lisa Walter</w:t>
      </w:r>
      <w:bookmarkEnd w:id="17"/>
      <w:r w:rsidRPr="00A41953">
        <w:rPr>
          <w:color w:val="000000" w:themeColor="text1"/>
        </w:rPr>
        <w:t xml:space="preserve"> </w:t>
      </w:r>
    </w:p>
    <w:p w14:paraId="74B6F5E5" w14:textId="77777777" w:rsidR="0025191F" w:rsidRPr="00A41953" w:rsidRDefault="0025191F" w:rsidP="0025191F">
      <w:pPr>
        <w:spacing w:before="240" w:after="120" w:line="240" w:lineRule="exact"/>
        <w:rPr>
          <w:b/>
          <w:bCs/>
          <w:i/>
          <w:iCs/>
          <w:color w:val="000000" w:themeColor="text1"/>
          <w:sz w:val="18"/>
          <w:szCs w:val="18"/>
        </w:rPr>
      </w:pPr>
      <w:r w:rsidRPr="00A41953">
        <w:rPr>
          <w:b/>
          <w:bCs/>
          <w:i/>
          <w:iCs/>
          <w:color w:val="000000" w:themeColor="text1"/>
          <w:sz w:val="18"/>
          <w:szCs w:val="18"/>
        </w:rPr>
        <w:t>OBIETTIVO DEL CORSO E RISULTATI DI APPRENDIMENTO ATTESI</w:t>
      </w:r>
    </w:p>
    <w:p w14:paraId="2A0440DD" w14:textId="77777777" w:rsidR="0025191F" w:rsidRPr="00F7483B" w:rsidRDefault="0025191F" w:rsidP="0025191F">
      <w:pPr>
        <w:rPr>
          <w:color w:val="000000" w:themeColor="text1"/>
        </w:rPr>
      </w:pPr>
      <w:r w:rsidRPr="00A41953">
        <w:rPr>
          <w:color w:val="000000" w:themeColor="text1"/>
        </w:rPr>
        <w:t xml:space="preserve">Il corso intende consolidare le conoscenze della lingua tedesca apprese durante il corso </w:t>
      </w:r>
      <w:bookmarkStart w:id="18" w:name="_Toc518984464"/>
      <w:r w:rsidRPr="00A41953">
        <w:rPr>
          <w:i/>
          <w:iCs/>
          <w:color w:val="000000" w:themeColor="text1"/>
        </w:rPr>
        <w:t>esercitazioni di lingua tedesca (</w:t>
      </w:r>
      <w:proofErr w:type="spellStart"/>
      <w:r w:rsidRPr="00A41953">
        <w:rPr>
          <w:i/>
          <w:iCs/>
          <w:color w:val="000000" w:themeColor="text1"/>
        </w:rPr>
        <w:t>annualisti</w:t>
      </w:r>
      <w:proofErr w:type="spellEnd"/>
      <w:r w:rsidRPr="00A41953">
        <w:rPr>
          <w:i/>
          <w:iCs/>
          <w:color w:val="000000" w:themeColor="text1"/>
        </w:rPr>
        <w:t xml:space="preserve"> e 1° </w:t>
      </w:r>
      <w:proofErr w:type="spellStart"/>
      <w:r w:rsidRPr="00A41953">
        <w:rPr>
          <w:i/>
          <w:iCs/>
          <w:color w:val="000000" w:themeColor="text1"/>
        </w:rPr>
        <w:t>biennalisti</w:t>
      </w:r>
      <w:proofErr w:type="spellEnd"/>
      <w:r w:rsidRPr="00A41953">
        <w:rPr>
          <w:i/>
          <w:iCs/>
          <w:color w:val="000000" w:themeColor="text1"/>
        </w:rPr>
        <w:t>)</w:t>
      </w:r>
      <w:bookmarkEnd w:id="18"/>
      <w:r w:rsidRPr="00A41953">
        <w:rPr>
          <w:color w:val="000000" w:themeColor="text1"/>
        </w:rPr>
        <w:t xml:space="preserve"> e approfondire le capacità di </w:t>
      </w:r>
      <w:r w:rsidRPr="00F7483B">
        <w:rPr>
          <w:color w:val="000000" w:themeColor="text1"/>
        </w:rPr>
        <w:t>comprensione e produzione sia scritta sia orale attraverso l’analisi di testi in lingua tedesca.</w:t>
      </w:r>
    </w:p>
    <w:p w14:paraId="00391CB4" w14:textId="77777777" w:rsidR="0025191F" w:rsidRPr="00F7483B" w:rsidRDefault="0025191F" w:rsidP="0025191F">
      <w:pPr>
        <w:rPr>
          <w:color w:val="000000" w:themeColor="text1"/>
        </w:rPr>
      </w:pPr>
      <w:r w:rsidRPr="00F7483B">
        <w:rPr>
          <w:color w:val="000000" w:themeColor="text1"/>
        </w:rPr>
        <w:t>Le attività proposte nel ciclo di esercitazioni mirano al consolidamento, nelle quattro abilità, di un livello di competenze che, misurato sul Portfolio Europeo delle lingue, corrisponde a un livello B1 plus.</w:t>
      </w:r>
    </w:p>
    <w:p w14:paraId="2A0EE4A2" w14:textId="77777777" w:rsidR="0025191F" w:rsidRPr="00F7483B" w:rsidRDefault="0025191F" w:rsidP="0025191F">
      <w:pPr>
        <w:rPr>
          <w:color w:val="000000" w:themeColor="text1"/>
        </w:rPr>
      </w:pPr>
      <w:r w:rsidRPr="00F7483B">
        <w:rPr>
          <w:color w:val="000000" w:themeColor="text1"/>
        </w:rPr>
        <w:t>Alla fine del corso lo studente avrà migliorato le sue capacità di comprensione e produzione sia scritta sia orale e sarà in grado di comprendere, produrre e analizzare testi in lingua tedesco ad un livello avanzato.</w:t>
      </w:r>
    </w:p>
    <w:p w14:paraId="1865DA05" w14:textId="77777777" w:rsidR="0025191F" w:rsidRPr="00A41953" w:rsidRDefault="0025191F" w:rsidP="0025191F">
      <w:pPr>
        <w:spacing w:before="240" w:after="120" w:line="240" w:lineRule="exact"/>
        <w:rPr>
          <w:b/>
          <w:bCs/>
          <w:i/>
          <w:iCs/>
          <w:color w:val="000000" w:themeColor="text1"/>
          <w:sz w:val="18"/>
          <w:szCs w:val="18"/>
        </w:rPr>
      </w:pPr>
      <w:r w:rsidRPr="00F7483B">
        <w:rPr>
          <w:b/>
          <w:bCs/>
          <w:i/>
          <w:iCs/>
          <w:color w:val="000000" w:themeColor="text1"/>
          <w:sz w:val="18"/>
          <w:szCs w:val="18"/>
        </w:rPr>
        <w:t>PROGRAMMA DEL CORSO</w:t>
      </w:r>
    </w:p>
    <w:p w14:paraId="1669B867" w14:textId="77777777" w:rsidR="0025191F" w:rsidRPr="00A41953" w:rsidRDefault="0025191F" w:rsidP="0025191F">
      <w:pPr>
        <w:rPr>
          <w:color w:val="000000" w:themeColor="text1"/>
        </w:rPr>
      </w:pPr>
      <w:r w:rsidRPr="00A41953">
        <w:rPr>
          <w:color w:val="000000" w:themeColor="text1"/>
        </w:rPr>
        <w:t>Sono previsti esercizi di varia tipologia:</w:t>
      </w:r>
    </w:p>
    <w:p w14:paraId="70D3FEF0" w14:textId="77777777" w:rsidR="0025191F" w:rsidRPr="00A41953" w:rsidRDefault="0025191F" w:rsidP="0025191F">
      <w:pPr>
        <w:ind w:left="284" w:hanging="284"/>
        <w:rPr>
          <w:color w:val="000000" w:themeColor="text1"/>
        </w:rPr>
      </w:pPr>
      <w:r w:rsidRPr="00A41953">
        <w:rPr>
          <w:color w:val="000000" w:themeColor="text1"/>
        </w:rPr>
        <w:t>–</w:t>
      </w:r>
      <w:r w:rsidRPr="00A41953">
        <w:rPr>
          <w:color w:val="000000" w:themeColor="text1"/>
        </w:rPr>
        <w:tab/>
        <w:t>lettura e ascolto di testi autentici; elaborazione di strategie di comprensione;</w:t>
      </w:r>
    </w:p>
    <w:p w14:paraId="0FE82DE2" w14:textId="77777777" w:rsidR="0025191F" w:rsidRPr="00A41953" w:rsidRDefault="0025191F" w:rsidP="0025191F">
      <w:pPr>
        <w:ind w:left="284" w:hanging="284"/>
        <w:rPr>
          <w:color w:val="000000" w:themeColor="text1"/>
        </w:rPr>
      </w:pPr>
      <w:r w:rsidRPr="00A41953">
        <w:rPr>
          <w:color w:val="000000" w:themeColor="text1"/>
        </w:rPr>
        <w:t>–</w:t>
      </w:r>
      <w:r w:rsidRPr="00A41953">
        <w:rPr>
          <w:color w:val="000000" w:themeColor="text1"/>
        </w:rPr>
        <w:tab/>
        <w:t>analisi di testi in lingua tedesca; approfondimento delle principali strutture morfosintattiche e delle strategie di comprensione acquisite al primo anno;</w:t>
      </w:r>
    </w:p>
    <w:p w14:paraId="5934F1C5" w14:textId="77777777" w:rsidR="0025191F" w:rsidRPr="00A41953" w:rsidRDefault="0025191F" w:rsidP="0025191F">
      <w:pPr>
        <w:ind w:left="284" w:hanging="284"/>
        <w:rPr>
          <w:color w:val="000000" w:themeColor="text1"/>
        </w:rPr>
      </w:pPr>
      <w:r w:rsidRPr="00A41953">
        <w:rPr>
          <w:color w:val="000000" w:themeColor="text1"/>
        </w:rPr>
        <w:t>–</w:t>
      </w:r>
      <w:r w:rsidRPr="00A41953">
        <w:rPr>
          <w:color w:val="000000" w:themeColor="text1"/>
        </w:rPr>
        <w:tab/>
        <w:t>esercizi di scrittura: stesura di una lettera formale.</w:t>
      </w:r>
    </w:p>
    <w:p w14:paraId="5F2BF505" w14:textId="77777777" w:rsidR="0025191F" w:rsidRPr="0025191F" w:rsidRDefault="0025191F" w:rsidP="0025191F">
      <w:pPr>
        <w:keepNext/>
        <w:spacing w:before="240" w:after="120"/>
        <w:rPr>
          <w:rStyle w:val="Nessuno"/>
          <w:color w:val="000000" w:themeColor="text1"/>
          <w:sz w:val="18"/>
          <w:szCs w:val="18"/>
          <w:lang w:val="en-US"/>
        </w:rPr>
      </w:pPr>
      <w:r w:rsidRPr="0025191F">
        <w:rPr>
          <w:rStyle w:val="Nessuno"/>
          <w:b/>
          <w:bCs/>
          <w:i/>
          <w:iCs/>
          <w:color w:val="000000" w:themeColor="text1"/>
          <w:sz w:val="18"/>
          <w:szCs w:val="18"/>
          <w:lang w:val="en-US"/>
        </w:rPr>
        <w:t>BIBLIOGRAFIA</w:t>
      </w:r>
    </w:p>
    <w:p w14:paraId="4F34C0DE" w14:textId="537A6FBC" w:rsidR="00584578" w:rsidRPr="00584578" w:rsidRDefault="0025191F" w:rsidP="00584578">
      <w:pPr>
        <w:pStyle w:val="Testo1"/>
        <w:rPr>
          <w:rStyle w:val="Nessuno"/>
          <w:rFonts w:eastAsiaTheme="majorEastAsia"/>
          <w:color w:val="000000" w:themeColor="text1"/>
          <w:u w:color="4E8F00"/>
          <w:lang w:val="en-US"/>
        </w:rPr>
      </w:pPr>
      <w:r w:rsidRPr="0025191F">
        <w:rPr>
          <w:rStyle w:val="Nessuno"/>
          <w:rFonts w:eastAsiaTheme="majorEastAsia"/>
          <w:i/>
          <w:iCs/>
          <w:color w:val="000000" w:themeColor="text1"/>
          <w:u w:color="4E8F00"/>
          <w:lang w:val="en-US"/>
        </w:rPr>
        <w:t>Aspekte neu. Lehrbuch mit DVD, B1 plus</w:t>
      </w:r>
      <w:r w:rsidRPr="0025191F">
        <w:rPr>
          <w:rStyle w:val="Nessuno"/>
          <w:rFonts w:eastAsiaTheme="majorEastAsia"/>
          <w:color w:val="000000" w:themeColor="text1"/>
          <w:u w:color="4E8F00"/>
          <w:lang w:val="en-US"/>
        </w:rPr>
        <w:t>, Klett, Stuttgart, 2016 (ISBN: 978-3-12-605015-9).</w:t>
      </w:r>
      <w:r w:rsidR="00584578">
        <w:rPr>
          <w:rStyle w:val="Nessuno"/>
          <w:rFonts w:eastAsiaTheme="majorEastAsia"/>
          <w:color w:val="000000" w:themeColor="text1"/>
          <w:u w:color="4E8F00"/>
          <w:lang w:val="en-US"/>
        </w:rPr>
        <w:t xml:space="preserve"> </w:t>
      </w:r>
      <w:hyperlink r:id="rId15" w:history="1">
        <w:r w:rsidR="00584578" w:rsidRPr="00584578">
          <w:rPr>
            <w:rStyle w:val="Collegamentoipertestuale"/>
            <w:rFonts w:ascii="Times New Roman" w:hAnsi="Times New Roman"/>
            <w:i/>
            <w:sz w:val="16"/>
            <w:szCs w:val="16"/>
          </w:rPr>
          <w:t>Acquista da VP</w:t>
        </w:r>
      </w:hyperlink>
    </w:p>
    <w:p w14:paraId="0F694B78" w14:textId="4F9D9549" w:rsidR="00584578" w:rsidRPr="00584578" w:rsidRDefault="0025191F" w:rsidP="00584578">
      <w:pPr>
        <w:pStyle w:val="Testo1"/>
        <w:rPr>
          <w:rFonts w:eastAsiaTheme="majorEastAsia"/>
          <w:color w:val="000000" w:themeColor="text1"/>
          <w:u w:color="4E8F00"/>
        </w:rPr>
      </w:pPr>
      <w:r w:rsidRPr="00A41953">
        <w:rPr>
          <w:rStyle w:val="Nessuno"/>
          <w:rFonts w:eastAsiaTheme="majorEastAsia"/>
          <w:i/>
          <w:iCs/>
          <w:color w:val="000000" w:themeColor="text1"/>
          <w:u w:color="4E8F00"/>
          <w:lang w:val="sv-SE"/>
        </w:rPr>
        <w:t xml:space="preserve">Grammatik </w:t>
      </w:r>
      <w:r w:rsidRPr="002A7208">
        <w:rPr>
          <w:rStyle w:val="Nessuno"/>
          <w:rFonts w:eastAsiaTheme="majorEastAsia"/>
          <w:i/>
          <w:iCs/>
          <w:color w:val="000000" w:themeColor="text1"/>
          <w:u w:color="4E8F00"/>
        </w:rPr>
        <w:t>– ganz klar!, Übungsgrammatik</w:t>
      </w:r>
      <w:r w:rsidRPr="00A41953">
        <w:rPr>
          <w:rStyle w:val="Nessuno"/>
          <w:rFonts w:eastAsiaTheme="majorEastAsia"/>
          <w:i/>
          <w:iCs/>
          <w:color w:val="000000" w:themeColor="text1"/>
          <w:u w:color="4E8F00"/>
          <w:lang w:val="ru-RU"/>
        </w:rPr>
        <w:t xml:space="preserve"> A1 </w:t>
      </w:r>
      <w:r w:rsidRPr="002A7208">
        <w:rPr>
          <w:rStyle w:val="Nessuno"/>
          <w:rFonts w:eastAsiaTheme="majorEastAsia"/>
          <w:i/>
          <w:iCs/>
          <w:color w:val="000000" w:themeColor="text1"/>
          <w:u w:color="4E8F00"/>
        </w:rPr>
        <w:t>– B1</w:t>
      </w:r>
      <w:r w:rsidRPr="002A7208">
        <w:rPr>
          <w:rStyle w:val="Nessuno"/>
          <w:rFonts w:eastAsiaTheme="majorEastAsia"/>
          <w:color w:val="000000" w:themeColor="text1"/>
          <w:u w:color="4E8F00"/>
        </w:rPr>
        <w:t xml:space="preserve">, Hueber Verlag. </w:t>
      </w:r>
      <w:r w:rsidRPr="00D57B67">
        <w:rPr>
          <w:rStyle w:val="Nessuno"/>
          <w:rFonts w:eastAsiaTheme="majorEastAsia"/>
          <w:color w:val="000000" w:themeColor="text1"/>
          <w:u w:color="4E8F00"/>
        </w:rPr>
        <w:t>Ismaning 2011 (ISBN: 978-3-19-051555-4).</w:t>
      </w:r>
      <w:r w:rsidR="00584578">
        <w:rPr>
          <w:rStyle w:val="Nessuno"/>
          <w:rFonts w:eastAsiaTheme="majorEastAsia"/>
          <w:color w:val="000000" w:themeColor="text1"/>
          <w:u w:color="4E8F00"/>
        </w:rPr>
        <w:t xml:space="preserve"> </w:t>
      </w:r>
      <w:hyperlink r:id="rId16" w:history="1">
        <w:r w:rsidR="00584578" w:rsidRPr="00584578">
          <w:rPr>
            <w:rStyle w:val="Collegamentoipertestuale"/>
            <w:rFonts w:ascii="Times New Roman" w:hAnsi="Times New Roman"/>
            <w:i/>
            <w:sz w:val="16"/>
            <w:szCs w:val="16"/>
          </w:rPr>
          <w:t>Acquista da VP</w:t>
        </w:r>
      </w:hyperlink>
      <w:bookmarkStart w:id="19" w:name="_GoBack"/>
      <w:bookmarkEnd w:id="19"/>
    </w:p>
    <w:p w14:paraId="33D86361" w14:textId="77777777" w:rsidR="00584578" w:rsidRPr="00D57B67" w:rsidRDefault="00584578" w:rsidP="0025191F">
      <w:pPr>
        <w:pStyle w:val="Testo1"/>
        <w:rPr>
          <w:rStyle w:val="Nessuno"/>
          <w:rFonts w:eastAsiaTheme="majorEastAsia"/>
          <w:color w:val="000000" w:themeColor="text1"/>
        </w:rPr>
      </w:pPr>
    </w:p>
    <w:p w14:paraId="37BA20F3" w14:textId="77777777" w:rsidR="0025191F" w:rsidRPr="00D57B67" w:rsidRDefault="0025191F" w:rsidP="0025191F">
      <w:pPr>
        <w:pStyle w:val="Testo1"/>
        <w:rPr>
          <w:color w:val="000000" w:themeColor="text1"/>
        </w:rPr>
      </w:pPr>
      <w:r w:rsidRPr="00D57B67">
        <w:rPr>
          <w:rStyle w:val="Nessuno"/>
          <w:rFonts w:eastAsiaTheme="majorEastAsia"/>
          <w:i/>
          <w:iCs/>
          <w:color w:val="000000" w:themeColor="text1"/>
        </w:rPr>
        <w:tab/>
        <w:t>Tutti gli studenti del corso sono pregati di</w:t>
      </w:r>
      <w:r w:rsidRPr="00D57B67">
        <w:rPr>
          <w:color w:val="000000" w:themeColor="text1"/>
        </w:rPr>
        <w:t>:</w:t>
      </w:r>
    </w:p>
    <w:p w14:paraId="7A8EE71C" w14:textId="77777777" w:rsidR="0025191F" w:rsidRPr="00D57B67" w:rsidRDefault="0025191F" w:rsidP="0025191F">
      <w:pPr>
        <w:pStyle w:val="Testo1"/>
        <w:rPr>
          <w:color w:val="000000" w:themeColor="text1"/>
        </w:rPr>
      </w:pPr>
      <w:r w:rsidRPr="00D57B67">
        <w:rPr>
          <w:color w:val="000000" w:themeColor="text1"/>
        </w:rPr>
        <w:t>1.</w:t>
      </w:r>
      <w:r w:rsidRPr="00D57B67">
        <w:rPr>
          <w:color w:val="000000" w:themeColor="text1"/>
        </w:rPr>
        <w:tab/>
        <w:t>munirsi di un dizionario di lingue e uno monolingue:</w:t>
      </w:r>
    </w:p>
    <w:p w14:paraId="57451F65" w14:textId="77777777" w:rsidR="0025191F" w:rsidRPr="00D57B67" w:rsidRDefault="0025191F" w:rsidP="0025191F">
      <w:pPr>
        <w:pStyle w:val="Testo1"/>
        <w:rPr>
          <w:rStyle w:val="Nessuno"/>
          <w:rFonts w:eastAsiaTheme="majorEastAsia"/>
          <w:color w:val="000000" w:themeColor="text1"/>
        </w:rPr>
      </w:pPr>
      <w:r w:rsidRPr="00D57B67">
        <w:rPr>
          <w:rStyle w:val="Nessuno"/>
          <w:rFonts w:eastAsiaTheme="majorEastAsia"/>
          <w:smallCaps/>
          <w:color w:val="000000" w:themeColor="text1"/>
          <w:spacing w:val="-5"/>
          <w:sz w:val="16"/>
          <w:szCs w:val="16"/>
        </w:rPr>
        <w:tab/>
        <w:t xml:space="preserve">L. Giacoma-S. Kolb </w:t>
      </w:r>
      <w:r w:rsidRPr="00D57B67">
        <w:rPr>
          <w:rStyle w:val="Nessuno"/>
          <w:rFonts w:eastAsiaTheme="majorEastAsia"/>
          <w:color w:val="000000" w:themeColor="text1"/>
        </w:rPr>
        <w:t>(a cura di),</w:t>
      </w:r>
      <w:r w:rsidRPr="00D57B67">
        <w:rPr>
          <w:rStyle w:val="Nessuno"/>
          <w:rFonts w:eastAsiaTheme="majorEastAsia"/>
          <w:i/>
          <w:iCs/>
          <w:color w:val="000000" w:themeColor="text1"/>
        </w:rPr>
        <w:t xml:space="preserve"> Il dizionario di Tedesco,</w:t>
      </w:r>
      <w:r w:rsidRPr="00D57B67">
        <w:rPr>
          <w:rStyle w:val="Nessuno"/>
          <w:rFonts w:eastAsiaTheme="majorEastAsia"/>
          <w:color w:val="000000" w:themeColor="text1"/>
        </w:rPr>
        <w:t xml:space="preserve"> Zanichelli/Klett, Bologna.</w:t>
      </w:r>
    </w:p>
    <w:p w14:paraId="11D25A35" w14:textId="77777777" w:rsidR="0025191F" w:rsidRPr="00D57B67" w:rsidRDefault="0025191F" w:rsidP="0025191F">
      <w:pPr>
        <w:pStyle w:val="Testo1"/>
        <w:rPr>
          <w:color w:val="000000" w:themeColor="text1"/>
        </w:rPr>
      </w:pPr>
      <w:r w:rsidRPr="00D57B67">
        <w:rPr>
          <w:rStyle w:val="Nessuno"/>
          <w:rFonts w:eastAsiaTheme="majorEastAsia"/>
          <w:i/>
          <w:iCs/>
          <w:color w:val="000000" w:themeColor="text1"/>
        </w:rPr>
        <w:tab/>
        <w:t>Dit, Dizionario Tedesco-Italiano/Italiano-Tedesco</w:t>
      </w:r>
      <w:r w:rsidRPr="00D57B67">
        <w:rPr>
          <w:color w:val="000000" w:themeColor="text1"/>
        </w:rPr>
        <w:t>, Paravia, Torino.</w:t>
      </w:r>
    </w:p>
    <w:p w14:paraId="4DDB680A" w14:textId="77777777" w:rsidR="0025191F" w:rsidRPr="00D57B67" w:rsidRDefault="0025191F" w:rsidP="0025191F">
      <w:pPr>
        <w:pStyle w:val="Testo1"/>
        <w:rPr>
          <w:color w:val="000000" w:themeColor="text1"/>
        </w:rPr>
      </w:pPr>
      <w:r w:rsidRPr="00D57B67">
        <w:rPr>
          <w:rStyle w:val="Nessuno"/>
          <w:rFonts w:eastAsiaTheme="majorEastAsia"/>
          <w:i/>
          <w:iCs/>
          <w:color w:val="000000" w:themeColor="text1"/>
        </w:rPr>
        <w:tab/>
      </w:r>
      <w:r w:rsidRPr="0025191F">
        <w:rPr>
          <w:rStyle w:val="Nessuno"/>
          <w:rFonts w:eastAsiaTheme="majorEastAsia"/>
          <w:i/>
          <w:iCs/>
          <w:color w:val="000000" w:themeColor="text1"/>
          <w:lang w:val="en-US"/>
        </w:rPr>
        <w:t>Duden, Deutsches Universalwörterbuch A-Z</w:t>
      </w:r>
      <w:r w:rsidRPr="0025191F">
        <w:rPr>
          <w:rStyle w:val="Nessuno"/>
          <w:rFonts w:eastAsiaTheme="majorEastAsia"/>
          <w:color w:val="000000" w:themeColor="text1"/>
          <w:lang w:val="en-US"/>
        </w:rPr>
        <w:t xml:space="preserve">, Dudenverlag, Mannheim, 6. </w:t>
      </w:r>
      <w:r w:rsidRPr="00D57B67">
        <w:rPr>
          <w:rStyle w:val="Nessuno"/>
          <w:rFonts w:eastAsiaTheme="majorEastAsia"/>
          <w:color w:val="000000" w:themeColor="text1"/>
        </w:rPr>
        <w:t>Auflage.</w:t>
      </w:r>
    </w:p>
    <w:p w14:paraId="753317BA" w14:textId="77777777" w:rsidR="0025191F" w:rsidRPr="009650DC" w:rsidRDefault="0025191F" w:rsidP="0025191F">
      <w:pPr>
        <w:pStyle w:val="Testo1"/>
        <w:rPr>
          <w:color w:val="000000" w:themeColor="text1"/>
        </w:rPr>
      </w:pPr>
      <w:r w:rsidRPr="00D57B67">
        <w:rPr>
          <w:rStyle w:val="Nessuno"/>
          <w:rFonts w:eastAsiaTheme="majorEastAsia"/>
          <w:i/>
          <w:iCs/>
          <w:color w:val="000000" w:themeColor="text1"/>
        </w:rPr>
        <w:tab/>
      </w:r>
      <w:r w:rsidRPr="009650DC">
        <w:rPr>
          <w:rStyle w:val="Nessuno"/>
          <w:rFonts w:eastAsiaTheme="majorEastAsia"/>
          <w:i/>
          <w:iCs/>
          <w:color w:val="000000" w:themeColor="text1"/>
        </w:rPr>
        <w:t>Wahrig, Deutsches W</w:t>
      </w:r>
      <w:r w:rsidRPr="00A41953">
        <w:rPr>
          <w:rStyle w:val="Nessuno"/>
          <w:rFonts w:eastAsiaTheme="majorEastAsia"/>
          <w:i/>
          <w:iCs/>
          <w:color w:val="000000" w:themeColor="text1"/>
          <w:lang w:val="sv-SE"/>
        </w:rPr>
        <w:t>ö</w:t>
      </w:r>
      <w:r w:rsidRPr="009650DC">
        <w:rPr>
          <w:rStyle w:val="Nessuno"/>
          <w:rFonts w:eastAsiaTheme="majorEastAsia"/>
          <w:i/>
          <w:iCs/>
          <w:color w:val="000000" w:themeColor="text1"/>
        </w:rPr>
        <w:t>rterbuch</w:t>
      </w:r>
      <w:r w:rsidRPr="009650DC">
        <w:rPr>
          <w:rStyle w:val="Nessuno"/>
          <w:rFonts w:eastAsiaTheme="majorEastAsia"/>
          <w:color w:val="000000" w:themeColor="text1"/>
        </w:rPr>
        <w:t>, Bertelsmann, Gütersloh, 8. neu bearbeitete Auflage.</w:t>
      </w:r>
    </w:p>
    <w:p w14:paraId="44224171" w14:textId="77777777" w:rsidR="0025191F" w:rsidRDefault="0025191F" w:rsidP="0025191F">
      <w:pPr>
        <w:pStyle w:val="Testo1"/>
        <w:rPr>
          <w:color w:val="000000" w:themeColor="text1"/>
        </w:rPr>
      </w:pPr>
      <w:r w:rsidRPr="00D57B67">
        <w:rPr>
          <w:color w:val="000000" w:themeColor="text1"/>
        </w:rPr>
        <w:t>2.</w:t>
      </w:r>
      <w:r w:rsidRPr="00D57B67">
        <w:rPr>
          <w:color w:val="000000" w:themeColor="text1"/>
        </w:rPr>
        <w:tab/>
      </w:r>
      <w:r w:rsidRPr="00D57B67">
        <w:rPr>
          <w:rStyle w:val="Nessuno"/>
          <w:rFonts w:eastAsiaTheme="majorEastAsia"/>
          <w:i/>
          <w:iCs/>
          <w:color w:val="000000" w:themeColor="text1"/>
        </w:rPr>
        <w:t>Centro per l’Autoapprendimento</w:t>
      </w:r>
      <w:r w:rsidRPr="00D57B67">
        <w:rPr>
          <w:color w:val="000000" w:themeColor="text1"/>
        </w:rPr>
        <w:t>: (</w:t>
      </w:r>
      <w:r>
        <w:rPr>
          <w:color w:val="000000" w:themeColor="text1"/>
        </w:rPr>
        <w:t xml:space="preserve">con </w:t>
      </w:r>
      <w:r w:rsidRPr="00D57B67">
        <w:rPr>
          <w:color w:val="000000" w:themeColor="text1"/>
        </w:rPr>
        <w:t xml:space="preserve">iscrizione al corso Blackboard corrispondente dove è possibile usufruire di ulteriori testi di ausilio allo studio personale e concordare </w:t>
      </w:r>
      <w:r w:rsidRPr="00D57B67">
        <w:rPr>
          <w:color w:val="000000" w:themeColor="text1"/>
        </w:rPr>
        <w:lastRenderedPageBreak/>
        <w:t>con il consulente un percorso di studi personalizzato per approfondimenti relativi alle proprie conoscenze (</w:t>
      </w:r>
      <w:hyperlink r:id="rId17" w:history="1">
        <w:r w:rsidRPr="00972BCF">
          <w:rPr>
            <w:rStyle w:val="Collegamentoipertestuale"/>
            <w:rFonts w:eastAsiaTheme="majorEastAsia"/>
            <w:i/>
            <w:iCs/>
          </w:rPr>
          <w:t>www.unicatt.it/selda-cap</w:t>
        </w:r>
      </w:hyperlink>
      <w:r w:rsidRPr="00D57B67">
        <w:rPr>
          <w:color w:val="000000" w:themeColor="text1"/>
        </w:rPr>
        <w:t>).</w:t>
      </w:r>
    </w:p>
    <w:p w14:paraId="71356417" w14:textId="77777777" w:rsidR="0025191F" w:rsidRPr="00F7483B" w:rsidRDefault="0025191F" w:rsidP="0025191F">
      <w:pPr>
        <w:keepNext/>
        <w:spacing w:before="240" w:after="120"/>
        <w:rPr>
          <w:rStyle w:val="Nessuno"/>
          <w:rFonts w:ascii="Times" w:hAnsi="Times"/>
          <w:color w:val="000000" w:themeColor="text1"/>
          <w:sz w:val="18"/>
          <w:szCs w:val="18"/>
        </w:rPr>
      </w:pPr>
      <w:r w:rsidRPr="00F7483B">
        <w:rPr>
          <w:rStyle w:val="Nessuno"/>
          <w:b/>
          <w:bCs/>
          <w:i/>
          <w:iCs/>
          <w:color w:val="000000" w:themeColor="text1"/>
          <w:sz w:val="18"/>
          <w:szCs w:val="18"/>
        </w:rPr>
        <w:t>DIDATTICA DEL CORSO</w:t>
      </w:r>
    </w:p>
    <w:p w14:paraId="284DB09B" w14:textId="77777777" w:rsidR="0025191F" w:rsidRDefault="0025191F" w:rsidP="0025191F">
      <w:pPr>
        <w:pStyle w:val="Testo2"/>
        <w:rPr>
          <w:color w:val="000000" w:themeColor="text1"/>
        </w:rPr>
      </w:pPr>
      <w:r w:rsidRPr="00236F34">
        <w:t xml:space="preserve">Lezioni frontali e interattive. Sono previsti </w:t>
      </w:r>
      <w:r w:rsidRPr="00F7483B">
        <w:rPr>
          <w:color w:val="000000" w:themeColor="text1"/>
        </w:rPr>
        <w:t>esercizi in gruppo e presentazioni da parte degli studenti.</w:t>
      </w:r>
    </w:p>
    <w:p w14:paraId="477CF3AA" w14:textId="77777777" w:rsidR="0025191F" w:rsidRPr="00A41953" w:rsidRDefault="0025191F" w:rsidP="0025191F">
      <w:pPr>
        <w:pStyle w:val="Testo2"/>
        <w:rPr>
          <w:color w:val="000000" w:themeColor="text1"/>
        </w:rPr>
      </w:pPr>
      <w:r w:rsidRPr="00F7483B">
        <w:rPr>
          <w:color w:val="000000" w:themeColor="text1"/>
        </w:rPr>
        <w:t>Le lezioni presuppongono che gli studenti preparino i contenuti indicati in aula e partecipino attivamente alle attività proposte allo scopo di utilizzare la lingua tedesca in modo</w:t>
      </w:r>
      <w:r w:rsidRPr="00A41953">
        <w:rPr>
          <w:color w:val="000000" w:themeColor="text1"/>
        </w:rPr>
        <w:t xml:space="preserve"> adeguato.</w:t>
      </w:r>
    </w:p>
    <w:p w14:paraId="1F9C93EE" w14:textId="77777777" w:rsidR="0025191F" w:rsidRPr="00A41953" w:rsidRDefault="0025191F" w:rsidP="0025191F">
      <w:pPr>
        <w:keepNext/>
        <w:spacing w:before="240" w:after="120"/>
        <w:rPr>
          <w:rStyle w:val="Nessuno"/>
          <w:rFonts w:ascii="Times" w:hAnsi="Times"/>
          <w:color w:val="000000" w:themeColor="text1"/>
          <w:sz w:val="18"/>
          <w:szCs w:val="18"/>
        </w:rPr>
      </w:pPr>
      <w:r w:rsidRPr="00A41953">
        <w:rPr>
          <w:rStyle w:val="Nessuno"/>
          <w:b/>
          <w:bCs/>
          <w:i/>
          <w:iCs/>
          <w:color w:val="000000" w:themeColor="text1"/>
          <w:sz w:val="18"/>
          <w:szCs w:val="18"/>
        </w:rPr>
        <w:t>METODO E CRITERI DI VALUTAZIONE</w:t>
      </w:r>
    </w:p>
    <w:p w14:paraId="54E3DCC3" w14:textId="77777777" w:rsidR="0025191F" w:rsidRPr="00A41953" w:rsidRDefault="0025191F" w:rsidP="0025191F">
      <w:pPr>
        <w:pStyle w:val="Testo2"/>
        <w:rPr>
          <w:color w:val="000000" w:themeColor="text1"/>
        </w:rPr>
      </w:pPr>
      <w:r w:rsidRPr="00A41953">
        <w:rPr>
          <w:color w:val="000000" w:themeColor="text1"/>
        </w:rPr>
        <w:t>L’esame consiste in una doppia prova (scritta e orale) in lingua tedesca propedeutica all’esame di letteratura o di linguistica da sostenere con il docente del corso.</w:t>
      </w:r>
    </w:p>
    <w:p w14:paraId="449913BC" w14:textId="77777777" w:rsidR="0025191F" w:rsidRPr="00A41953" w:rsidRDefault="0025191F" w:rsidP="0025191F">
      <w:pPr>
        <w:pStyle w:val="Testo2"/>
        <w:rPr>
          <w:color w:val="000000" w:themeColor="text1"/>
        </w:rPr>
      </w:pPr>
      <w:r w:rsidRPr="00A41953">
        <w:rPr>
          <w:color w:val="000000" w:themeColor="text1"/>
        </w:rPr>
        <w:t>La prova scritta ha lo scopo di valutare la capacità di comprensione e produzione di un testo in lingua tedesca (relativo a giornali/riviste o testi letterari). Essa consiste in:</w:t>
      </w:r>
    </w:p>
    <w:p w14:paraId="3F96E68B" w14:textId="77777777" w:rsidR="0025191F" w:rsidRPr="00A41953" w:rsidRDefault="0025191F" w:rsidP="0025191F">
      <w:pPr>
        <w:pStyle w:val="Testo2"/>
        <w:rPr>
          <w:color w:val="000000" w:themeColor="text1"/>
        </w:rPr>
      </w:pPr>
      <w:r w:rsidRPr="00A41953">
        <w:rPr>
          <w:color w:val="000000" w:themeColor="text1"/>
        </w:rPr>
        <w:t>-</w:t>
      </w:r>
      <w:r w:rsidRPr="00A41953">
        <w:rPr>
          <w:color w:val="000000" w:themeColor="text1"/>
        </w:rPr>
        <w:tab/>
        <w:t>una prova di comprensione di un testo scritto;</w:t>
      </w:r>
    </w:p>
    <w:p w14:paraId="1B1734C5" w14:textId="77777777" w:rsidR="0025191F" w:rsidRPr="00A41953" w:rsidRDefault="0025191F" w:rsidP="0025191F">
      <w:pPr>
        <w:pStyle w:val="Testo2"/>
        <w:rPr>
          <w:color w:val="000000" w:themeColor="text1"/>
        </w:rPr>
      </w:pPr>
      <w:r w:rsidRPr="00A41953">
        <w:rPr>
          <w:color w:val="000000" w:themeColor="text1"/>
        </w:rPr>
        <w:t>-</w:t>
      </w:r>
      <w:r w:rsidRPr="00A41953">
        <w:rPr>
          <w:color w:val="000000" w:themeColor="text1"/>
        </w:rPr>
        <w:tab/>
        <w:t>un test grammaticale;</w:t>
      </w:r>
    </w:p>
    <w:p w14:paraId="64502DF9" w14:textId="77777777" w:rsidR="0025191F" w:rsidRPr="00A41953" w:rsidRDefault="0025191F" w:rsidP="0025191F">
      <w:pPr>
        <w:pStyle w:val="Testo2"/>
        <w:rPr>
          <w:color w:val="000000" w:themeColor="text1"/>
        </w:rPr>
      </w:pPr>
      <w:r w:rsidRPr="00A41953">
        <w:rPr>
          <w:color w:val="000000" w:themeColor="text1"/>
        </w:rPr>
        <w:t>-</w:t>
      </w:r>
      <w:r w:rsidRPr="00A41953">
        <w:rPr>
          <w:color w:val="000000" w:themeColor="text1"/>
        </w:rPr>
        <w:tab/>
        <w:t>una produzione scritta.</w:t>
      </w:r>
    </w:p>
    <w:p w14:paraId="7300A370" w14:textId="77777777" w:rsidR="0025191F" w:rsidRPr="00A41953" w:rsidRDefault="0025191F" w:rsidP="0025191F">
      <w:pPr>
        <w:pStyle w:val="Testo2"/>
        <w:rPr>
          <w:color w:val="000000" w:themeColor="text1"/>
        </w:rPr>
      </w:pPr>
      <w:r w:rsidRPr="00A41953">
        <w:rPr>
          <w:color w:val="000000" w:themeColor="text1"/>
        </w:rPr>
        <w:t>Non è consentito l’uso di dizionari.</w:t>
      </w:r>
    </w:p>
    <w:p w14:paraId="7A8AF4CC" w14:textId="77777777" w:rsidR="0025191F" w:rsidRPr="00A41953" w:rsidRDefault="0025191F" w:rsidP="0025191F">
      <w:pPr>
        <w:pStyle w:val="Testo2"/>
        <w:rPr>
          <w:color w:val="000000" w:themeColor="text1"/>
        </w:rPr>
      </w:pPr>
      <w:r w:rsidRPr="00A41953">
        <w:rPr>
          <w:color w:val="000000" w:themeColor="text1"/>
        </w:rPr>
        <w:t>La prova orale, alla quale si è ammessi dopo aver superato la parte scritta, consiste in un colloquio su testi e materiali trattati durante il corso o concordati con la docente; essa ha lo scopo di accertare la capacità dello studente di comunicare in modo corretto su vari argomenti, esponendo in modo personale il contenuto di testi di varia tipologia.</w:t>
      </w:r>
    </w:p>
    <w:p w14:paraId="3FDE32B7" w14:textId="77777777" w:rsidR="0025191F" w:rsidRPr="00A41953" w:rsidRDefault="0025191F" w:rsidP="0025191F">
      <w:pPr>
        <w:pStyle w:val="Testo2"/>
        <w:spacing w:before="240" w:after="120"/>
        <w:rPr>
          <w:rStyle w:val="Nessuno"/>
          <w:color w:val="000000" w:themeColor="text1"/>
        </w:rPr>
      </w:pPr>
      <w:r w:rsidRPr="00A41953">
        <w:rPr>
          <w:rStyle w:val="Nessuno"/>
          <w:b/>
          <w:bCs/>
          <w:i/>
          <w:iCs/>
          <w:color w:val="000000" w:themeColor="text1"/>
        </w:rPr>
        <w:t>AVVERTENZE E PREREQUISITI</w:t>
      </w:r>
    </w:p>
    <w:p w14:paraId="4A4C7304" w14:textId="77777777" w:rsidR="0025191F" w:rsidRPr="00A1083A" w:rsidRDefault="0025191F" w:rsidP="0025191F">
      <w:pPr>
        <w:pStyle w:val="Testo2"/>
      </w:pPr>
      <w:r w:rsidRPr="00A41953">
        <w:t xml:space="preserve">Il corso presuppone il raggiungimento degli obiettivi linguistici propri del 1 anno. Gli studenti che hanno superato l’esame della prima annualità sono invitati a frequentare </w:t>
      </w:r>
      <w:r w:rsidRPr="00A1083A">
        <w:t>regolarmente le lezioni, che prevedono esercitazioni mirate al consolidamento della conoscenza della lingua tedesca nonché simulazioni delle prove d’esame. Gli studenti sono invitati ad accedere alla piattaforma Blackboard dove vengono caricati materiali relativi al corso.</w:t>
      </w:r>
    </w:p>
    <w:p w14:paraId="71E546CD" w14:textId="77777777" w:rsidR="0025191F" w:rsidRPr="00A41953" w:rsidRDefault="0025191F" w:rsidP="0025191F">
      <w:pPr>
        <w:pStyle w:val="Testo2"/>
        <w:spacing w:before="120"/>
        <w:rPr>
          <w:rStyle w:val="Nessuno"/>
          <w:rFonts w:ascii="Times New Roman" w:eastAsiaTheme="majorEastAsia" w:hAnsi="Times New Roman"/>
          <w:color w:val="000000" w:themeColor="text1"/>
          <w:sz w:val="20"/>
        </w:rPr>
      </w:pPr>
      <w:r w:rsidRPr="00A41953">
        <w:rPr>
          <w:rStyle w:val="Nessuno"/>
          <w:rFonts w:eastAsiaTheme="majorEastAsia"/>
          <w:i/>
          <w:iCs/>
          <w:color w:val="000000" w:themeColor="text1"/>
        </w:rPr>
        <w:t>Orario e luogo di ricevimento</w:t>
      </w:r>
    </w:p>
    <w:p w14:paraId="03DA2B53" w14:textId="77777777" w:rsidR="0025191F" w:rsidRPr="00591BF7" w:rsidRDefault="0025191F" w:rsidP="0025191F">
      <w:pPr>
        <w:pStyle w:val="Testo2"/>
        <w:rPr>
          <w:color w:val="000000" w:themeColor="text1"/>
        </w:rPr>
      </w:pPr>
      <w:r w:rsidRPr="00A41953">
        <w:rPr>
          <w:color w:val="000000" w:themeColor="text1"/>
        </w:rPr>
        <w:t>La Dott.ssa Lisa Walter riceve gli studenti al termine delle lezioni o su appuntamento concordato per e-mail (</w:t>
      </w:r>
      <w:r w:rsidRPr="00A41953">
        <w:rPr>
          <w:i/>
          <w:color w:val="000000" w:themeColor="text1"/>
        </w:rPr>
        <w:t>lisaadelina.walter@unicatt.it</w:t>
      </w:r>
      <w:r w:rsidRPr="00A41953">
        <w:rPr>
          <w:color w:val="000000" w:themeColor="text1"/>
        </w:rPr>
        <w:t>).</w:t>
      </w:r>
    </w:p>
    <w:sectPr w:rsidR="0025191F" w:rsidRPr="00591BF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EF8C2" w14:textId="77777777" w:rsidR="009650DC" w:rsidRDefault="009650DC" w:rsidP="009650DC">
      <w:pPr>
        <w:spacing w:line="240" w:lineRule="auto"/>
      </w:pPr>
      <w:r>
        <w:separator/>
      </w:r>
    </w:p>
  </w:endnote>
  <w:endnote w:type="continuationSeparator" w:id="0">
    <w:p w14:paraId="03AF694F" w14:textId="77777777" w:rsidR="009650DC" w:rsidRDefault="009650DC" w:rsidP="00965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0FC47" w14:textId="77777777" w:rsidR="009650DC" w:rsidRDefault="009650DC" w:rsidP="009650DC">
      <w:pPr>
        <w:spacing w:line="240" w:lineRule="auto"/>
      </w:pPr>
      <w:r>
        <w:separator/>
      </w:r>
    </w:p>
  </w:footnote>
  <w:footnote w:type="continuationSeparator" w:id="0">
    <w:p w14:paraId="5D12C706" w14:textId="77777777" w:rsidR="009650DC" w:rsidRDefault="009650DC" w:rsidP="009650DC">
      <w:pPr>
        <w:spacing w:line="240" w:lineRule="auto"/>
      </w:pPr>
      <w:r>
        <w:continuationSeparator/>
      </w:r>
    </w:p>
  </w:footnote>
  <w:footnote w:id="1">
    <w:p w14:paraId="7D6BCA00" w14:textId="77777777" w:rsidR="009650DC" w:rsidRPr="001D7759" w:rsidRDefault="009650DC" w:rsidP="009650DC">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0B052858" w14:textId="1C04C0F9" w:rsidR="009650DC" w:rsidRDefault="009650DC">
      <w:pPr>
        <w:pStyle w:val="Testonotaapidipagina"/>
      </w:pPr>
    </w:p>
  </w:footnote>
  <w:footnote w:id="2">
    <w:p w14:paraId="651D58E4" w14:textId="77777777" w:rsidR="009650DC" w:rsidRPr="001D7759" w:rsidRDefault="009650DC" w:rsidP="009650DC">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1DB157BF" w14:textId="45AEFC99" w:rsidR="009650DC" w:rsidRDefault="009650D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6225D"/>
    <w:multiLevelType w:val="hybridMultilevel"/>
    <w:tmpl w:val="2DD23420"/>
    <w:lvl w:ilvl="0" w:tplc="064A8ACC">
      <w:start w:val="1"/>
      <w:numFmt w:val="decimal"/>
      <w:lvlText w:val="%1."/>
      <w:lvlJc w:val="left"/>
      <w:pPr>
        <w:ind w:left="0" w:hanging="360"/>
      </w:pPr>
      <w:rPr>
        <w:rFonts w:ascii="Times New Roman" w:eastAsia="MS Mincho" w:hAnsi="Times New Roman" w:cs="Times New Roman"/>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
    <w:nsid w:val="5D2B0006"/>
    <w:multiLevelType w:val="hybridMultilevel"/>
    <w:tmpl w:val="3948CCE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6652E8"/>
    <w:multiLevelType w:val="hybridMultilevel"/>
    <w:tmpl w:val="4154C97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48"/>
    <w:rsid w:val="0005504F"/>
    <w:rsid w:val="00093A82"/>
    <w:rsid w:val="00096276"/>
    <w:rsid w:val="0012754F"/>
    <w:rsid w:val="00170272"/>
    <w:rsid w:val="00172314"/>
    <w:rsid w:val="00187B99"/>
    <w:rsid w:val="001A0ED9"/>
    <w:rsid w:val="001B53B3"/>
    <w:rsid w:val="001D7BB2"/>
    <w:rsid w:val="002014DD"/>
    <w:rsid w:val="0025191F"/>
    <w:rsid w:val="00251EE5"/>
    <w:rsid w:val="002D5E17"/>
    <w:rsid w:val="00317322"/>
    <w:rsid w:val="00340689"/>
    <w:rsid w:val="00341A4A"/>
    <w:rsid w:val="00431ABC"/>
    <w:rsid w:val="004A1A3E"/>
    <w:rsid w:val="004D1217"/>
    <w:rsid w:val="004D6008"/>
    <w:rsid w:val="004E47C1"/>
    <w:rsid w:val="004F4CFF"/>
    <w:rsid w:val="00507274"/>
    <w:rsid w:val="00584578"/>
    <w:rsid w:val="005F6D25"/>
    <w:rsid w:val="00617C37"/>
    <w:rsid w:val="00640794"/>
    <w:rsid w:val="006F1772"/>
    <w:rsid w:val="007B6F91"/>
    <w:rsid w:val="008364B6"/>
    <w:rsid w:val="0085592C"/>
    <w:rsid w:val="0087195C"/>
    <w:rsid w:val="008942E7"/>
    <w:rsid w:val="008A1204"/>
    <w:rsid w:val="00900CCA"/>
    <w:rsid w:val="00924B77"/>
    <w:rsid w:val="00940DA2"/>
    <w:rsid w:val="009650DC"/>
    <w:rsid w:val="009E055C"/>
    <w:rsid w:val="00A723FB"/>
    <w:rsid w:val="00A74F6F"/>
    <w:rsid w:val="00A86D60"/>
    <w:rsid w:val="00AD7557"/>
    <w:rsid w:val="00B50C5D"/>
    <w:rsid w:val="00B51253"/>
    <w:rsid w:val="00B525CC"/>
    <w:rsid w:val="00B9078F"/>
    <w:rsid w:val="00C22CFE"/>
    <w:rsid w:val="00CC4504"/>
    <w:rsid w:val="00D0596D"/>
    <w:rsid w:val="00D0633E"/>
    <w:rsid w:val="00D404F2"/>
    <w:rsid w:val="00D77492"/>
    <w:rsid w:val="00E607E6"/>
    <w:rsid w:val="00E66F16"/>
    <w:rsid w:val="00EA30E7"/>
    <w:rsid w:val="00EE05C1"/>
    <w:rsid w:val="00F54C48"/>
    <w:rsid w:val="00F950DC"/>
    <w:rsid w:val="00FF3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4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A86D60"/>
    <w:rPr>
      <w:rFonts w:ascii="Times" w:hAnsi="Times"/>
      <w:noProof/>
      <w:sz w:val="18"/>
    </w:rPr>
  </w:style>
  <w:style w:type="character" w:customStyle="1" w:styleId="Testo2Carattere">
    <w:name w:val="Testo 2 Carattere"/>
    <w:link w:val="Testo2"/>
    <w:locked/>
    <w:rsid w:val="00A86D60"/>
    <w:rPr>
      <w:rFonts w:ascii="Times" w:hAnsi="Times"/>
      <w:noProof/>
      <w:sz w:val="18"/>
    </w:rPr>
  </w:style>
  <w:style w:type="paragraph" w:styleId="Paragrafoelenco">
    <w:name w:val="List Paragraph"/>
    <w:basedOn w:val="Normale"/>
    <w:uiPriority w:val="34"/>
    <w:qFormat/>
    <w:rsid w:val="00A86D60"/>
    <w:pPr>
      <w:tabs>
        <w:tab w:val="clear" w:pos="284"/>
      </w:tabs>
      <w:spacing w:line="240" w:lineRule="exact"/>
      <w:ind w:left="720"/>
      <w:contextualSpacing/>
    </w:pPr>
    <w:rPr>
      <w:rFonts w:eastAsia="MS Mincho"/>
    </w:rPr>
  </w:style>
  <w:style w:type="paragraph" w:customStyle="1" w:styleId="xmsonormal">
    <w:name w:val="x_msonormal"/>
    <w:basedOn w:val="Normale"/>
    <w:rsid w:val="00617C37"/>
    <w:pPr>
      <w:tabs>
        <w:tab w:val="clear" w:pos="284"/>
      </w:tabs>
      <w:spacing w:before="100" w:beforeAutospacing="1" w:after="100" w:afterAutospacing="1" w:line="240" w:lineRule="auto"/>
      <w:jc w:val="left"/>
    </w:pPr>
    <w:rPr>
      <w:sz w:val="24"/>
    </w:rPr>
  </w:style>
  <w:style w:type="character" w:customStyle="1" w:styleId="Nessuno">
    <w:name w:val="Nessuno"/>
    <w:rsid w:val="0025191F"/>
  </w:style>
  <w:style w:type="character" w:customStyle="1" w:styleId="Hyperlink1">
    <w:name w:val="Hyperlink.1"/>
    <w:rsid w:val="0025191F"/>
    <w:rPr>
      <w:color w:val="000000"/>
      <w:u w:color="000000"/>
      <w:lang w:val="de-DE"/>
    </w:rPr>
  </w:style>
  <w:style w:type="character" w:styleId="Collegamentoipertestuale">
    <w:name w:val="Hyperlink"/>
    <w:basedOn w:val="Carpredefinitoparagrafo"/>
    <w:uiPriority w:val="99"/>
    <w:unhideWhenUsed/>
    <w:rsid w:val="0025191F"/>
    <w:rPr>
      <w:color w:val="0563C1" w:themeColor="hyperlink"/>
      <w:u w:val="single"/>
    </w:rPr>
  </w:style>
  <w:style w:type="paragraph" w:styleId="Titolosommario">
    <w:name w:val="TOC Heading"/>
    <w:basedOn w:val="Titolo1"/>
    <w:next w:val="Normale"/>
    <w:uiPriority w:val="39"/>
    <w:unhideWhenUsed/>
    <w:qFormat/>
    <w:rsid w:val="0025191F"/>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25191F"/>
    <w:pPr>
      <w:tabs>
        <w:tab w:val="clear" w:pos="284"/>
      </w:tabs>
      <w:spacing w:after="100"/>
    </w:pPr>
  </w:style>
  <w:style w:type="paragraph" w:styleId="Sommario2">
    <w:name w:val="toc 2"/>
    <w:basedOn w:val="Normale"/>
    <w:next w:val="Normale"/>
    <w:autoRedefine/>
    <w:uiPriority w:val="39"/>
    <w:unhideWhenUsed/>
    <w:rsid w:val="0025191F"/>
    <w:pPr>
      <w:tabs>
        <w:tab w:val="clear" w:pos="284"/>
      </w:tabs>
      <w:spacing w:after="100"/>
      <w:ind w:left="200"/>
    </w:pPr>
  </w:style>
  <w:style w:type="paragraph" w:styleId="Testofumetto">
    <w:name w:val="Balloon Text"/>
    <w:basedOn w:val="Normale"/>
    <w:link w:val="TestofumettoCarattere"/>
    <w:semiHidden/>
    <w:unhideWhenUsed/>
    <w:rsid w:val="009650D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9650DC"/>
    <w:rPr>
      <w:rFonts w:ascii="Tahoma" w:hAnsi="Tahoma" w:cs="Tahoma"/>
      <w:sz w:val="16"/>
      <w:szCs w:val="16"/>
    </w:rPr>
  </w:style>
  <w:style w:type="paragraph" w:styleId="Testonotaapidipagina">
    <w:name w:val="footnote text"/>
    <w:basedOn w:val="Normale"/>
    <w:link w:val="TestonotaapidipaginaCarattere"/>
    <w:semiHidden/>
    <w:unhideWhenUsed/>
    <w:rsid w:val="009650D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650DC"/>
  </w:style>
  <w:style w:type="character" w:styleId="Rimandonotaapidipagina">
    <w:name w:val="footnote reference"/>
    <w:basedOn w:val="Carpredefinitoparagrafo"/>
    <w:semiHidden/>
    <w:unhideWhenUsed/>
    <w:rsid w:val="009650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A86D60"/>
    <w:rPr>
      <w:rFonts w:ascii="Times" w:hAnsi="Times"/>
      <w:noProof/>
      <w:sz w:val="18"/>
    </w:rPr>
  </w:style>
  <w:style w:type="character" w:customStyle="1" w:styleId="Testo2Carattere">
    <w:name w:val="Testo 2 Carattere"/>
    <w:link w:val="Testo2"/>
    <w:locked/>
    <w:rsid w:val="00A86D60"/>
    <w:rPr>
      <w:rFonts w:ascii="Times" w:hAnsi="Times"/>
      <w:noProof/>
      <w:sz w:val="18"/>
    </w:rPr>
  </w:style>
  <w:style w:type="paragraph" w:styleId="Paragrafoelenco">
    <w:name w:val="List Paragraph"/>
    <w:basedOn w:val="Normale"/>
    <w:uiPriority w:val="34"/>
    <w:qFormat/>
    <w:rsid w:val="00A86D60"/>
    <w:pPr>
      <w:tabs>
        <w:tab w:val="clear" w:pos="284"/>
      </w:tabs>
      <w:spacing w:line="240" w:lineRule="exact"/>
      <w:ind w:left="720"/>
      <w:contextualSpacing/>
    </w:pPr>
    <w:rPr>
      <w:rFonts w:eastAsia="MS Mincho"/>
    </w:rPr>
  </w:style>
  <w:style w:type="paragraph" w:customStyle="1" w:styleId="xmsonormal">
    <w:name w:val="x_msonormal"/>
    <w:basedOn w:val="Normale"/>
    <w:rsid w:val="00617C37"/>
    <w:pPr>
      <w:tabs>
        <w:tab w:val="clear" w:pos="284"/>
      </w:tabs>
      <w:spacing w:before="100" w:beforeAutospacing="1" w:after="100" w:afterAutospacing="1" w:line="240" w:lineRule="auto"/>
      <w:jc w:val="left"/>
    </w:pPr>
    <w:rPr>
      <w:sz w:val="24"/>
    </w:rPr>
  </w:style>
  <w:style w:type="character" w:customStyle="1" w:styleId="Nessuno">
    <w:name w:val="Nessuno"/>
    <w:rsid w:val="0025191F"/>
  </w:style>
  <w:style w:type="character" w:customStyle="1" w:styleId="Hyperlink1">
    <w:name w:val="Hyperlink.1"/>
    <w:rsid w:val="0025191F"/>
    <w:rPr>
      <w:color w:val="000000"/>
      <w:u w:color="000000"/>
      <w:lang w:val="de-DE"/>
    </w:rPr>
  </w:style>
  <w:style w:type="character" w:styleId="Collegamentoipertestuale">
    <w:name w:val="Hyperlink"/>
    <w:basedOn w:val="Carpredefinitoparagrafo"/>
    <w:uiPriority w:val="99"/>
    <w:unhideWhenUsed/>
    <w:rsid w:val="0025191F"/>
    <w:rPr>
      <w:color w:val="0563C1" w:themeColor="hyperlink"/>
      <w:u w:val="single"/>
    </w:rPr>
  </w:style>
  <w:style w:type="paragraph" w:styleId="Titolosommario">
    <w:name w:val="TOC Heading"/>
    <w:basedOn w:val="Titolo1"/>
    <w:next w:val="Normale"/>
    <w:uiPriority w:val="39"/>
    <w:unhideWhenUsed/>
    <w:qFormat/>
    <w:rsid w:val="0025191F"/>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25191F"/>
    <w:pPr>
      <w:tabs>
        <w:tab w:val="clear" w:pos="284"/>
      </w:tabs>
      <w:spacing w:after="100"/>
    </w:pPr>
  </w:style>
  <w:style w:type="paragraph" w:styleId="Sommario2">
    <w:name w:val="toc 2"/>
    <w:basedOn w:val="Normale"/>
    <w:next w:val="Normale"/>
    <w:autoRedefine/>
    <w:uiPriority w:val="39"/>
    <w:unhideWhenUsed/>
    <w:rsid w:val="0025191F"/>
    <w:pPr>
      <w:tabs>
        <w:tab w:val="clear" w:pos="284"/>
      </w:tabs>
      <w:spacing w:after="100"/>
      <w:ind w:left="200"/>
    </w:pPr>
  </w:style>
  <w:style w:type="paragraph" w:styleId="Testofumetto">
    <w:name w:val="Balloon Text"/>
    <w:basedOn w:val="Normale"/>
    <w:link w:val="TestofumettoCarattere"/>
    <w:semiHidden/>
    <w:unhideWhenUsed/>
    <w:rsid w:val="009650D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9650DC"/>
    <w:rPr>
      <w:rFonts w:ascii="Tahoma" w:hAnsi="Tahoma" w:cs="Tahoma"/>
      <w:sz w:val="16"/>
      <w:szCs w:val="16"/>
    </w:rPr>
  </w:style>
  <w:style w:type="paragraph" w:styleId="Testonotaapidipagina">
    <w:name w:val="footnote text"/>
    <w:basedOn w:val="Normale"/>
    <w:link w:val="TestonotaapidipaginaCarattere"/>
    <w:semiHidden/>
    <w:unhideWhenUsed/>
    <w:rsid w:val="009650D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650DC"/>
  </w:style>
  <w:style w:type="character" w:styleId="Rimandonotaapidipagina">
    <w:name w:val="footnote reference"/>
    <w:basedOn w:val="Carpredefinitoparagrafo"/>
    <w:semiHidden/>
    <w:unhideWhenUsed/>
    <w:rsid w:val="00965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em-neu-2008-b2-arancione-hauptkurs-arbeitsbuchcd-9783195116954-188918.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tori-vari/em-neu-2008-b2-arancione-hauptkurs-kursbuch-9783195016957-188917.html" TargetMode="External"/><Relationship Id="rId17" Type="http://schemas.openxmlformats.org/officeDocument/2006/relationships/hyperlink" Target="http://www.unicatt.it/selda-cap" TargetMode="External"/><Relationship Id="rId2" Type="http://schemas.openxmlformats.org/officeDocument/2006/relationships/numbering" Target="numbering.xml"/><Relationship Id="rId16" Type="http://schemas.openxmlformats.org/officeDocument/2006/relationships/hyperlink" Target="https://librerie.unicatt.it/scheda-libro/autori-vari/grammatik-ganz-klar-edinternazionalecdrom-9783190515554-55054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kindl-ulrike/storia-della-letteratura-tedesca-vol-2-dal-settecento-alla-prima-guerra-mondiale-9788842063193-532581.html" TargetMode="External"/><Relationship Id="rId5" Type="http://schemas.openxmlformats.org/officeDocument/2006/relationships/settings" Target="settings.xml"/><Relationship Id="rId15" Type="http://schemas.openxmlformats.org/officeDocument/2006/relationships/hyperlink" Target="https://librerie.unicatt.it/scheda-libro/koithan-sonntag-schutz/aspekte-neu-kbdvd-9783126050159-243935.html" TargetMode="External"/><Relationship Id="rId10" Type="http://schemas.openxmlformats.org/officeDocument/2006/relationships/hyperlink" Target="https://librerie.unicatt.it/scheda-libro/arthur-schnitzler/paracelso-9788857548920-553934.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brerie.unicatt.it/scheda-libro/kindl-ulrike/storia-della-letteratura-tedesca-vol-2-dal-settecento-alla-prima-guerra-mondiale-9788842063193-532581.html" TargetMode="External"/><Relationship Id="rId14" Type="http://schemas.openxmlformats.org/officeDocument/2006/relationships/hyperlink" Target="https://librerie.unicatt.it/scheda-libro/hering-axel-matussek-magdalena/ubungsgrammatik-fur-die-mittelstufe-aktuell-con-fascicolo-soluzioni-per-le-scuole-superiori-9783191116576-67347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6BD2F-0C43-4026-AD9F-CE9C836F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20</TotalTime>
  <Pages>9</Pages>
  <Words>2477</Words>
  <Characters>16636</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6</cp:revision>
  <cp:lastPrinted>2003-03-27T10:42:00Z</cp:lastPrinted>
  <dcterms:created xsi:type="dcterms:W3CDTF">2021-05-21T14:09:00Z</dcterms:created>
  <dcterms:modified xsi:type="dcterms:W3CDTF">2021-07-22T11:21:00Z</dcterms:modified>
</cp:coreProperties>
</file>