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349199" w:displacedByCustomXml="next"/>
    <w:bookmarkStart w:id="1" w:name="_Toc520205737" w:displacedByCustomXml="next"/>
    <w:sdt>
      <w:sdtPr>
        <w:rPr>
          <w:rFonts w:ascii="Times New Roman" w:eastAsia="Times New Roman" w:hAnsi="Times New Roman" w:cs="Times New Roman"/>
          <w:color w:val="auto"/>
          <w:sz w:val="18"/>
          <w:szCs w:val="18"/>
        </w:rPr>
        <w:id w:val="1396308484"/>
        <w:docPartObj>
          <w:docPartGallery w:val="Table of Contents"/>
          <w:docPartUnique/>
        </w:docPartObj>
      </w:sdtPr>
      <w:sdtEndPr>
        <w:rPr>
          <w:b/>
          <w:bCs/>
          <w:sz w:val="20"/>
          <w:szCs w:val="24"/>
        </w:rPr>
      </w:sdtEndPr>
      <w:sdtContent>
        <w:p w14:paraId="119A8420" w14:textId="48C0DAF5" w:rsidR="006377E2" w:rsidRPr="006377E2" w:rsidRDefault="006377E2">
          <w:pPr>
            <w:pStyle w:val="Titolosommario"/>
            <w:rPr>
              <w:sz w:val="18"/>
              <w:szCs w:val="18"/>
            </w:rPr>
          </w:pPr>
          <w:r w:rsidRPr="006377E2">
            <w:rPr>
              <w:sz w:val="18"/>
              <w:szCs w:val="18"/>
            </w:rPr>
            <w:t>Sommario</w:t>
          </w:r>
        </w:p>
        <w:p w14:paraId="1BDDE613" w14:textId="56DF3BE1" w:rsidR="006377E2" w:rsidRPr="006377E2" w:rsidRDefault="006377E2" w:rsidP="006377E2">
          <w:pPr>
            <w:pStyle w:val="Sommario1"/>
            <w:tabs>
              <w:tab w:val="right" w:pos="6680"/>
            </w:tabs>
            <w:spacing w:after="0"/>
            <w:rPr>
              <w:noProof/>
              <w:sz w:val="18"/>
              <w:szCs w:val="18"/>
            </w:rPr>
          </w:pPr>
          <w:r w:rsidRPr="006377E2">
            <w:rPr>
              <w:sz w:val="18"/>
              <w:szCs w:val="18"/>
            </w:rPr>
            <w:fldChar w:fldCharType="begin"/>
          </w:r>
          <w:r w:rsidRPr="006377E2">
            <w:rPr>
              <w:sz w:val="18"/>
              <w:szCs w:val="18"/>
            </w:rPr>
            <w:instrText xml:space="preserve"> TOC \o "1-3" \h \z \u </w:instrText>
          </w:r>
          <w:r w:rsidRPr="006377E2">
            <w:rPr>
              <w:sz w:val="18"/>
              <w:szCs w:val="18"/>
            </w:rPr>
            <w:fldChar w:fldCharType="separate"/>
          </w:r>
          <w:hyperlink w:anchor="_Toc83113777" w:history="1">
            <w:r w:rsidRPr="006377E2">
              <w:rPr>
                <w:rStyle w:val="Collegamentoipertestuale"/>
                <w:noProof/>
                <w:sz w:val="18"/>
                <w:szCs w:val="18"/>
              </w:rPr>
              <w:t>Lingua e letteratura inglese (3° triennalisti, profilo in Lingue e letterature straniere)</w:t>
            </w:r>
            <w:r w:rsidRPr="006377E2">
              <w:rPr>
                <w:noProof/>
                <w:webHidden/>
                <w:sz w:val="18"/>
                <w:szCs w:val="18"/>
              </w:rPr>
              <w:tab/>
            </w:r>
          </w:hyperlink>
        </w:p>
        <w:p w14:paraId="2AD02B77" w14:textId="66BCF02D" w:rsidR="006377E2" w:rsidRPr="006377E2" w:rsidRDefault="0039331B" w:rsidP="006377E2">
          <w:pPr>
            <w:pStyle w:val="Sommario2"/>
            <w:tabs>
              <w:tab w:val="right" w:pos="6680"/>
            </w:tabs>
            <w:spacing w:after="0"/>
            <w:rPr>
              <w:noProof/>
              <w:sz w:val="18"/>
              <w:szCs w:val="18"/>
            </w:rPr>
          </w:pPr>
          <w:hyperlink w:anchor="_Toc83113778" w:history="1">
            <w:r w:rsidR="006377E2" w:rsidRPr="006377E2">
              <w:rPr>
                <w:rStyle w:val="Collegamentoipertestuale"/>
                <w:noProof/>
                <w:sz w:val="18"/>
                <w:szCs w:val="18"/>
              </w:rPr>
              <w:t>Prof. Arturo Cattaneo; Prof. Cristina Vallaro</w:t>
            </w:r>
            <w:r w:rsidR="006377E2" w:rsidRPr="006377E2">
              <w:rPr>
                <w:noProof/>
                <w:webHidden/>
                <w:sz w:val="18"/>
                <w:szCs w:val="18"/>
              </w:rPr>
              <w:tab/>
            </w:r>
            <w:r w:rsidR="006377E2" w:rsidRPr="006377E2">
              <w:rPr>
                <w:noProof/>
                <w:webHidden/>
                <w:sz w:val="18"/>
                <w:szCs w:val="18"/>
              </w:rPr>
              <w:fldChar w:fldCharType="begin"/>
            </w:r>
            <w:r w:rsidR="006377E2" w:rsidRPr="006377E2">
              <w:rPr>
                <w:noProof/>
                <w:webHidden/>
                <w:sz w:val="18"/>
                <w:szCs w:val="18"/>
              </w:rPr>
              <w:instrText xml:space="preserve"> PAGEREF _Toc83113778 \h </w:instrText>
            </w:r>
            <w:r w:rsidR="006377E2" w:rsidRPr="006377E2">
              <w:rPr>
                <w:noProof/>
                <w:webHidden/>
                <w:sz w:val="18"/>
                <w:szCs w:val="18"/>
              </w:rPr>
            </w:r>
            <w:r w:rsidR="006377E2" w:rsidRPr="006377E2">
              <w:rPr>
                <w:noProof/>
                <w:webHidden/>
                <w:sz w:val="18"/>
                <w:szCs w:val="18"/>
              </w:rPr>
              <w:fldChar w:fldCharType="separate"/>
            </w:r>
            <w:r w:rsidR="006377E2" w:rsidRPr="006377E2">
              <w:rPr>
                <w:noProof/>
                <w:webHidden/>
                <w:sz w:val="18"/>
                <w:szCs w:val="18"/>
              </w:rPr>
              <w:t>1</w:t>
            </w:r>
            <w:r w:rsidR="006377E2" w:rsidRPr="006377E2">
              <w:rPr>
                <w:noProof/>
                <w:webHidden/>
                <w:sz w:val="18"/>
                <w:szCs w:val="18"/>
              </w:rPr>
              <w:fldChar w:fldCharType="end"/>
            </w:r>
          </w:hyperlink>
        </w:p>
        <w:p w14:paraId="0F202F6D" w14:textId="4D090C91" w:rsidR="006377E2" w:rsidRPr="006377E2" w:rsidRDefault="0039331B" w:rsidP="006377E2">
          <w:pPr>
            <w:pStyle w:val="Sommario1"/>
            <w:tabs>
              <w:tab w:val="right" w:pos="6680"/>
            </w:tabs>
            <w:spacing w:after="0"/>
            <w:rPr>
              <w:noProof/>
              <w:sz w:val="18"/>
              <w:szCs w:val="18"/>
            </w:rPr>
          </w:pPr>
          <w:hyperlink w:anchor="_Toc83113779" w:history="1">
            <w:r w:rsidR="006377E2" w:rsidRPr="006377E2">
              <w:rPr>
                <w:rStyle w:val="Collegamentoipertestuale"/>
                <w:noProof/>
                <w:sz w:val="18"/>
                <w:szCs w:val="18"/>
              </w:rPr>
              <w:t>Esercitazioni di lingua inglese (3° triennalisti)</w:t>
            </w:r>
            <w:r w:rsidR="006377E2" w:rsidRPr="006377E2">
              <w:rPr>
                <w:noProof/>
                <w:webHidden/>
                <w:sz w:val="18"/>
                <w:szCs w:val="18"/>
              </w:rPr>
              <w:tab/>
            </w:r>
          </w:hyperlink>
        </w:p>
        <w:p w14:paraId="60C82F1A" w14:textId="0927DA3A" w:rsidR="006377E2" w:rsidRPr="006377E2" w:rsidRDefault="0039331B" w:rsidP="006377E2">
          <w:pPr>
            <w:pStyle w:val="Sommario2"/>
            <w:tabs>
              <w:tab w:val="right" w:pos="6680"/>
            </w:tabs>
            <w:spacing w:after="0"/>
            <w:rPr>
              <w:noProof/>
              <w:sz w:val="18"/>
              <w:szCs w:val="18"/>
            </w:rPr>
          </w:pPr>
          <w:hyperlink w:anchor="_Toc83113780" w:history="1">
            <w:r w:rsidR="006377E2" w:rsidRPr="006377E2">
              <w:rPr>
                <w:rStyle w:val="Collegamentoipertestuale"/>
                <w:noProof/>
                <w:sz w:val="18"/>
                <w:szCs w:val="18"/>
              </w:rPr>
              <w:t>Insegnanti vari: (L. ARN0’, R. BALDI, C. BELL, L. BELLONI, F. CARACENI, N. CARLINI, M. CRUICKSHANK, L. FERRARIO, A. FOTTRELL, S. LITI, P. PROSTITIS, S.RIGLIONE, J. ROCK, J. VILLIS, L. WILLIAMS)</w:t>
            </w:r>
            <w:r w:rsidR="006377E2" w:rsidRPr="006377E2">
              <w:rPr>
                <w:noProof/>
                <w:webHidden/>
                <w:sz w:val="18"/>
                <w:szCs w:val="18"/>
              </w:rPr>
              <w:tab/>
            </w:r>
            <w:r w:rsidR="006377E2" w:rsidRPr="006377E2">
              <w:rPr>
                <w:noProof/>
                <w:webHidden/>
                <w:sz w:val="18"/>
                <w:szCs w:val="18"/>
              </w:rPr>
              <w:fldChar w:fldCharType="begin"/>
            </w:r>
            <w:r w:rsidR="006377E2" w:rsidRPr="006377E2">
              <w:rPr>
                <w:noProof/>
                <w:webHidden/>
                <w:sz w:val="18"/>
                <w:szCs w:val="18"/>
              </w:rPr>
              <w:instrText xml:space="preserve"> PAGEREF _Toc83113780 \h </w:instrText>
            </w:r>
            <w:r w:rsidR="006377E2" w:rsidRPr="006377E2">
              <w:rPr>
                <w:noProof/>
                <w:webHidden/>
                <w:sz w:val="18"/>
                <w:szCs w:val="18"/>
              </w:rPr>
            </w:r>
            <w:r w:rsidR="006377E2" w:rsidRPr="006377E2">
              <w:rPr>
                <w:noProof/>
                <w:webHidden/>
                <w:sz w:val="18"/>
                <w:szCs w:val="18"/>
              </w:rPr>
              <w:fldChar w:fldCharType="separate"/>
            </w:r>
            <w:r w:rsidR="006377E2" w:rsidRPr="006377E2">
              <w:rPr>
                <w:noProof/>
                <w:webHidden/>
                <w:sz w:val="18"/>
                <w:szCs w:val="18"/>
              </w:rPr>
              <w:t>5</w:t>
            </w:r>
            <w:r w:rsidR="006377E2" w:rsidRPr="006377E2">
              <w:rPr>
                <w:noProof/>
                <w:webHidden/>
                <w:sz w:val="18"/>
                <w:szCs w:val="18"/>
              </w:rPr>
              <w:fldChar w:fldCharType="end"/>
            </w:r>
          </w:hyperlink>
        </w:p>
        <w:p w14:paraId="7AC3F5B9" w14:textId="6F33EABE" w:rsidR="006377E2" w:rsidRPr="006377E2" w:rsidRDefault="0039331B" w:rsidP="006377E2">
          <w:pPr>
            <w:pStyle w:val="Sommario1"/>
            <w:tabs>
              <w:tab w:val="right" w:pos="6680"/>
            </w:tabs>
            <w:spacing w:after="0"/>
            <w:rPr>
              <w:noProof/>
              <w:sz w:val="18"/>
              <w:szCs w:val="18"/>
            </w:rPr>
          </w:pPr>
          <w:hyperlink w:anchor="_Toc83113781" w:history="1">
            <w:r w:rsidR="006377E2" w:rsidRPr="006377E2">
              <w:rPr>
                <w:rStyle w:val="Collegamentoipertestuale"/>
                <w:noProof/>
                <w:sz w:val="18"/>
                <w:szCs w:val="18"/>
                <w:lang w:val="en-GB"/>
              </w:rPr>
              <w:t xml:space="preserve">American English Language Classes </w:t>
            </w:r>
            <w:r w:rsidR="006377E2" w:rsidRPr="006377E2">
              <w:rPr>
                <w:rStyle w:val="Collegamentoipertestuale"/>
                <w:noProof/>
                <w:sz w:val="18"/>
                <w:szCs w:val="18"/>
                <w:lang w:val="en-US"/>
              </w:rPr>
              <w:t>– American English and culture</w:t>
            </w:r>
            <w:r w:rsidR="006377E2" w:rsidRPr="006377E2">
              <w:rPr>
                <w:noProof/>
                <w:webHidden/>
                <w:sz w:val="18"/>
                <w:szCs w:val="18"/>
              </w:rPr>
              <w:tab/>
            </w:r>
          </w:hyperlink>
        </w:p>
        <w:p w14:paraId="5D65338C" w14:textId="71E668F0" w:rsidR="006377E2" w:rsidRPr="006377E2" w:rsidRDefault="0039331B" w:rsidP="006377E2">
          <w:pPr>
            <w:pStyle w:val="Sommario2"/>
            <w:tabs>
              <w:tab w:val="right" w:pos="6680"/>
            </w:tabs>
            <w:spacing w:after="0"/>
            <w:rPr>
              <w:noProof/>
              <w:sz w:val="18"/>
              <w:szCs w:val="18"/>
            </w:rPr>
          </w:pPr>
          <w:hyperlink w:anchor="_Toc83113782" w:history="1">
            <w:r w:rsidR="006377E2" w:rsidRPr="006377E2">
              <w:rPr>
                <w:rStyle w:val="Collegamentoipertestuale"/>
                <w:noProof/>
                <w:sz w:val="18"/>
                <w:szCs w:val="18"/>
                <w:lang w:val="en-US"/>
              </w:rPr>
              <w:t>Coordinator: Prof. Pierfranca Forchini</w:t>
            </w:r>
            <w:r w:rsidR="006377E2" w:rsidRPr="006377E2">
              <w:rPr>
                <w:noProof/>
                <w:webHidden/>
                <w:sz w:val="18"/>
                <w:szCs w:val="18"/>
              </w:rPr>
              <w:tab/>
            </w:r>
          </w:hyperlink>
          <w:r w:rsidR="006377E2">
            <w:rPr>
              <w:noProof/>
              <w:sz w:val="18"/>
              <w:szCs w:val="18"/>
            </w:rPr>
            <w:t xml:space="preserve"> </w:t>
          </w:r>
          <w:hyperlink w:anchor="_Toc83113783" w:history="1">
            <w:r w:rsidR="006377E2" w:rsidRPr="006377E2">
              <w:rPr>
                <w:rStyle w:val="Collegamentoipertestuale"/>
                <w:noProof/>
                <w:sz w:val="18"/>
                <w:szCs w:val="18"/>
                <w:lang w:val="fr-FR"/>
              </w:rPr>
              <w:t>Teachers: Michael Bergstein; Paul Prostitis</w:t>
            </w:r>
            <w:r w:rsidR="006377E2" w:rsidRPr="006377E2">
              <w:rPr>
                <w:noProof/>
                <w:webHidden/>
                <w:sz w:val="18"/>
                <w:szCs w:val="18"/>
              </w:rPr>
              <w:tab/>
            </w:r>
            <w:r w:rsidR="006377E2" w:rsidRPr="006377E2">
              <w:rPr>
                <w:noProof/>
                <w:webHidden/>
                <w:sz w:val="18"/>
                <w:szCs w:val="18"/>
              </w:rPr>
              <w:fldChar w:fldCharType="begin"/>
            </w:r>
            <w:r w:rsidR="006377E2" w:rsidRPr="006377E2">
              <w:rPr>
                <w:noProof/>
                <w:webHidden/>
                <w:sz w:val="18"/>
                <w:szCs w:val="18"/>
              </w:rPr>
              <w:instrText xml:space="preserve"> PAGEREF _Toc83113783 \h </w:instrText>
            </w:r>
            <w:r w:rsidR="006377E2" w:rsidRPr="006377E2">
              <w:rPr>
                <w:noProof/>
                <w:webHidden/>
                <w:sz w:val="18"/>
                <w:szCs w:val="18"/>
              </w:rPr>
            </w:r>
            <w:r w:rsidR="006377E2" w:rsidRPr="006377E2">
              <w:rPr>
                <w:noProof/>
                <w:webHidden/>
                <w:sz w:val="18"/>
                <w:szCs w:val="18"/>
              </w:rPr>
              <w:fldChar w:fldCharType="separate"/>
            </w:r>
            <w:r w:rsidR="006377E2" w:rsidRPr="006377E2">
              <w:rPr>
                <w:noProof/>
                <w:webHidden/>
                <w:sz w:val="18"/>
                <w:szCs w:val="18"/>
              </w:rPr>
              <w:t>8</w:t>
            </w:r>
            <w:r w:rsidR="006377E2" w:rsidRPr="006377E2">
              <w:rPr>
                <w:noProof/>
                <w:webHidden/>
                <w:sz w:val="18"/>
                <w:szCs w:val="18"/>
              </w:rPr>
              <w:fldChar w:fldCharType="end"/>
            </w:r>
          </w:hyperlink>
        </w:p>
        <w:p w14:paraId="6FCB8980" w14:textId="303051DA" w:rsidR="006377E2" w:rsidRDefault="006377E2">
          <w:r w:rsidRPr="006377E2">
            <w:rPr>
              <w:b/>
              <w:bCs/>
              <w:sz w:val="18"/>
              <w:szCs w:val="18"/>
            </w:rPr>
            <w:fldChar w:fldCharType="end"/>
          </w:r>
        </w:p>
      </w:sdtContent>
    </w:sdt>
    <w:p w14:paraId="0CC7A48A" w14:textId="3F7E3A84" w:rsidR="00F877E7" w:rsidRPr="004D4521" w:rsidRDefault="00F877E7" w:rsidP="004D4521">
      <w:pPr>
        <w:pStyle w:val="Titolo1"/>
        <w:ind w:left="0" w:right="27" w:firstLine="0"/>
      </w:pPr>
      <w:bookmarkStart w:id="2" w:name="_Toc83113777"/>
      <w:r w:rsidRPr="004D4521">
        <w:t>Lingua e letteratura inglese (3° triennalisti, profilo in Lingue e letterature straniere)</w:t>
      </w:r>
      <w:bookmarkEnd w:id="2"/>
      <w:bookmarkEnd w:id="1"/>
      <w:bookmarkEnd w:id="0"/>
    </w:p>
    <w:p w14:paraId="61FFF947" w14:textId="77777777" w:rsidR="00F877E7" w:rsidRPr="004D4521" w:rsidRDefault="00F877E7" w:rsidP="004D4521">
      <w:pPr>
        <w:pStyle w:val="Titolo2"/>
        <w:ind w:right="27"/>
      </w:pPr>
      <w:bookmarkStart w:id="3" w:name="_Toc520205738"/>
      <w:bookmarkStart w:id="4" w:name="_Toc14349200"/>
      <w:bookmarkStart w:id="5" w:name="_Toc83113778"/>
      <w:r w:rsidRPr="004D4521">
        <w:t>Prof. Arturo Cattaneo; Prof. Cristina Vallaro</w:t>
      </w:r>
      <w:bookmarkEnd w:id="3"/>
      <w:bookmarkEnd w:id="4"/>
      <w:bookmarkEnd w:id="5"/>
    </w:p>
    <w:p w14:paraId="340B0D02" w14:textId="77777777" w:rsidR="00F877E7" w:rsidRPr="004D4521" w:rsidRDefault="00F877E7" w:rsidP="004D4521">
      <w:pPr>
        <w:spacing w:before="240" w:after="120" w:line="240" w:lineRule="exact"/>
        <w:ind w:right="27"/>
        <w:rPr>
          <w:b/>
          <w:sz w:val="18"/>
        </w:rPr>
      </w:pPr>
      <w:r w:rsidRPr="004D4521">
        <w:rPr>
          <w:b/>
          <w:i/>
          <w:sz w:val="18"/>
        </w:rPr>
        <w:t>OBIETTIVO DEL CORSO E RISULTATI DI APPRENDIMENTO ATTESI</w:t>
      </w:r>
    </w:p>
    <w:p w14:paraId="26FED501" w14:textId="61AA11ED" w:rsidR="00F877E7" w:rsidRPr="004D4521" w:rsidRDefault="00F877E7" w:rsidP="003C2B37">
      <w:pPr>
        <w:spacing w:line="240" w:lineRule="exact"/>
        <w:ind w:right="28"/>
        <w:rPr>
          <w:rFonts w:eastAsia="MS Mincho"/>
        </w:rPr>
      </w:pPr>
      <w:r w:rsidRPr="004D4521">
        <w:rPr>
          <w:rFonts w:eastAsia="MS Mincho"/>
        </w:rPr>
        <w:t>Il primo semestre (</w:t>
      </w:r>
      <w:r w:rsidRPr="004D4521">
        <w:rPr>
          <w:rFonts w:eastAsia="MS Mincho"/>
          <w:i/>
        </w:rPr>
        <w:t>Survey Course/Istituzioni</w:t>
      </w:r>
      <w:r w:rsidRPr="004D4521">
        <w:rPr>
          <w:rFonts w:eastAsia="MS Mincho"/>
        </w:rPr>
        <w:t>) ha l’obiettivo di far conoscere agli studenti gli scrittori più significativi della letteratura inglese del Novecento. Attraverso la lettura, la traduzione</w:t>
      </w:r>
      <w:r w:rsidR="00FA4216" w:rsidRPr="004D4521">
        <w:rPr>
          <w:rFonts w:eastAsia="MS Mincho"/>
        </w:rPr>
        <w:t>,</w:t>
      </w:r>
      <w:r w:rsidRPr="004D4521">
        <w:rPr>
          <w:rFonts w:eastAsia="MS Mincho"/>
        </w:rPr>
        <w:t xml:space="preserve"> il commento</w:t>
      </w:r>
      <w:r w:rsidR="00FA4216" w:rsidRPr="004D4521">
        <w:rPr>
          <w:rFonts w:eastAsia="MS Mincho"/>
        </w:rPr>
        <w:t xml:space="preserve"> e la contestualizzazione</w:t>
      </w:r>
      <w:r w:rsidRPr="004D4521">
        <w:rPr>
          <w:rFonts w:eastAsia="MS Mincho"/>
        </w:rPr>
        <w:t xml:space="preserve"> di testi in poesia e in prosa, gli studenti </w:t>
      </w:r>
      <w:r w:rsidR="00FA4216" w:rsidRPr="004D4521">
        <w:rPr>
          <w:rFonts w:eastAsia="MS Mincho"/>
        </w:rPr>
        <w:t xml:space="preserve">miglioreranno la loro espressione </w:t>
      </w:r>
      <w:r w:rsidRPr="004D4521">
        <w:rPr>
          <w:rFonts w:eastAsia="MS Mincho"/>
        </w:rPr>
        <w:t xml:space="preserve">in lingua inglese sui temi e i problemi </w:t>
      </w:r>
      <w:r w:rsidR="00C26D9D" w:rsidRPr="004D4521">
        <w:rPr>
          <w:rFonts w:eastAsia="MS Mincho"/>
        </w:rPr>
        <w:t xml:space="preserve">afferenti alla </w:t>
      </w:r>
      <w:r w:rsidRPr="004D4521">
        <w:rPr>
          <w:rFonts w:eastAsia="MS Mincho"/>
        </w:rPr>
        <w:t>letteratura e cultura inglese moderna e, sulla scia delle competenze testuali acquisite negli anni precedenti, consolideranno la loro competenza di analisi autonoma di un testo letterario.</w:t>
      </w:r>
    </w:p>
    <w:p w14:paraId="193E4196" w14:textId="61DC48F3" w:rsidR="00F877E7" w:rsidRPr="004D4521" w:rsidRDefault="00F877E7" w:rsidP="003C2B37">
      <w:pPr>
        <w:spacing w:line="240" w:lineRule="exact"/>
        <w:ind w:right="28"/>
      </w:pPr>
      <w:r w:rsidRPr="004D4521">
        <w:t>Nel secondo semestre (</w:t>
      </w:r>
      <w:r w:rsidRPr="004D4521">
        <w:rPr>
          <w:i/>
        </w:rPr>
        <w:t>Corso Monografico</w:t>
      </w:r>
      <w:r w:rsidRPr="004D4521">
        <w:t xml:space="preserve">), il corso intende portare gli studenti, attraverso l’analisi di </w:t>
      </w:r>
      <w:r w:rsidRPr="004D4521">
        <w:rPr>
          <w:i/>
        </w:rPr>
        <w:t>Hamlet</w:t>
      </w:r>
      <w:r w:rsidRPr="004D4521">
        <w:t xml:space="preserve">, a una buona conoscenza dei meccanismi compositivi e drammatici di Shakespeare, e del teatro elisabettiano come fenomeno sociale e culturale e primo esempio di entertainment moderno. All’analisi della tragedia shakespeariana farà seguito l’analisi di </w:t>
      </w:r>
      <w:r w:rsidRPr="004D4521">
        <w:rPr>
          <w:i/>
        </w:rPr>
        <w:t>Nutshell</w:t>
      </w:r>
      <w:r w:rsidRPr="004D4521">
        <w:t xml:space="preserve"> di Ian McEwan, una riscrittura moderna di </w:t>
      </w:r>
      <w:r w:rsidRPr="004D4521">
        <w:rPr>
          <w:i/>
        </w:rPr>
        <w:t>Hamlet</w:t>
      </w:r>
      <w:r w:rsidRPr="004D4521">
        <w:t xml:space="preserve"> che consentirà di indagare le pratiche narrative </w:t>
      </w:r>
      <w:r w:rsidR="0079249F" w:rsidRPr="004D4521">
        <w:t>nel</w:t>
      </w:r>
      <w:r w:rsidRPr="004D4521">
        <w:t xml:space="preserve"> passaggio dal genere teatrale alla prosa</w:t>
      </w:r>
      <w:r w:rsidR="0079249F" w:rsidRPr="004D4521">
        <w:t xml:space="preserve"> del romanzo</w:t>
      </w:r>
      <w:r w:rsidRPr="004D4521">
        <w:t xml:space="preserve">. </w:t>
      </w:r>
    </w:p>
    <w:p w14:paraId="0466D024" w14:textId="77777777" w:rsidR="002D5E17" w:rsidRPr="004D4521" w:rsidRDefault="00F877E7" w:rsidP="004D4521">
      <w:pPr>
        <w:spacing w:before="240" w:after="120" w:line="240" w:lineRule="exact"/>
        <w:ind w:right="27"/>
        <w:rPr>
          <w:b/>
          <w:sz w:val="18"/>
        </w:rPr>
      </w:pPr>
      <w:r w:rsidRPr="004D4521">
        <w:rPr>
          <w:b/>
          <w:i/>
          <w:sz w:val="18"/>
        </w:rPr>
        <w:t>PROGRAMMA DEL CORSO</w:t>
      </w:r>
    </w:p>
    <w:p w14:paraId="774BB4D7" w14:textId="77777777" w:rsidR="00F877E7" w:rsidRPr="004D4521" w:rsidRDefault="00F877E7" w:rsidP="003C2B37">
      <w:pPr>
        <w:spacing w:line="240" w:lineRule="exact"/>
        <w:ind w:right="28"/>
      </w:pPr>
      <w:r w:rsidRPr="004D4521">
        <w:rPr>
          <w:smallCaps/>
        </w:rPr>
        <w:tab/>
        <w:t>I semestre</w:t>
      </w:r>
      <w:r w:rsidRPr="004D4521">
        <w:t xml:space="preserve"> (30 ore): Prof. Cristina Vallaro</w:t>
      </w:r>
    </w:p>
    <w:p w14:paraId="2E658C0D" w14:textId="77777777" w:rsidR="00F877E7" w:rsidRPr="004D4521" w:rsidRDefault="00F877E7" w:rsidP="003C2B37">
      <w:pPr>
        <w:spacing w:line="240" w:lineRule="exact"/>
        <w:ind w:right="28"/>
      </w:pPr>
      <w:r w:rsidRPr="004D4521">
        <w:rPr>
          <w:rFonts w:eastAsia="MS Mincho"/>
          <w:lang w:val="de-DE"/>
        </w:rPr>
        <w:t>Panorama della letteratura inglese del Novecento, con analisi di alcune delle opere più significative (</w:t>
      </w:r>
      <w:r w:rsidRPr="004D4521">
        <w:t>per l’elenco dei brani in programma si veda il file che sarà pubblicato sulla pagina web dei docenti e su Blackboard prima dell’inizio delle lezioni)</w:t>
      </w:r>
      <w:r w:rsidRPr="004D4521">
        <w:rPr>
          <w:rFonts w:eastAsia="MS Mincho"/>
          <w:lang w:val="de-DE"/>
        </w:rPr>
        <w:t xml:space="preserve">. Nel dettaglio, si affronteranno: la fine dell’epoca vittoriana e il passaggio </w:t>
      </w:r>
      <w:r w:rsidRPr="004D4521">
        <w:rPr>
          <w:rFonts w:eastAsia="MS Mincho"/>
          <w:lang w:val="de-DE"/>
        </w:rPr>
        <w:lastRenderedPageBreak/>
        <w:t>al nuovo secolo: tradizione e cambiamento; le nuove filosofie e le avanguardie del Novecento; il Modernismo; i War Poets; The Age of Anxiety (Auden, Dylan Thomas); la poesia del secondo dopoguerra (The Group); Yeats, Heaney e la Questione Irlandese; Walcott, Nourbese Philip e la letteratura post-coloniale.</w:t>
      </w:r>
    </w:p>
    <w:p w14:paraId="08BA9097" w14:textId="77777777" w:rsidR="00F877E7" w:rsidRPr="004D4521" w:rsidRDefault="00F877E7" w:rsidP="003C2B37">
      <w:pPr>
        <w:spacing w:before="120" w:line="240" w:lineRule="exact"/>
        <w:ind w:right="28"/>
      </w:pPr>
      <w:r w:rsidRPr="004D4521">
        <w:rPr>
          <w:smallCaps/>
        </w:rPr>
        <w:tab/>
        <w:t>II semestre</w:t>
      </w:r>
      <w:r w:rsidRPr="004D4521">
        <w:t xml:space="preserve"> (30 ore): Prof. Arturo Cattaneo</w:t>
      </w:r>
    </w:p>
    <w:p w14:paraId="7849975E" w14:textId="77777777" w:rsidR="00F877E7" w:rsidRPr="004D4521" w:rsidRDefault="00F877E7" w:rsidP="003C2B37">
      <w:pPr>
        <w:spacing w:line="240" w:lineRule="exact"/>
        <w:ind w:right="28"/>
      </w:pPr>
      <w:r w:rsidRPr="004D4521">
        <w:t xml:space="preserve">Il teatro elisabettiano: gli edifici teatrali, le compagnie, il rapporto tra il potere politico e il teatro – Caratteristiche di novità e modernità del teatro elisabettiano – I generi teatrali a disposizione di Shakespeare - </w:t>
      </w:r>
      <w:r w:rsidRPr="004D4521">
        <w:rPr>
          <w:i/>
        </w:rPr>
        <w:t>Hamlet</w:t>
      </w:r>
      <w:r w:rsidRPr="004D4521">
        <w:t xml:space="preserve">: analisi strutturale, tematica e linguistica – La retorica dei personaggi – Le fonti del dramma: il lavoro sulle fonti – Riscritture shakespeariane nei secoli – </w:t>
      </w:r>
      <w:r w:rsidRPr="004D4521">
        <w:rPr>
          <w:i/>
        </w:rPr>
        <w:t xml:space="preserve">Nutshell </w:t>
      </w:r>
      <w:r w:rsidRPr="004D4521">
        <w:t xml:space="preserve">di Ian McEwan: analisi e confronto con </w:t>
      </w:r>
      <w:r w:rsidRPr="004D4521">
        <w:rPr>
          <w:i/>
        </w:rPr>
        <w:t>Hamlet</w:t>
      </w:r>
      <w:r w:rsidRPr="004D4521">
        <w:t>.</w:t>
      </w:r>
    </w:p>
    <w:p w14:paraId="3A40D8ED" w14:textId="3D2B1ABD" w:rsidR="00F877E7" w:rsidRPr="004D4521" w:rsidRDefault="00F877E7" w:rsidP="004D4521">
      <w:pPr>
        <w:keepNext/>
        <w:spacing w:before="240" w:after="120" w:line="240" w:lineRule="exact"/>
        <w:ind w:right="27"/>
        <w:rPr>
          <w:b/>
          <w:sz w:val="18"/>
        </w:rPr>
      </w:pPr>
      <w:r w:rsidRPr="004D4521">
        <w:rPr>
          <w:b/>
          <w:i/>
          <w:sz w:val="18"/>
        </w:rPr>
        <w:t>BIBLIOGRAFIA</w:t>
      </w:r>
      <w:r w:rsidR="0039331B">
        <w:rPr>
          <w:rStyle w:val="Rimandonotaapidipagina"/>
          <w:b/>
          <w:i/>
          <w:sz w:val="18"/>
        </w:rPr>
        <w:footnoteReference w:id="1"/>
      </w:r>
    </w:p>
    <w:p w14:paraId="64CEC59A" w14:textId="77777777" w:rsidR="00F877E7" w:rsidRPr="004D4521" w:rsidRDefault="00F877E7" w:rsidP="004D4521">
      <w:pPr>
        <w:pStyle w:val="Testo1"/>
        <w:ind w:right="27" w:firstLine="0"/>
      </w:pPr>
      <w:r w:rsidRPr="004D4521">
        <w:t>Testi di riferimento</w:t>
      </w:r>
    </w:p>
    <w:p w14:paraId="6B7F860D" w14:textId="33E2B0F3" w:rsidR="00F877E7" w:rsidRPr="004D4521" w:rsidRDefault="00F877E7" w:rsidP="004D4521">
      <w:pPr>
        <w:pStyle w:val="Testo1"/>
        <w:spacing w:before="0"/>
        <w:ind w:right="27"/>
      </w:pPr>
      <w:r w:rsidRPr="0039331B">
        <w:rPr>
          <w:lang w:val="en-US"/>
        </w:rPr>
        <w:t xml:space="preserve">A. Cattaneo, </w:t>
      </w:r>
      <w:r w:rsidRPr="0039331B">
        <w:rPr>
          <w:i/>
          <w:iCs/>
          <w:lang w:val="en-US"/>
        </w:rPr>
        <w:t>A Short History of English Literature</w:t>
      </w:r>
      <w:r w:rsidRPr="0039331B">
        <w:rPr>
          <w:lang w:val="en-US"/>
        </w:rPr>
        <w:t>, Mondadori Università, 2011 o 2019.</w:t>
      </w:r>
      <w:r w:rsidR="0039331B" w:rsidRPr="0039331B">
        <w:rPr>
          <w:lang w:val="en-US"/>
        </w:rPr>
        <w:t xml:space="preserve"> </w:t>
      </w:r>
      <w:hyperlink r:id="rId8" w:history="1">
        <w:r w:rsidR="0039331B" w:rsidRPr="0039331B">
          <w:rPr>
            <w:rStyle w:val="Collegamentoipertestuale"/>
            <w:rFonts w:ascii="Times New Roman" w:hAnsi="Times New Roman"/>
            <w:i/>
            <w:sz w:val="16"/>
            <w:szCs w:val="16"/>
          </w:rPr>
          <w:t>Acquista da VP</w:t>
        </w:r>
      </w:hyperlink>
    </w:p>
    <w:p w14:paraId="16468A26" w14:textId="77777777" w:rsidR="00F877E7" w:rsidRPr="004D4521" w:rsidRDefault="00F877E7" w:rsidP="004D4521">
      <w:pPr>
        <w:pStyle w:val="Testo1"/>
        <w:ind w:right="27" w:firstLine="0"/>
      </w:pPr>
      <w:r w:rsidRPr="004D4521">
        <w:t>Per il I semestre</w:t>
      </w:r>
    </w:p>
    <w:p w14:paraId="2B2E9D29" w14:textId="4433CBFF" w:rsidR="00F877E7" w:rsidRPr="004D4521" w:rsidRDefault="00F877E7" w:rsidP="004D4521">
      <w:pPr>
        <w:pStyle w:val="Testo1"/>
        <w:spacing w:before="0"/>
        <w:ind w:right="27"/>
      </w:pPr>
      <w:r w:rsidRPr="004D4521">
        <w:t xml:space="preserve">M.H. Abrams-S. Greenblatt (ed.), </w:t>
      </w:r>
      <w:r w:rsidRPr="004D4521">
        <w:rPr>
          <w:i/>
          <w:iCs/>
        </w:rPr>
        <w:t>The Norton Anthology of English Literature</w:t>
      </w:r>
      <w:r w:rsidRPr="004D4521">
        <w:t>, W.W. Norton &amp; Company, New York – London, vol. 2 (o volume sul Novecento, a seconda dell’edizione; sull’antologia si trovano le letture obbligatorie per il programma del I semestre: l’elenco è disponibile su Blackboard e sull’aula virtuale dei docenti).</w:t>
      </w:r>
      <w:hyperlink r:id="rId9" w:history="1">
        <w:r w:rsidR="0039331B" w:rsidRPr="0039331B">
          <w:rPr>
            <w:rStyle w:val="Collegamentoipertestuale"/>
          </w:rPr>
          <w:t xml:space="preserve"> </w:t>
        </w:r>
        <w:r w:rsidR="0039331B" w:rsidRPr="0039331B">
          <w:rPr>
            <w:rStyle w:val="Collegamentoipertestuale"/>
            <w:rFonts w:ascii="Times New Roman" w:hAnsi="Times New Roman"/>
            <w:i/>
            <w:sz w:val="16"/>
            <w:szCs w:val="16"/>
          </w:rPr>
          <w:t>Acquista da VP</w:t>
        </w:r>
      </w:hyperlink>
    </w:p>
    <w:p w14:paraId="36500111" w14:textId="77777777" w:rsidR="00F877E7" w:rsidRPr="004D4521" w:rsidRDefault="00F877E7" w:rsidP="004D4521">
      <w:pPr>
        <w:pStyle w:val="Testo1"/>
        <w:spacing w:before="0"/>
        <w:ind w:right="27"/>
        <w:rPr>
          <w:lang w:val="en-US"/>
        </w:rPr>
      </w:pPr>
      <w:r w:rsidRPr="004D4521">
        <w:rPr>
          <w:lang w:val="en-US"/>
        </w:rPr>
        <w:t xml:space="preserve">Online resources: </w:t>
      </w:r>
    </w:p>
    <w:p w14:paraId="3645B47B" w14:textId="77777777" w:rsidR="00F877E7" w:rsidRPr="004D4521" w:rsidRDefault="00F877E7" w:rsidP="004D4521">
      <w:pPr>
        <w:pStyle w:val="Testo1"/>
        <w:spacing w:before="0"/>
        <w:ind w:right="27"/>
        <w:rPr>
          <w:lang w:val="en-US"/>
        </w:rPr>
      </w:pPr>
      <w:r w:rsidRPr="004D4521">
        <w:rPr>
          <w:i/>
          <w:iCs/>
          <w:lang w:val="en-US"/>
        </w:rPr>
        <w:t>Routledge Encyclopedia of Modernism</w:t>
      </w:r>
      <w:r w:rsidRPr="004D4521">
        <w:rPr>
          <w:lang w:val="en-US"/>
        </w:rPr>
        <w:t xml:space="preserve"> (https://www.rem.routledge.com/) </w:t>
      </w:r>
    </w:p>
    <w:p w14:paraId="2B299B37" w14:textId="77777777" w:rsidR="00F877E7" w:rsidRPr="004D4521" w:rsidRDefault="00F877E7" w:rsidP="004D4521">
      <w:pPr>
        <w:pStyle w:val="Testo1"/>
        <w:spacing w:before="0"/>
        <w:ind w:right="27"/>
        <w:rPr>
          <w:lang w:val="en-US"/>
        </w:rPr>
      </w:pPr>
      <w:r w:rsidRPr="004D4521">
        <w:rPr>
          <w:lang w:val="en-US"/>
        </w:rPr>
        <w:t xml:space="preserve">G. Landow, </w:t>
      </w:r>
      <w:r w:rsidRPr="004D4521">
        <w:rPr>
          <w:i/>
          <w:iCs/>
          <w:lang w:val="en-US"/>
        </w:rPr>
        <w:t>The Postcolonial Web</w:t>
      </w:r>
      <w:r w:rsidRPr="004D4521">
        <w:rPr>
          <w:lang w:val="en-US"/>
        </w:rPr>
        <w:t>, (http://www.postcolonialweb.org/index.html).</w:t>
      </w:r>
    </w:p>
    <w:p w14:paraId="76346039" w14:textId="77777777" w:rsidR="00F877E7" w:rsidRPr="004D4521" w:rsidRDefault="00F877E7" w:rsidP="004D4521">
      <w:pPr>
        <w:pStyle w:val="Testo1"/>
        <w:ind w:right="27" w:firstLine="0"/>
        <w:rPr>
          <w:lang w:val="en-US"/>
        </w:rPr>
      </w:pPr>
      <w:r w:rsidRPr="004D4521">
        <w:rPr>
          <w:lang w:val="en-US"/>
        </w:rPr>
        <w:t>Per il II semestre</w:t>
      </w:r>
    </w:p>
    <w:p w14:paraId="525C6357" w14:textId="7ABF589F" w:rsidR="00F877E7" w:rsidRPr="0039331B" w:rsidRDefault="00F877E7" w:rsidP="004D4521">
      <w:pPr>
        <w:pStyle w:val="Testo1"/>
        <w:spacing w:before="0"/>
        <w:ind w:right="27"/>
      </w:pPr>
      <w:r w:rsidRPr="0039331B">
        <w:t xml:space="preserve">W. Shakespeare, </w:t>
      </w:r>
      <w:r w:rsidRPr="0039331B">
        <w:rPr>
          <w:i/>
          <w:iCs/>
        </w:rPr>
        <w:t>Hamlet</w:t>
      </w:r>
      <w:r w:rsidRPr="0039331B">
        <w:t>, ed. by J.R. Hibbard, The Oxford Shakespeare (o qualsiasi edizione integrale inglese).</w:t>
      </w:r>
      <w:r w:rsidR="0039331B" w:rsidRPr="0039331B">
        <w:t xml:space="preserve"> </w:t>
      </w:r>
      <w:hyperlink r:id="rId10" w:history="1">
        <w:r w:rsidR="0039331B" w:rsidRPr="0039331B">
          <w:rPr>
            <w:rStyle w:val="Collegamentoipertestuale"/>
            <w:rFonts w:ascii="Times New Roman" w:hAnsi="Times New Roman"/>
            <w:i/>
            <w:sz w:val="16"/>
            <w:szCs w:val="16"/>
          </w:rPr>
          <w:t>Acquista da VP</w:t>
        </w:r>
      </w:hyperlink>
    </w:p>
    <w:p w14:paraId="3D5BEB87" w14:textId="2BC961B7" w:rsidR="00F877E7" w:rsidRPr="004D4521" w:rsidRDefault="00F877E7" w:rsidP="004D4521">
      <w:pPr>
        <w:pStyle w:val="Testo1"/>
        <w:spacing w:before="0"/>
        <w:ind w:right="27"/>
      </w:pPr>
      <w:r w:rsidRPr="004D4521">
        <w:t xml:space="preserve">I.McEWAN, </w:t>
      </w:r>
      <w:r w:rsidRPr="004D4521">
        <w:rPr>
          <w:i/>
          <w:iCs/>
        </w:rPr>
        <w:t>Nutshell</w:t>
      </w:r>
      <w:r w:rsidRPr="004D4521">
        <w:t>, Vintage, 2016.</w:t>
      </w:r>
      <w:r w:rsidR="0039331B">
        <w:t xml:space="preserve"> </w:t>
      </w:r>
      <w:hyperlink r:id="rId11" w:history="1">
        <w:r w:rsidR="0039331B" w:rsidRPr="0039331B">
          <w:rPr>
            <w:rStyle w:val="Collegamentoipertestuale"/>
            <w:rFonts w:ascii="Times New Roman" w:hAnsi="Times New Roman"/>
            <w:i/>
            <w:sz w:val="16"/>
            <w:szCs w:val="16"/>
          </w:rPr>
          <w:t>Acquista da VP</w:t>
        </w:r>
      </w:hyperlink>
    </w:p>
    <w:p w14:paraId="0A677B9A" w14:textId="77777777" w:rsidR="00F877E7" w:rsidRPr="004D4521" w:rsidRDefault="00F877E7" w:rsidP="004D4521">
      <w:pPr>
        <w:pStyle w:val="Testo1"/>
        <w:ind w:right="27" w:firstLine="0"/>
      </w:pPr>
      <w:r w:rsidRPr="004D4521">
        <w:t>Testi consigliati</w:t>
      </w:r>
    </w:p>
    <w:p w14:paraId="3EFD8974" w14:textId="67B57BD3" w:rsidR="00F877E7" w:rsidRPr="004D4521" w:rsidRDefault="00F877E7" w:rsidP="004D4521">
      <w:pPr>
        <w:pStyle w:val="Testo1"/>
        <w:spacing w:before="0"/>
        <w:ind w:right="27"/>
      </w:pPr>
      <w:r w:rsidRPr="004D4521">
        <w:t xml:space="preserve">A. Cattaneo, </w:t>
      </w:r>
      <w:r w:rsidRPr="004D4521">
        <w:rPr>
          <w:i/>
          <w:iCs/>
        </w:rPr>
        <w:t>Shakespeare e l’amore</w:t>
      </w:r>
      <w:r w:rsidRPr="004D4521">
        <w:t>, Einaudi, Torino, 2019.</w:t>
      </w:r>
      <w:r w:rsidR="0039331B">
        <w:t xml:space="preserve"> </w:t>
      </w:r>
      <w:hyperlink r:id="rId12" w:history="1">
        <w:r w:rsidR="0039331B" w:rsidRPr="0039331B">
          <w:rPr>
            <w:rStyle w:val="Collegamentoipertestuale"/>
            <w:rFonts w:ascii="Times New Roman" w:hAnsi="Times New Roman"/>
            <w:i/>
            <w:sz w:val="16"/>
            <w:szCs w:val="16"/>
          </w:rPr>
          <w:t>Acquista da VP</w:t>
        </w:r>
      </w:hyperlink>
    </w:p>
    <w:p w14:paraId="1F8EFE0F" w14:textId="77777777" w:rsidR="00F877E7" w:rsidRPr="004D4521" w:rsidRDefault="00F877E7" w:rsidP="004D4521">
      <w:pPr>
        <w:pStyle w:val="Testo1"/>
        <w:spacing w:before="0"/>
        <w:ind w:right="27"/>
        <w:rPr>
          <w:rFonts w:eastAsia="MS Mincho"/>
        </w:rPr>
      </w:pPr>
      <w:r w:rsidRPr="004D4521">
        <w:rPr>
          <w:rFonts w:eastAsia="MS Mincho"/>
        </w:rPr>
        <w:t xml:space="preserve">L. Innocenti, </w:t>
      </w:r>
      <w:r w:rsidRPr="004D4521">
        <w:rPr>
          <w:rFonts w:eastAsia="MS Mincho"/>
          <w:i/>
          <w:iCs/>
        </w:rPr>
        <w:t>Il teatro elisabettiano</w:t>
      </w:r>
      <w:r w:rsidRPr="004D4521">
        <w:rPr>
          <w:rFonts w:eastAsia="MS Mincho"/>
        </w:rPr>
        <w:t>, Il Mulino, Bologna, 1994.</w:t>
      </w:r>
    </w:p>
    <w:p w14:paraId="4BB553E6" w14:textId="21CC6A7A" w:rsidR="00F877E7" w:rsidRPr="004D4521" w:rsidRDefault="00F877E7" w:rsidP="004D4521">
      <w:pPr>
        <w:pStyle w:val="Testo1"/>
        <w:spacing w:before="0"/>
        <w:ind w:right="27"/>
        <w:rPr>
          <w:rStyle w:val="Collegamentoipertestuale"/>
          <w:color w:val="auto"/>
          <w:u w:val="none"/>
        </w:rPr>
      </w:pPr>
      <w:r w:rsidRPr="004D4521">
        <w:t xml:space="preserve">G. Melchiori, </w:t>
      </w:r>
      <w:r w:rsidRPr="004D4521">
        <w:rPr>
          <w:i/>
          <w:iCs/>
        </w:rPr>
        <w:t>Shakespeare</w:t>
      </w:r>
      <w:r w:rsidRPr="004D4521">
        <w:t>, Laterza, Bari, 1994 (o ed. seguenti), in particolare i capitoli: “Shakespeare e il mestiere del teatro”, “L’universo tragico: Othello, the Moor of Venice”.</w:t>
      </w:r>
      <w:r w:rsidR="0039331B">
        <w:t xml:space="preserve"> </w:t>
      </w:r>
      <w:hyperlink r:id="rId13" w:history="1">
        <w:r w:rsidR="0039331B" w:rsidRPr="0039331B">
          <w:rPr>
            <w:rStyle w:val="Collegamentoipertestuale"/>
            <w:rFonts w:ascii="Times New Roman" w:hAnsi="Times New Roman"/>
            <w:i/>
            <w:sz w:val="16"/>
            <w:szCs w:val="16"/>
          </w:rPr>
          <w:t>Acquista da VP</w:t>
        </w:r>
      </w:hyperlink>
    </w:p>
    <w:p w14:paraId="06607F37" w14:textId="4915E0C4" w:rsidR="00F877E7" w:rsidRPr="004D4521" w:rsidRDefault="00F877E7" w:rsidP="004D4521">
      <w:pPr>
        <w:pStyle w:val="Testo1"/>
        <w:spacing w:before="0"/>
        <w:ind w:right="27"/>
      </w:pPr>
      <w:r w:rsidRPr="004D4521">
        <w:t xml:space="preserve">C. Vallaro, </w:t>
      </w:r>
      <w:r w:rsidRPr="004D4521">
        <w:rPr>
          <w:i/>
          <w:iCs/>
        </w:rPr>
        <w:t>I mille volti di Shakespeare</w:t>
      </w:r>
      <w:r w:rsidRPr="004D4521">
        <w:t>,Vita e Pensiero, Milano, 2016.</w:t>
      </w:r>
      <w:r w:rsidR="0039331B">
        <w:t xml:space="preserve"> </w:t>
      </w:r>
      <w:hyperlink r:id="rId14" w:history="1">
        <w:r w:rsidR="0039331B" w:rsidRPr="0039331B">
          <w:rPr>
            <w:rStyle w:val="Collegamentoipertestuale"/>
            <w:rFonts w:ascii="Times New Roman" w:hAnsi="Times New Roman"/>
            <w:i/>
            <w:sz w:val="16"/>
            <w:szCs w:val="16"/>
          </w:rPr>
          <w:t>Acquista da VP</w:t>
        </w:r>
      </w:hyperlink>
    </w:p>
    <w:p w14:paraId="3EFD2098" w14:textId="77777777" w:rsidR="00F877E7" w:rsidRPr="004D4521" w:rsidRDefault="00DC439F" w:rsidP="004D4521">
      <w:pPr>
        <w:spacing w:before="240" w:after="120"/>
        <w:ind w:right="27"/>
        <w:rPr>
          <w:b/>
          <w:i/>
          <w:sz w:val="18"/>
        </w:rPr>
      </w:pPr>
      <w:r w:rsidRPr="004D4521">
        <w:rPr>
          <w:b/>
          <w:i/>
          <w:sz w:val="18"/>
        </w:rPr>
        <w:lastRenderedPageBreak/>
        <w:t>DIDATTICA DEL CORSO</w:t>
      </w:r>
    </w:p>
    <w:p w14:paraId="0FD8493A" w14:textId="77777777" w:rsidR="00DC439F" w:rsidRPr="004D4521" w:rsidRDefault="00DC439F" w:rsidP="004D4521">
      <w:pPr>
        <w:pStyle w:val="Testo2"/>
        <w:ind w:right="27"/>
      </w:pPr>
      <w:r w:rsidRPr="004D4521">
        <w:t>Nel caso in cui la situazione sanitaria relativa alla pandemia di Covid-19 non dovesse consentire la didattica in presenza, sarà garantita l’erogazione a distanza dell’insegnamento con modalità che verranno comunicate in tempo utile agli studenti. </w:t>
      </w:r>
    </w:p>
    <w:p w14:paraId="777E0005" w14:textId="77777777" w:rsidR="00DC439F" w:rsidRPr="004D4521" w:rsidRDefault="00DC439F" w:rsidP="004D4521">
      <w:pPr>
        <w:pStyle w:val="Testo2"/>
        <w:ind w:right="27"/>
      </w:pPr>
      <w:r w:rsidRPr="004D4521">
        <w:t>Il corso, di durata annuale (tre ore di lezione settimanali), si terrà in lingua inglese e potrà essere integrato da proiezioni delle riduzioni cinematografiche di alcune delle opere in programma. Durante l’anno sono previsti dei workshop, dedicati all’approfondimento di alcune tematiche e dei periodi storico-culturali previsti dal programma.</w:t>
      </w:r>
    </w:p>
    <w:p w14:paraId="37D3CABC" w14:textId="00E4CDDE" w:rsidR="00DC439F" w:rsidRPr="004D4521" w:rsidRDefault="00DC439F" w:rsidP="004D4521">
      <w:pPr>
        <w:pStyle w:val="Testo2"/>
        <w:ind w:right="27"/>
      </w:pPr>
      <w:r w:rsidRPr="004D4521">
        <w:t xml:space="preserve">Le lezioni, </w:t>
      </w:r>
      <w:r w:rsidR="0079249F" w:rsidRPr="004D4521">
        <w:t>specie se in presenza/</w:t>
      </w:r>
      <w:r w:rsidRPr="004D4521">
        <w:t>frontali,  punteranno all’interazione tra docente e studenti. Questi ultimi sarannno chiamati a partecipare attivamente alle lezioni attraverso la lettura, la traduzione e l’analisi dei testi in programma. Durante le lezioni sarà possibile scrivere, previo accordo con i docenti, paper di approfondimento sugli argomenti in programma ed eventualmente esporli in classe.</w:t>
      </w:r>
    </w:p>
    <w:p w14:paraId="53155F25" w14:textId="64BA7744" w:rsidR="00DC439F" w:rsidRPr="004D4521" w:rsidRDefault="00DC439F" w:rsidP="004D4521">
      <w:pPr>
        <w:pStyle w:val="Testo2"/>
        <w:ind w:right="27"/>
      </w:pPr>
      <w:r w:rsidRPr="004D4521">
        <w:t xml:space="preserve">Durante le lezioni </w:t>
      </w:r>
      <w:r w:rsidR="0079249F" w:rsidRPr="004D4521">
        <w:t xml:space="preserve">potranno essere </w:t>
      </w:r>
      <w:r w:rsidRPr="004D4521">
        <w:t>distribuite fotocopie di testi e immagini di difficile reperimento, che saranno comunque disponibili sull’aula virtuale dei docenti e su Blackboard.</w:t>
      </w:r>
    </w:p>
    <w:p w14:paraId="75EFE7E7" w14:textId="77777777" w:rsidR="00DC439F" w:rsidRPr="004D4521" w:rsidRDefault="00DC439F" w:rsidP="004D4521">
      <w:pPr>
        <w:spacing w:before="240" w:after="120"/>
        <w:ind w:right="27"/>
        <w:rPr>
          <w:b/>
          <w:i/>
          <w:sz w:val="18"/>
        </w:rPr>
      </w:pPr>
      <w:r w:rsidRPr="004D4521">
        <w:rPr>
          <w:b/>
          <w:i/>
          <w:sz w:val="18"/>
        </w:rPr>
        <w:t>METODO E CRITERI DI VALUTAZIONE</w:t>
      </w:r>
    </w:p>
    <w:p w14:paraId="0FA0847A" w14:textId="7D02F75C" w:rsidR="00DC439F" w:rsidRPr="004D4521" w:rsidRDefault="00DC439F" w:rsidP="004D4521">
      <w:pPr>
        <w:pStyle w:val="Testo2"/>
        <w:ind w:right="27"/>
      </w:pPr>
      <w:r w:rsidRPr="004D4521">
        <w:t xml:space="preserve">Esame a fine corso negli appelli ufficiali, composto da </w:t>
      </w:r>
      <w:r w:rsidR="00C26D9D" w:rsidRPr="004D4521">
        <w:t>due prove obbligatorie per tutt</w:t>
      </w:r>
      <w:r w:rsidR="0079249F" w:rsidRPr="004D4521">
        <w:t>i</w:t>
      </w:r>
      <w:r w:rsidR="00C26D9D" w:rsidRPr="004D4521">
        <w:t xml:space="preserve"> gli studenti</w:t>
      </w:r>
      <w:r w:rsidR="000B6B32" w:rsidRPr="004D4521">
        <w:t xml:space="preserve"> da sostenere nell’ordine indicato qui di seguito</w:t>
      </w:r>
      <w:r w:rsidR="00C26D9D" w:rsidRPr="004D4521">
        <w:t xml:space="preserve">: </w:t>
      </w:r>
      <w:r w:rsidRPr="004D4521">
        <w:t xml:space="preserve">una prova scritta informatizzata in lingua inglese, relativa al programma del primo semestre (Survey Course/Istituzioni), e una prova orale, sempre in lingua inglese, sul programma del secondo semestre (Corso Monografico); </w:t>
      </w:r>
      <w:r w:rsidR="000B6B32" w:rsidRPr="004D4521">
        <w:t xml:space="preserve">per poter accedere all'orale gli studenti devono aver superato la prova scritta. Ai fini della valutazione finale, </w:t>
      </w:r>
      <w:r w:rsidRPr="004D4521">
        <w:t>le due prove</w:t>
      </w:r>
      <w:r w:rsidR="00C26D9D" w:rsidRPr="004D4521">
        <w:t xml:space="preserve"> </w:t>
      </w:r>
      <w:r w:rsidRPr="004D4521">
        <w:t>sono di pari importanza</w:t>
      </w:r>
      <w:r w:rsidR="000B6B32" w:rsidRPr="004D4521">
        <w:t xml:space="preserve">. </w:t>
      </w:r>
      <w:r w:rsidRPr="004D4521">
        <w:t xml:space="preserve">La prova scritta consiste </w:t>
      </w:r>
      <w:r w:rsidRPr="004D4521">
        <w:rPr>
          <w:rFonts w:eastAsia="MS Mincho"/>
        </w:rPr>
        <w:t>in una serie di 30 domande chiuse</w:t>
      </w:r>
      <w:r w:rsidRPr="004D4521">
        <w:t xml:space="preserve"> (1 punto per ogni domanda) </w:t>
      </w:r>
      <w:r w:rsidRPr="004D4521">
        <w:rPr>
          <w:rFonts w:eastAsia="MS Mincho"/>
        </w:rPr>
        <w:t xml:space="preserve">riguardanti il programma del primo semestre, suddivise in due pool: uno riguarda i testi (traduzione, commento, analisi, inquadramento storico-culturale, figure retoriche), e l’altro riguarda i contesti (periodi storici e letterari, autori, generi letterari). </w:t>
      </w:r>
      <w:r w:rsidRPr="004D4521">
        <w:t xml:space="preserve">La prova orale consisterà nella lettura, traduzione e commento dei testi in programma per il Corso Monografico. </w:t>
      </w:r>
      <w:r w:rsidR="000B6B32" w:rsidRPr="004D4521">
        <w:t>Per superare l’esame, g</w:t>
      </w:r>
      <w:r w:rsidRPr="004D4521">
        <w:t>li studenti dovranno dimostrare di avere una competenza linguistica adeguata all’anno di corso, di saper analizzare e contestualizzare i testi in programma, di possedere una buona conoscenza degli aspetti fondamentali della cultura e della civiltà inglese delle epoche oggetto d’esame. Si ricorda che è possibile sostenere l’esame di Lingua e Letteratura Inglese III solo dopo aver superato le prove intermedie di Lingua Inglese scritta e orale dello stesso anno, previste dal piano di studi della Facoltà.</w:t>
      </w:r>
    </w:p>
    <w:p w14:paraId="1C070407" w14:textId="77777777" w:rsidR="00DC439F" w:rsidRPr="004D4521" w:rsidRDefault="00DC439F" w:rsidP="004D4521">
      <w:pPr>
        <w:pStyle w:val="Testo2"/>
        <w:ind w:right="27"/>
      </w:pPr>
      <w:r w:rsidRPr="004D4521">
        <w:t>Il voto finale complessivo dell’esame risulterà dalla media tra i voti presi nelle singole prove di cui sopra e la media ponderata con cui lo studente si presenta all’esame (risultante dai voti ottenuti nelle prove scritta e orale di lingua).</w:t>
      </w:r>
    </w:p>
    <w:p w14:paraId="543253DD" w14:textId="77777777" w:rsidR="00DC439F" w:rsidRPr="004D4521" w:rsidRDefault="00DC439F" w:rsidP="004D4521">
      <w:pPr>
        <w:pStyle w:val="Testo2"/>
        <w:ind w:right="27"/>
      </w:pPr>
      <w:r w:rsidRPr="004D4521">
        <w:t>Per ulteriori informazioni sulla struttura e sulla valutazione dell’esame si rimanda al file “Norme per l’esame” pubblicato sulla pagina personale dei docenti e su Blackboard.</w:t>
      </w:r>
    </w:p>
    <w:p w14:paraId="29C81E87" w14:textId="77777777" w:rsidR="00DC439F" w:rsidRPr="004D4521" w:rsidRDefault="00DC439F" w:rsidP="004D4521">
      <w:pPr>
        <w:spacing w:before="240" w:after="120" w:line="240" w:lineRule="exact"/>
        <w:ind w:right="27"/>
        <w:rPr>
          <w:b/>
          <w:i/>
          <w:sz w:val="18"/>
        </w:rPr>
      </w:pPr>
      <w:r w:rsidRPr="004D4521">
        <w:rPr>
          <w:b/>
          <w:i/>
          <w:sz w:val="18"/>
        </w:rPr>
        <w:t>AVVERTENZE E PREREQUISITI</w:t>
      </w:r>
    </w:p>
    <w:p w14:paraId="7D47E154" w14:textId="2EA833F9" w:rsidR="00DC439F" w:rsidRPr="004D4521" w:rsidRDefault="00DC439F" w:rsidP="004D4521">
      <w:pPr>
        <w:pStyle w:val="Testo2"/>
        <w:ind w:right="27"/>
      </w:pPr>
      <w:r w:rsidRPr="004D4521">
        <w:lastRenderedPageBreak/>
        <w:t>Il corso si rivolge agli studenti del profilo “Lingue e letterature straniere”. Un’adeguata preparazione linguistica e un consolidato metodo di studio, autonomo ed efficace, sono requisiti preferenziali per la frequenza delle lezioni e per la buona riuscita dell’esame finale. Gli studenti devono attenersi alle regole di comportamento previste dal Codice Etico dell’Università Cattolica, accettate all’atto dell'iscrizione e di cui sono tenuti a prendere visione (il Codice è consultabile online). Gli studenti sono tenuti a presentarsi alle lezioni con i testi in programma che verranno via via indicati.</w:t>
      </w:r>
    </w:p>
    <w:p w14:paraId="499C4DE0" w14:textId="77777777" w:rsidR="00DC439F" w:rsidRPr="004D4521" w:rsidRDefault="00DC439F" w:rsidP="004D4521">
      <w:pPr>
        <w:pStyle w:val="Testo2"/>
        <w:spacing w:before="120"/>
        <w:ind w:right="27"/>
        <w:rPr>
          <w:i/>
        </w:rPr>
      </w:pPr>
      <w:r w:rsidRPr="004D4521">
        <w:rPr>
          <w:i/>
        </w:rPr>
        <w:t xml:space="preserve">Orario e luogo di ricevimento </w:t>
      </w:r>
    </w:p>
    <w:p w14:paraId="0C6455AE" w14:textId="77777777" w:rsidR="00DC439F" w:rsidRPr="004D4521" w:rsidRDefault="00DC439F" w:rsidP="004D4521">
      <w:pPr>
        <w:pStyle w:val="Testo2"/>
        <w:ind w:right="27"/>
      </w:pPr>
      <w:r w:rsidRPr="004D4521">
        <w:t>Il Prof. Cristina Vallaro riceve gli studenti in Via Necchi 9, terzo piano. Date e orari del ricevimento studenti saranno comunicati prima dell’inizio delle lezioni con avviso affisso all’albo presso il Dipartimento di Lingue e letterature straniere (via Necchi 9, terzo piano), e riportato su Blackboard e sul sito del docente.</w:t>
      </w:r>
    </w:p>
    <w:p w14:paraId="597C6A2F" w14:textId="1F69B019" w:rsidR="000B6B32" w:rsidRPr="004D4521" w:rsidRDefault="00DC439F" w:rsidP="004D4521">
      <w:pPr>
        <w:pStyle w:val="Testo2"/>
        <w:ind w:right="27"/>
      </w:pPr>
      <w:r w:rsidRPr="004D4521">
        <w:t>Il Prof. Arturo Cattaneo riceve gli studenti nel suo studio (via Necchi 9, terzo piano). Date e orari del ricevimento verranno indicati prima dell’inizio del corso</w:t>
      </w:r>
      <w:r w:rsidR="0079249F" w:rsidRPr="004D4521">
        <w:t>, e riportati su Blackboard e sul sito del docente</w:t>
      </w:r>
      <w:r w:rsidRPr="004D4521">
        <w:t xml:space="preserve">. </w:t>
      </w:r>
    </w:p>
    <w:p w14:paraId="0037BCBF" w14:textId="40561A53" w:rsidR="00DC439F" w:rsidRDefault="00DC439F" w:rsidP="004D4521">
      <w:pPr>
        <w:pStyle w:val="Testo2"/>
        <w:ind w:right="27"/>
      </w:pPr>
      <w:r w:rsidRPr="004D4521">
        <w:t>Durante i periodi di sospensione delle lezioni, date e orari di ricevimento saranno comunicati con avviso affisso all’albo presso il Dipartimento di Lingue e letterature straniere, e riportato sul sito del docente e su Blackboard.</w:t>
      </w:r>
    </w:p>
    <w:p w14:paraId="423CC79B" w14:textId="30C25CE7" w:rsidR="006377E2" w:rsidRDefault="006377E2">
      <w:pPr>
        <w:tabs>
          <w:tab w:val="clear" w:pos="284"/>
        </w:tabs>
        <w:spacing w:line="240" w:lineRule="auto"/>
        <w:jc w:val="left"/>
        <w:rPr>
          <w:rFonts w:ascii="Times" w:hAnsi="Times"/>
          <w:noProof/>
          <w:sz w:val="18"/>
          <w:szCs w:val="20"/>
        </w:rPr>
      </w:pPr>
      <w:r>
        <w:br w:type="page"/>
      </w:r>
    </w:p>
    <w:p w14:paraId="6DC9E6FD" w14:textId="77777777" w:rsidR="006377E2" w:rsidRPr="00397935" w:rsidRDefault="006377E2" w:rsidP="006377E2">
      <w:pPr>
        <w:pStyle w:val="Titolo1"/>
        <w:rPr>
          <w:color w:val="000000" w:themeColor="text1"/>
        </w:rPr>
      </w:pPr>
      <w:bookmarkStart w:id="6" w:name="_Toc83113779"/>
      <w:r w:rsidRPr="00397935">
        <w:rPr>
          <w:color w:val="000000" w:themeColor="text1"/>
        </w:rPr>
        <w:lastRenderedPageBreak/>
        <w:t>Esercitazioni di lingua inglese (3° triennalisti)</w:t>
      </w:r>
      <w:bookmarkEnd w:id="6"/>
    </w:p>
    <w:p w14:paraId="75AF6142" w14:textId="77777777" w:rsidR="006377E2" w:rsidRPr="000E30DE" w:rsidRDefault="006377E2" w:rsidP="006377E2">
      <w:pPr>
        <w:pStyle w:val="Titolo2"/>
      </w:pPr>
      <w:bookmarkStart w:id="7" w:name="_Toc83113780"/>
      <w:r w:rsidRPr="000E30DE">
        <w:t>Insegnanti vari: (L. ARN0’, R</w:t>
      </w:r>
      <w:r>
        <w:t>. BALDI, C. BELL, L. BELLONI, F. CARACENI, N. CARLINI, M. CRUICKSHANK, L. FERRARIO, A. FOTTRELL, S. LITI, P. PROSTITIS, S.RIGLIONE, J. ROCK, J. VILLIS, L. WILLIAMS)</w:t>
      </w:r>
      <w:bookmarkEnd w:id="7"/>
    </w:p>
    <w:p w14:paraId="643309CD" w14:textId="77777777" w:rsidR="006377E2" w:rsidRPr="00397935" w:rsidRDefault="006377E2" w:rsidP="006377E2">
      <w:pPr>
        <w:spacing w:before="240" w:after="120"/>
        <w:rPr>
          <w:b/>
          <w:i/>
          <w:color w:val="000000" w:themeColor="text1"/>
          <w:sz w:val="18"/>
          <w:lang w:val="en-US"/>
        </w:rPr>
      </w:pPr>
      <w:r w:rsidRPr="00397935">
        <w:rPr>
          <w:b/>
          <w:i/>
          <w:color w:val="000000" w:themeColor="text1"/>
          <w:sz w:val="18"/>
          <w:lang w:val="en-US"/>
        </w:rPr>
        <w:t xml:space="preserve">COURSE AIMS AND </w:t>
      </w:r>
      <w:r>
        <w:rPr>
          <w:b/>
          <w:i/>
          <w:color w:val="000000" w:themeColor="text1"/>
          <w:sz w:val="18"/>
          <w:lang w:val="en-US"/>
        </w:rPr>
        <w:t xml:space="preserve">INTENDED </w:t>
      </w:r>
      <w:r w:rsidRPr="00397935">
        <w:rPr>
          <w:b/>
          <w:i/>
          <w:color w:val="000000" w:themeColor="text1"/>
          <w:sz w:val="18"/>
          <w:lang w:val="en-US"/>
        </w:rPr>
        <w:t xml:space="preserve">LEARNING OUTCOMES </w:t>
      </w:r>
    </w:p>
    <w:p w14:paraId="150BDBCF" w14:textId="77777777" w:rsidR="006377E2" w:rsidRPr="00397935" w:rsidRDefault="006377E2" w:rsidP="006377E2">
      <w:pPr>
        <w:rPr>
          <w:color w:val="000000" w:themeColor="text1"/>
          <w:lang w:val="en-GB"/>
        </w:rPr>
      </w:pPr>
      <w:r w:rsidRPr="00397935">
        <w:rPr>
          <w:color w:val="000000" w:themeColor="text1"/>
          <w:lang w:val="en-US"/>
        </w:rPr>
        <w:t xml:space="preserve">The course aims to develop students’ oral and written language skills in areas useful to their professional development. </w:t>
      </w:r>
    </w:p>
    <w:p w14:paraId="02FC61FB" w14:textId="77777777" w:rsidR="006377E2" w:rsidRPr="00397935" w:rsidRDefault="006377E2" w:rsidP="006377E2">
      <w:pPr>
        <w:rPr>
          <w:color w:val="000000" w:themeColor="text1"/>
          <w:lang w:val="en-GB"/>
        </w:rPr>
      </w:pPr>
      <w:r w:rsidRPr="00397935">
        <w:rPr>
          <w:color w:val="000000" w:themeColor="text1"/>
          <w:lang w:val="en-GB"/>
        </w:rPr>
        <w:t>By the end of the course, students are expected to demonstrate their ability:</w:t>
      </w:r>
    </w:p>
    <w:p w14:paraId="27477C21" w14:textId="77777777" w:rsidR="006377E2" w:rsidRPr="00397935" w:rsidRDefault="006377E2" w:rsidP="006377E2">
      <w:pPr>
        <w:ind w:left="284" w:hanging="284"/>
        <w:rPr>
          <w:color w:val="000000" w:themeColor="text1"/>
          <w:lang w:val="en-GB"/>
        </w:rPr>
      </w:pPr>
      <w:r w:rsidRPr="00397935">
        <w:rPr>
          <w:color w:val="000000" w:themeColor="text1"/>
          <w:lang w:val="en-GB"/>
        </w:rPr>
        <w:t>–</w:t>
      </w:r>
      <w:r w:rsidRPr="00397935">
        <w:rPr>
          <w:color w:val="000000" w:themeColor="text1"/>
          <w:lang w:val="en-GB"/>
        </w:rPr>
        <w:tab/>
        <w:t xml:space="preserve">to understand a prose passage by writing grammatically correct answers to comprehension questions; </w:t>
      </w:r>
    </w:p>
    <w:p w14:paraId="7C71BC54" w14:textId="77777777" w:rsidR="006377E2" w:rsidRPr="00397935" w:rsidRDefault="006377E2" w:rsidP="006377E2">
      <w:pPr>
        <w:ind w:left="284" w:hanging="284"/>
        <w:rPr>
          <w:color w:val="000000" w:themeColor="text1"/>
          <w:lang w:val="en-GB"/>
        </w:rPr>
      </w:pPr>
      <w:r w:rsidRPr="00397935">
        <w:rPr>
          <w:color w:val="000000" w:themeColor="text1"/>
          <w:lang w:val="en-GB"/>
        </w:rPr>
        <w:t>–</w:t>
      </w:r>
      <w:r w:rsidRPr="00397935">
        <w:rPr>
          <w:color w:val="000000" w:themeColor="text1"/>
          <w:lang w:val="en-GB"/>
        </w:rPr>
        <w:tab/>
        <w:t xml:space="preserve">to write emails or letters with various communicative functions in a style appropriate to the context, showing knowledge of the norms of written English; </w:t>
      </w:r>
    </w:p>
    <w:p w14:paraId="3252D827" w14:textId="77777777" w:rsidR="006377E2" w:rsidRPr="00397935" w:rsidRDefault="006377E2" w:rsidP="006377E2">
      <w:pPr>
        <w:ind w:left="284" w:hanging="284"/>
        <w:rPr>
          <w:color w:val="000000" w:themeColor="text1"/>
          <w:lang w:val="en-GB"/>
        </w:rPr>
      </w:pPr>
      <w:r w:rsidRPr="00397935">
        <w:rPr>
          <w:color w:val="000000" w:themeColor="text1"/>
          <w:lang w:val="en-GB"/>
        </w:rPr>
        <w:t>–</w:t>
      </w:r>
      <w:r w:rsidRPr="00397935">
        <w:rPr>
          <w:color w:val="000000" w:themeColor="text1"/>
          <w:lang w:val="en-GB"/>
        </w:rPr>
        <w:tab/>
        <w:t>to translate passages from Italian to English and from English to Italian in their area of specialisation, demonstrating accurate grammatical knowledge and appropriate stylistic and lexical knowledge;</w:t>
      </w:r>
    </w:p>
    <w:p w14:paraId="2F3B30E7" w14:textId="77777777" w:rsidR="006377E2" w:rsidRPr="00397935" w:rsidRDefault="006377E2" w:rsidP="006377E2">
      <w:pPr>
        <w:ind w:left="284" w:hanging="284"/>
        <w:rPr>
          <w:color w:val="000000" w:themeColor="text1"/>
          <w:lang w:val="en-GB"/>
        </w:rPr>
      </w:pPr>
      <w:r w:rsidRPr="00397935">
        <w:rPr>
          <w:color w:val="000000" w:themeColor="text1"/>
          <w:lang w:val="en-GB"/>
        </w:rPr>
        <w:t>–</w:t>
      </w:r>
      <w:r>
        <w:rPr>
          <w:color w:val="000000" w:themeColor="text1"/>
          <w:lang w:val="en-GB"/>
        </w:rPr>
        <w:tab/>
      </w:r>
      <w:r w:rsidRPr="00397935">
        <w:rPr>
          <w:color w:val="000000" w:themeColor="text1"/>
          <w:lang w:val="en-GB"/>
        </w:rPr>
        <w:t>to understand authentic, natural spoken English by answering written comprehension questions accurately;</w:t>
      </w:r>
    </w:p>
    <w:p w14:paraId="0CCFD481" w14:textId="77777777" w:rsidR="006377E2" w:rsidRPr="00397935" w:rsidRDefault="006377E2" w:rsidP="006377E2">
      <w:pPr>
        <w:ind w:left="284" w:hanging="284"/>
        <w:rPr>
          <w:color w:val="000000" w:themeColor="text1"/>
          <w:lang w:val="en-GB"/>
        </w:rPr>
      </w:pPr>
      <w:r w:rsidRPr="00397935">
        <w:rPr>
          <w:color w:val="000000" w:themeColor="text1"/>
          <w:lang w:val="en-GB"/>
        </w:rPr>
        <w:t>–</w:t>
      </w:r>
      <w:r w:rsidRPr="00397935">
        <w:rPr>
          <w:color w:val="000000" w:themeColor="text1"/>
          <w:lang w:val="en-GB"/>
        </w:rPr>
        <w:tab/>
        <w:t>to converse in English, asking and answering questions at a C1 level about the prescribed texts for the exams.</w:t>
      </w:r>
    </w:p>
    <w:p w14:paraId="1C181063" w14:textId="77777777" w:rsidR="006377E2" w:rsidRPr="00397935" w:rsidRDefault="006377E2" w:rsidP="006377E2">
      <w:pPr>
        <w:spacing w:before="240" w:after="120"/>
        <w:rPr>
          <w:b/>
          <w:i/>
          <w:color w:val="000000" w:themeColor="text1"/>
          <w:sz w:val="18"/>
          <w:lang w:val="en-US"/>
        </w:rPr>
      </w:pPr>
      <w:r w:rsidRPr="00397935">
        <w:rPr>
          <w:b/>
          <w:i/>
          <w:color w:val="000000" w:themeColor="text1"/>
          <w:sz w:val="18"/>
          <w:lang w:val="en-US"/>
        </w:rPr>
        <w:t>COURSE CONTENT</w:t>
      </w:r>
    </w:p>
    <w:p w14:paraId="6239704B" w14:textId="77777777" w:rsidR="006377E2" w:rsidRPr="00397935" w:rsidRDefault="006377E2" w:rsidP="006377E2">
      <w:pPr>
        <w:rPr>
          <w:color w:val="000000" w:themeColor="text1"/>
          <w:lang w:val="en-US"/>
        </w:rPr>
      </w:pPr>
      <w:r w:rsidRPr="00397935">
        <w:rPr>
          <w:color w:val="000000" w:themeColor="text1"/>
          <w:szCs w:val="20"/>
          <w:lang w:val="en-US"/>
        </w:rPr>
        <w:t>Students work on a range of up-to-date materials prepared by their teachers specifically for their curricula, including passages for reading and listening comprehension from newspapers and online sources, and authentic texts relevant to their field of study to translate from English to Italian and vice versa</w:t>
      </w:r>
      <w:r w:rsidRPr="00397935">
        <w:rPr>
          <w:color w:val="000000" w:themeColor="text1"/>
          <w:lang w:val="en-US"/>
        </w:rPr>
        <w:t>.</w:t>
      </w:r>
    </w:p>
    <w:p w14:paraId="5095CE47" w14:textId="675CAC5F" w:rsidR="006377E2" w:rsidRPr="00397935" w:rsidRDefault="006377E2" w:rsidP="006377E2">
      <w:pPr>
        <w:spacing w:before="240" w:after="120"/>
        <w:rPr>
          <w:b/>
          <w:i/>
          <w:color w:val="000000" w:themeColor="text1"/>
          <w:sz w:val="18"/>
          <w:lang w:val="en-US"/>
        </w:rPr>
      </w:pPr>
      <w:r w:rsidRPr="00397935">
        <w:rPr>
          <w:b/>
          <w:i/>
          <w:color w:val="000000" w:themeColor="text1"/>
          <w:sz w:val="18"/>
          <w:lang w:val="en-US"/>
        </w:rPr>
        <w:t>READING LIST</w:t>
      </w:r>
      <w:r w:rsidR="0039331B">
        <w:rPr>
          <w:rStyle w:val="Rimandonotaapidipagina"/>
          <w:b/>
          <w:i/>
          <w:color w:val="000000" w:themeColor="text1"/>
          <w:sz w:val="18"/>
          <w:lang w:val="en-US"/>
        </w:rPr>
        <w:footnoteReference w:id="2"/>
      </w:r>
    </w:p>
    <w:p w14:paraId="1E175C40" w14:textId="77777777" w:rsidR="006377E2" w:rsidRPr="00397935" w:rsidRDefault="006377E2" w:rsidP="006377E2">
      <w:pPr>
        <w:pStyle w:val="Testo1"/>
        <w:spacing w:before="0"/>
        <w:rPr>
          <w:color w:val="000000" w:themeColor="text1"/>
          <w:lang w:val="en-US"/>
        </w:rPr>
      </w:pPr>
      <w:r w:rsidRPr="00397935">
        <w:rPr>
          <w:color w:val="000000" w:themeColor="text1"/>
          <w:lang w:val="en-US"/>
        </w:rPr>
        <w:t xml:space="preserve">Each teacher either posts materials on Blackboard or </w:t>
      </w:r>
      <w:r>
        <w:rPr>
          <w:color w:val="000000" w:themeColor="text1"/>
          <w:lang w:val="en-US"/>
        </w:rPr>
        <w:t xml:space="preserve">makes </w:t>
      </w:r>
      <w:r w:rsidRPr="00397935">
        <w:rPr>
          <w:color w:val="000000" w:themeColor="text1"/>
          <w:lang w:val="en-US"/>
        </w:rPr>
        <w:t xml:space="preserve">a course pack available via EduCatt. Details of the course materials are provided on Blackboard. </w:t>
      </w:r>
    </w:p>
    <w:p w14:paraId="013AD0A8" w14:textId="77777777" w:rsidR="006377E2" w:rsidRPr="00397935" w:rsidRDefault="006377E2" w:rsidP="006377E2">
      <w:pPr>
        <w:pStyle w:val="Testo1"/>
        <w:spacing w:before="0"/>
        <w:rPr>
          <w:color w:val="000000" w:themeColor="text1"/>
          <w:lang w:val="en-US"/>
        </w:rPr>
      </w:pPr>
      <w:r w:rsidRPr="00397935">
        <w:rPr>
          <w:color w:val="000000" w:themeColor="text1"/>
          <w:lang w:val="en-US"/>
        </w:rPr>
        <w:t>Useful extra reading for all curricula:</w:t>
      </w:r>
    </w:p>
    <w:p w14:paraId="4863627F" w14:textId="77777777" w:rsidR="006377E2" w:rsidRPr="00397935" w:rsidRDefault="006377E2" w:rsidP="006377E2">
      <w:pPr>
        <w:pStyle w:val="Testo1"/>
        <w:spacing w:before="0"/>
        <w:rPr>
          <w:color w:val="000000" w:themeColor="text1"/>
          <w:lang w:val="en-US"/>
        </w:rPr>
      </w:pPr>
      <w:r w:rsidRPr="00397935">
        <w:rPr>
          <w:smallCaps/>
          <w:color w:val="000000" w:themeColor="text1"/>
          <w:sz w:val="16"/>
          <w:lang w:val="en-US"/>
        </w:rPr>
        <w:t>C. Taylor</w:t>
      </w:r>
      <w:r w:rsidRPr="00397935">
        <w:rPr>
          <w:color w:val="000000" w:themeColor="text1"/>
          <w:lang w:val="en-US"/>
        </w:rPr>
        <w:t xml:space="preserve">, </w:t>
      </w:r>
      <w:r w:rsidRPr="00397935">
        <w:rPr>
          <w:i/>
          <w:color w:val="000000" w:themeColor="text1"/>
          <w:lang w:val="en-US"/>
        </w:rPr>
        <w:t>Language to Language</w:t>
      </w:r>
      <w:r w:rsidRPr="00397935">
        <w:rPr>
          <w:color w:val="000000" w:themeColor="text1"/>
          <w:lang w:val="en-US"/>
        </w:rPr>
        <w:t>, Cambridge University Press, Cambridge, 1998.</w:t>
      </w:r>
    </w:p>
    <w:p w14:paraId="27C67516" w14:textId="77777777" w:rsidR="006377E2" w:rsidRPr="00397935" w:rsidRDefault="006377E2" w:rsidP="006377E2">
      <w:pPr>
        <w:pStyle w:val="Testo1"/>
        <w:rPr>
          <w:color w:val="000000" w:themeColor="text1"/>
          <w:lang w:val="en-US"/>
        </w:rPr>
      </w:pPr>
      <w:r w:rsidRPr="00397935">
        <w:rPr>
          <w:color w:val="000000" w:themeColor="text1"/>
          <w:lang w:val="en-US"/>
        </w:rPr>
        <w:t>Recommended Reference English grammar:</w:t>
      </w:r>
    </w:p>
    <w:p w14:paraId="03868EDC" w14:textId="77777777" w:rsidR="006377E2" w:rsidRPr="00397935" w:rsidRDefault="006377E2" w:rsidP="006377E2">
      <w:pPr>
        <w:pStyle w:val="Testo1"/>
        <w:spacing w:before="0"/>
        <w:rPr>
          <w:color w:val="000000" w:themeColor="text1"/>
          <w:lang w:val="en-US"/>
        </w:rPr>
      </w:pPr>
      <w:r w:rsidRPr="00397935">
        <w:rPr>
          <w:smallCaps/>
          <w:color w:val="000000" w:themeColor="text1"/>
          <w:sz w:val="16"/>
          <w:lang w:val="en-US"/>
        </w:rPr>
        <w:t>R. Carter-M. McCarthy</w:t>
      </w:r>
      <w:r w:rsidRPr="00397935">
        <w:rPr>
          <w:color w:val="000000" w:themeColor="text1"/>
          <w:lang w:val="en-US"/>
        </w:rPr>
        <w:t xml:space="preserve">, </w:t>
      </w:r>
      <w:r w:rsidRPr="00397935">
        <w:rPr>
          <w:i/>
          <w:color w:val="000000" w:themeColor="text1"/>
          <w:lang w:val="en-US"/>
        </w:rPr>
        <w:t>Cambridge Grammar of English</w:t>
      </w:r>
      <w:r w:rsidRPr="00397935">
        <w:rPr>
          <w:color w:val="000000" w:themeColor="text1"/>
          <w:lang w:val="en-US"/>
        </w:rPr>
        <w:t xml:space="preserve">, Cambridge, 2006. </w:t>
      </w:r>
    </w:p>
    <w:p w14:paraId="5C23346F" w14:textId="77777777" w:rsidR="006377E2" w:rsidRPr="00397935" w:rsidRDefault="006377E2" w:rsidP="006377E2">
      <w:pPr>
        <w:pStyle w:val="Testo1"/>
        <w:spacing w:before="0"/>
        <w:rPr>
          <w:color w:val="000000" w:themeColor="text1"/>
          <w:lang w:val="en-US"/>
        </w:rPr>
      </w:pPr>
      <w:r w:rsidRPr="00397935">
        <w:rPr>
          <w:color w:val="000000" w:themeColor="text1"/>
          <w:lang w:val="en-US"/>
        </w:rPr>
        <w:t>Students must possess both a monolingual and a bilingual dictionary, which they will bring to the written exam.</w:t>
      </w:r>
    </w:p>
    <w:p w14:paraId="4D9F6E19" w14:textId="77777777" w:rsidR="006377E2" w:rsidRPr="00397935" w:rsidRDefault="006377E2" w:rsidP="006377E2">
      <w:pPr>
        <w:pStyle w:val="Testo1"/>
        <w:rPr>
          <w:color w:val="000000" w:themeColor="text1"/>
        </w:rPr>
      </w:pPr>
      <w:r w:rsidRPr="00397935">
        <w:rPr>
          <w:color w:val="000000" w:themeColor="text1"/>
        </w:rPr>
        <w:t>Recommended bilingual dictionaries:</w:t>
      </w:r>
    </w:p>
    <w:p w14:paraId="784FA4DF" w14:textId="77777777" w:rsidR="006377E2" w:rsidRPr="00397935" w:rsidRDefault="006377E2" w:rsidP="006377E2">
      <w:pPr>
        <w:pStyle w:val="Testo1"/>
        <w:spacing w:before="0"/>
        <w:rPr>
          <w:color w:val="000000" w:themeColor="text1"/>
        </w:rPr>
      </w:pPr>
      <w:r w:rsidRPr="00397935">
        <w:rPr>
          <w:i/>
          <w:color w:val="000000" w:themeColor="text1"/>
        </w:rPr>
        <w:t>Il Sansoni Italiano-Inglese</w:t>
      </w:r>
      <w:r w:rsidRPr="00397935">
        <w:rPr>
          <w:color w:val="000000" w:themeColor="text1"/>
        </w:rPr>
        <w:t>, Sansoni, ultima edizione</w:t>
      </w:r>
    </w:p>
    <w:p w14:paraId="2274FF84" w14:textId="77777777" w:rsidR="006377E2" w:rsidRPr="00397935" w:rsidRDefault="006377E2" w:rsidP="006377E2">
      <w:pPr>
        <w:pStyle w:val="Testo1"/>
        <w:spacing w:before="0"/>
        <w:rPr>
          <w:color w:val="000000" w:themeColor="text1"/>
        </w:rPr>
      </w:pPr>
      <w:r w:rsidRPr="00397935">
        <w:rPr>
          <w:i/>
          <w:color w:val="000000" w:themeColor="text1"/>
        </w:rPr>
        <w:lastRenderedPageBreak/>
        <w:t>Grande Dizionario Hoepli Inglese con CD-ROM</w:t>
      </w:r>
      <w:r w:rsidRPr="00397935">
        <w:rPr>
          <w:color w:val="000000" w:themeColor="text1"/>
        </w:rPr>
        <w:t>, Hoepli, 2016.</w:t>
      </w:r>
    </w:p>
    <w:p w14:paraId="7D7B3235" w14:textId="77777777" w:rsidR="006377E2" w:rsidRPr="00397935" w:rsidRDefault="006377E2" w:rsidP="006377E2">
      <w:pPr>
        <w:pStyle w:val="Testo1"/>
        <w:spacing w:before="0"/>
        <w:rPr>
          <w:color w:val="000000" w:themeColor="text1"/>
        </w:rPr>
      </w:pPr>
      <w:r w:rsidRPr="00397935">
        <w:rPr>
          <w:i/>
          <w:color w:val="000000" w:themeColor="text1"/>
        </w:rPr>
        <w:t>Il Dizionario Inglese Italiano Ragazzini</w:t>
      </w:r>
      <w:r w:rsidRPr="00397935">
        <w:rPr>
          <w:color w:val="000000" w:themeColor="text1"/>
        </w:rPr>
        <w:t>, Zanichelli, 2019.</w:t>
      </w:r>
    </w:p>
    <w:p w14:paraId="7A42117D" w14:textId="77777777" w:rsidR="006377E2" w:rsidRPr="00397935" w:rsidRDefault="006377E2" w:rsidP="006377E2">
      <w:pPr>
        <w:pStyle w:val="Testo1"/>
        <w:spacing w:before="0"/>
        <w:rPr>
          <w:color w:val="000000" w:themeColor="text1"/>
        </w:rPr>
      </w:pPr>
      <w:r w:rsidRPr="00397935">
        <w:rPr>
          <w:i/>
          <w:color w:val="000000" w:themeColor="text1"/>
        </w:rPr>
        <w:t>Oxford Paravia. Il dizionario inglese-italiano, italiano-inglese</w:t>
      </w:r>
      <w:r w:rsidRPr="00397935">
        <w:rPr>
          <w:color w:val="000000" w:themeColor="text1"/>
        </w:rPr>
        <w:t>, ultima edizione.</w:t>
      </w:r>
    </w:p>
    <w:p w14:paraId="53A5DA86" w14:textId="77777777" w:rsidR="006377E2" w:rsidRPr="00397935" w:rsidRDefault="006377E2" w:rsidP="006377E2">
      <w:pPr>
        <w:pStyle w:val="Testo1"/>
        <w:rPr>
          <w:color w:val="000000" w:themeColor="text1"/>
          <w:lang w:val="en-US"/>
        </w:rPr>
      </w:pPr>
      <w:r w:rsidRPr="00397935">
        <w:rPr>
          <w:color w:val="000000" w:themeColor="text1"/>
          <w:lang w:val="en-US"/>
        </w:rPr>
        <w:t xml:space="preserve">Recommended Monolingual dictionaries: </w:t>
      </w:r>
    </w:p>
    <w:p w14:paraId="1CBD3919" w14:textId="77777777" w:rsidR="006377E2" w:rsidRPr="00397935" w:rsidRDefault="006377E2" w:rsidP="006377E2">
      <w:pPr>
        <w:pStyle w:val="Testo1"/>
        <w:spacing w:before="0"/>
        <w:rPr>
          <w:color w:val="000000" w:themeColor="text1"/>
          <w:lang w:val="en-US"/>
        </w:rPr>
      </w:pPr>
      <w:r w:rsidRPr="00397935">
        <w:rPr>
          <w:i/>
          <w:color w:val="000000" w:themeColor="text1"/>
          <w:lang w:val="en-US"/>
        </w:rPr>
        <w:t>Advanced Dictionary</w:t>
      </w:r>
      <w:r w:rsidRPr="00397935">
        <w:rPr>
          <w:color w:val="000000" w:themeColor="text1"/>
          <w:lang w:val="en-US"/>
        </w:rPr>
        <w:t>, Collins Cobuild, 2017.</w:t>
      </w:r>
    </w:p>
    <w:p w14:paraId="22443592" w14:textId="77777777" w:rsidR="006377E2" w:rsidRPr="00397935" w:rsidRDefault="006377E2" w:rsidP="006377E2">
      <w:pPr>
        <w:pStyle w:val="Testo1"/>
        <w:spacing w:before="0"/>
        <w:rPr>
          <w:color w:val="000000" w:themeColor="text1"/>
          <w:lang w:val="en-US"/>
        </w:rPr>
      </w:pPr>
      <w:r w:rsidRPr="00397935">
        <w:rPr>
          <w:i/>
          <w:color w:val="000000" w:themeColor="text1"/>
          <w:lang w:val="en-US"/>
        </w:rPr>
        <w:t>Advanced Learners Dictionary</w:t>
      </w:r>
      <w:r w:rsidRPr="00397935">
        <w:rPr>
          <w:color w:val="000000" w:themeColor="text1"/>
          <w:lang w:val="en-US"/>
        </w:rPr>
        <w:t>, Cambridge, 2015.</w:t>
      </w:r>
    </w:p>
    <w:p w14:paraId="2DC7F270" w14:textId="77777777" w:rsidR="006377E2" w:rsidRPr="00397935" w:rsidRDefault="006377E2" w:rsidP="006377E2">
      <w:pPr>
        <w:pStyle w:val="Testo1"/>
        <w:spacing w:before="0"/>
        <w:rPr>
          <w:color w:val="000000" w:themeColor="text1"/>
          <w:lang w:val="en-US"/>
        </w:rPr>
      </w:pPr>
      <w:r w:rsidRPr="00397935">
        <w:rPr>
          <w:i/>
          <w:color w:val="000000" w:themeColor="text1"/>
          <w:lang w:val="en-US"/>
        </w:rPr>
        <w:t>Advanced Learners Dictionary</w:t>
      </w:r>
      <w:r w:rsidRPr="00397935">
        <w:rPr>
          <w:color w:val="000000" w:themeColor="text1"/>
          <w:lang w:val="en-US"/>
        </w:rPr>
        <w:t>, Oxford, 2015.</w:t>
      </w:r>
    </w:p>
    <w:p w14:paraId="6AAC88B4" w14:textId="77777777" w:rsidR="006377E2" w:rsidRPr="00397935" w:rsidRDefault="006377E2" w:rsidP="006377E2">
      <w:pPr>
        <w:pStyle w:val="Testo1"/>
        <w:spacing w:before="0"/>
        <w:rPr>
          <w:color w:val="000000" w:themeColor="text1"/>
          <w:lang w:val="en-US"/>
        </w:rPr>
      </w:pPr>
      <w:r w:rsidRPr="00397935">
        <w:rPr>
          <w:i/>
          <w:color w:val="000000" w:themeColor="text1"/>
          <w:lang w:val="en-US"/>
        </w:rPr>
        <w:t>English Dictionary for Advanced Learners</w:t>
      </w:r>
      <w:r w:rsidRPr="00397935">
        <w:rPr>
          <w:color w:val="000000" w:themeColor="text1"/>
          <w:lang w:val="en-US"/>
        </w:rPr>
        <w:t>, Macmillan, 2017.</w:t>
      </w:r>
    </w:p>
    <w:p w14:paraId="78054F4F" w14:textId="77777777" w:rsidR="006377E2" w:rsidRPr="00397935" w:rsidRDefault="006377E2" w:rsidP="006377E2">
      <w:pPr>
        <w:pStyle w:val="Testo1"/>
        <w:spacing w:before="0"/>
        <w:rPr>
          <w:color w:val="000000" w:themeColor="text1"/>
          <w:lang w:val="en-US"/>
        </w:rPr>
      </w:pPr>
      <w:r w:rsidRPr="00397935">
        <w:rPr>
          <w:i/>
          <w:color w:val="000000" w:themeColor="text1"/>
          <w:lang w:val="en-US"/>
        </w:rPr>
        <w:t>Longman Dictionary of Contemporary English</w:t>
      </w:r>
      <w:r w:rsidRPr="00397935">
        <w:rPr>
          <w:color w:val="000000" w:themeColor="text1"/>
          <w:lang w:val="en-US"/>
        </w:rPr>
        <w:t>, 2014.</w:t>
      </w:r>
    </w:p>
    <w:p w14:paraId="7EC07571" w14:textId="77777777" w:rsidR="006377E2" w:rsidRPr="00397935" w:rsidRDefault="006377E2" w:rsidP="006377E2">
      <w:pPr>
        <w:spacing w:before="240" w:after="120"/>
        <w:rPr>
          <w:b/>
          <w:i/>
          <w:color w:val="000000" w:themeColor="text1"/>
          <w:sz w:val="18"/>
          <w:lang w:val="en-US"/>
        </w:rPr>
      </w:pPr>
      <w:r w:rsidRPr="00397935">
        <w:rPr>
          <w:b/>
          <w:i/>
          <w:color w:val="000000" w:themeColor="text1"/>
          <w:sz w:val="18"/>
          <w:lang w:val="en-US"/>
        </w:rPr>
        <w:t>TEACHING METHOD</w:t>
      </w:r>
    </w:p>
    <w:p w14:paraId="3866780C" w14:textId="77777777" w:rsidR="006377E2" w:rsidRPr="007A12FF" w:rsidRDefault="006377E2" w:rsidP="006377E2">
      <w:pPr>
        <w:pStyle w:val="Testo2"/>
        <w:rPr>
          <w:color w:val="000000" w:themeColor="text1"/>
        </w:rPr>
      </w:pPr>
      <w:r w:rsidRPr="00397935">
        <w:rPr>
          <w:color w:val="000000" w:themeColor="text1"/>
          <w:lang w:val="en-US"/>
        </w:rPr>
        <w:t xml:space="preserve">Students are divided into courses by area of specialisation </w:t>
      </w:r>
      <w:r>
        <w:rPr>
          <w:color w:val="000000" w:themeColor="text1"/>
          <w:lang w:val="en-US"/>
        </w:rPr>
        <w:t xml:space="preserve">and by alphabetical order. The groups are carefully organised so as to avoid overlapping with other languages, and students must stay in their groups. </w:t>
      </w:r>
      <w:r w:rsidRPr="007A12FF">
        <w:rPr>
          <w:color w:val="000000" w:themeColor="text1"/>
        </w:rPr>
        <w:t>The groups are as follows</w:t>
      </w:r>
      <w:r w:rsidRPr="00783174">
        <w:rPr>
          <w:color w:val="000000" w:themeColor="text1"/>
        </w:rPr>
        <w:t>: Interfacoltà Scienze linguistiche per le relazioni internazionali (LRI)- Group 1 A-CRU; Group 2 L-REC, Group 3 CUR-K, Group 4 RIG-Z; Lingue per l’impresa (LI): Group 5 A-COM, Group 6 L-PRE, Group 7 CON-K, Group 8  PRI-Z; Lingua, Comunicazione e Media (LCM): Group 9 A-K; Group 10 L-Z; Lingue per il Management e per il Turismo (LMT) together with Lingue e Letterature Straniere (LLS): Group 11 A-K, Group 12 L-Z.</w:t>
      </w:r>
      <w:r w:rsidRPr="007A12FF">
        <w:rPr>
          <w:color w:val="000000" w:themeColor="text1"/>
        </w:rPr>
        <w:t xml:space="preserve"> </w:t>
      </w:r>
    </w:p>
    <w:p w14:paraId="4E1831E9" w14:textId="77777777" w:rsidR="006377E2" w:rsidRDefault="006377E2" w:rsidP="006377E2">
      <w:pPr>
        <w:pStyle w:val="Testo2"/>
        <w:rPr>
          <w:color w:val="000000" w:themeColor="text1"/>
          <w:lang w:val="en-US"/>
        </w:rPr>
      </w:pPr>
      <w:r>
        <w:rPr>
          <w:color w:val="000000" w:themeColor="text1"/>
          <w:lang w:val="en-US"/>
        </w:rPr>
        <w:t xml:space="preserve">Students must enrol in their </w:t>
      </w:r>
      <w:r w:rsidRPr="00F279E9">
        <w:rPr>
          <w:color w:val="000000" w:themeColor="text1"/>
          <w:lang w:val="en-US"/>
        </w:rPr>
        <w:t>group on the Blackboard platform, where information is provided about lessons and end of year tests. The lessons are interactive, requiring pair work and group work, as well as self-study at home.</w:t>
      </w:r>
    </w:p>
    <w:p w14:paraId="113F9169" w14:textId="77777777" w:rsidR="006377E2" w:rsidRPr="00397935" w:rsidRDefault="006377E2" w:rsidP="006377E2">
      <w:pPr>
        <w:spacing w:before="240" w:after="120"/>
        <w:rPr>
          <w:b/>
          <w:i/>
          <w:color w:val="000000" w:themeColor="text1"/>
          <w:sz w:val="18"/>
          <w:lang w:val="en-US"/>
        </w:rPr>
      </w:pPr>
      <w:r w:rsidRPr="00397935">
        <w:rPr>
          <w:b/>
          <w:i/>
          <w:color w:val="000000" w:themeColor="text1"/>
          <w:sz w:val="18"/>
          <w:lang w:val="en-US"/>
        </w:rPr>
        <w:t>ASSESSMENT METHOD AND CRITERIA</w:t>
      </w:r>
    </w:p>
    <w:p w14:paraId="4EBA33D9" w14:textId="77777777" w:rsidR="006377E2" w:rsidRPr="00397935" w:rsidRDefault="006377E2" w:rsidP="006377E2">
      <w:pPr>
        <w:pStyle w:val="Testo2"/>
        <w:rPr>
          <w:color w:val="000000" w:themeColor="text1"/>
          <w:lang w:val="en-US"/>
        </w:rPr>
      </w:pPr>
      <w:r w:rsidRPr="00397935">
        <w:rPr>
          <w:color w:val="000000" w:themeColor="text1"/>
          <w:lang w:val="en-US"/>
        </w:rPr>
        <w:t>Students take a written test (</w:t>
      </w:r>
      <w:r w:rsidRPr="00397935">
        <w:rPr>
          <w:i/>
          <w:iCs/>
          <w:color w:val="000000" w:themeColor="text1"/>
          <w:lang w:val="en-US"/>
        </w:rPr>
        <w:t>prova intermedia scritta</w:t>
      </w:r>
      <w:r w:rsidRPr="00397935">
        <w:rPr>
          <w:color w:val="000000" w:themeColor="text1"/>
          <w:lang w:val="en-US"/>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w:t>
      </w:r>
      <w:r>
        <w:rPr>
          <w:color w:val="000000" w:themeColor="text1"/>
          <w:lang w:val="en-US"/>
        </w:rPr>
        <w:t>, legal or business dictionaries,</w:t>
      </w:r>
      <w:r w:rsidRPr="00397935">
        <w:rPr>
          <w:color w:val="000000" w:themeColor="text1"/>
          <w:lang w:val="en-US"/>
        </w:rPr>
        <w:t xml:space="preserve"> collocations dictionaries). Part 2 consists of a reading comprehension with questions, a writing exercise (such as a job application letter or email), and</w:t>
      </w:r>
      <w:r>
        <w:rPr>
          <w:color w:val="000000" w:themeColor="text1"/>
          <w:lang w:val="en-US"/>
        </w:rPr>
        <w:t xml:space="preserve"> </w:t>
      </w:r>
      <w:r w:rsidRPr="00397935">
        <w:rPr>
          <w:color w:val="000000" w:themeColor="text1"/>
          <w:lang w:val="en-US"/>
        </w:rPr>
        <w:t xml:space="preserve">a listening comprehension with a gap-fill </w:t>
      </w:r>
      <w:r>
        <w:rPr>
          <w:color w:val="000000" w:themeColor="text1"/>
          <w:lang w:val="en-US"/>
        </w:rPr>
        <w:t>exercise</w:t>
      </w:r>
      <w:r w:rsidRPr="00397935">
        <w:rPr>
          <w:color w:val="000000" w:themeColor="text1"/>
          <w:lang w:val="en-US"/>
        </w:rPr>
        <w:t>. Dictionaries may not be used in Part 2.</w:t>
      </w:r>
    </w:p>
    <w:p w14:paraId="5863E957" w14:textId="77777777" w:rsidR="006377E2" w:rsidRPr="00397935" w:rsidRDefault="006377E2" w:rsidP="006377E2">
      <w:pPr>
        <w:pStyle w:val="Testo2"/>
        <w:rPr>
          <w:color w:val="000000" w:themeColor="text1"/>
          <w:lang w:val="en-US"/>
        </w:rPr>
      </w:pPr>
      <w:r w:rsidRPr="00397935">
        <w:rPr>
          <w:color w:val="000000" w:themeColor="text1"/>
          <w:lang w:val="en-US"/>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14:paraId="0BFBA2D3" w14:textId="77777777" w:rsidR="006377E2" w:rsidRPr="00397935" w:rsidRDefault="006377E2" w:rsidP="006377E2">
      <w:pPr>
        <w:pStyle w:val="Testo2"/>
        <w:rPr>
          <w:color w:val="000000" w:themeColor="text1"/>
          <w:lang w:val="en-US"/>
        </w:rPr>
      </w:pPr>
      <w:r w:rsidRPr="00397935">
        <w:rPr>
          <w:color w:val="000000" w:themeColor="text1"/>
          <w:lang w:val="en-US"/>
        </w:rPr>
        <w:t>The marks obtained in the written and oral tests are combined into a weighted average (</w:t>
      </w:r>
      <w:r w:rsidRPr="0017557E">
        <w:rPr>
          <w:i/>
          <w:iCs/>
          <w:color w:val="000000" w:themeColor="text1"/>
          <w:lang w:val="en-US"/>
        </w:rPr>
        <w:t>media ponderata</w:t>
      </w:r>
      <w:r w:rsidRPr="00397935">
        <w:rPr>
          <w:color w:val="000000" w:themeColor="text1"/>
          <w:lang w:val="en-US"/>
        </w:rPr>
        <w:t xml:space="preserve">) where the written mark is worth 1/3 and the oral mark 2/3. This weighted average contributes to the final mark, which is obtained after taking the exam in phonology or literature. The written mark counts for up to 1/6 and the oral mark up to 2/6 of the final mark.  </w:t>
      </w:r>
    </w:p>
    <w:p w14:paraId="4FA22190" w14:textId="77777777" w:rsidR="006377E2" w:rsidRPr="00397935" w:rsidRDefault="006377E2" w:rsidP="006377E2">
      <w:pPr>
        <w:spacing w:before="240" w:after="120"/>
        <w:rPr>
          <w:b/>
          <w:i/>
          <w:color w:val="000000" w:themeColor="text1"/>
          <w:sz w:val="18"/>
          <w:lang w:val="en-US"/>
        </w:rPr>
      </w:pPr>
      <w:r w:rsidRPr="00397935">
        <w:rPr>
          <w:b/>
          <w:i/>
          <w:color w:val="000000" w:themeColor="text1"/>
          <w:sz w:val="18"/>
          <w:lang w:val="en-US"/>
        </w:rPr>
        <w:lastRenderedPageBreak/>
        <w:t>NOTES AND PREREQUISITES</w:t>
      </w:r>
    </w:p>
    <w:p w14:paraId="19EE71E6" w14:textId="77777777" w:rsidR="006377E2" w:rsidRPr="00182775" w:rsidRDefault="006377E2" w:rsidP="006377E2">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15"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the </w:t>
      </w:r>
      <w:r>
        <w:rPr>
          <w:color w:val="000000" w:themeColor="text1"/>
          <w:lang w:val="en-GB"/>
        </w:rPr>
        <w:t xml:space="preserve">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 xml:space="preserve">third </w:t>
      </w:r>
      <w:r w:rsidRPr="00182775">
        <w:rPr>
          <w:color w:val="000000" w:themeColor="text1"/>
          <w:lang w:val="en-GB"/>
        </w:rPr>
        <w:t xml:space="preserve">year, Prof. </w:t>
      </w:r>
      <w:r>
        <w:rPr>
          <w:color w:val="000000" w:themeColor="text1"/>
          <w:lang w:val="en-GB"/>
        </w:rPr>
        <w:t>Costanza Cucchi</w:t>
      </w:r>
      <w:r w:rsidRPr="00182775">
        <w:rPr>
          <w:color w:val="000000" w:themeColor="text1"/>
          <w:lang w:val="en-GB"/>
        </w:rPr>
        <w:t xml:space="preserve">), but the president cannot answer questions about language courses, groups or exams. </w:t>
      </w:r>
    </w:p>
    <w:p w14:paraId="6B943D33" w14:textId="77777777" w:rsidR="006377E2" w:rsidRPr="005677F2" w:rsidRDefault="006377E2" w:rsidP="006377E2">
      <w:pPr>
        <w:pStyle w:val="Testo2"/>
        <w:rPr>
          <w:color w:val="000000"/>
          <w:szCs w:val="18"/>
          <w:lang w:val="en-US" w:eastAsia="en-US"/>
        </w:rPr>
      </w:pPr>
      <w:r w:rsidRPr="00397935">
        <w:rPr>
          <w:color w:val="000000" w:themeColor="text1"/>
          <w:lang w:val="en-US"/>
        </w:rPr>
        <w:t>It is important that students remain in the course assigned to them so as to ensure evenly-sized language courses.</w:t>
      </w:r>
    </w:p>
    <w:p w14:paraId="30FCB3A8" w14:textId="77777777" w:rsidR="006377E2" w:rsidRPr="00397935" w:rsidRDefault="006377E2" w:rsidP="006377E2">
      <w:pPr>
        <w:pStyle w:val="Testo2"/>
        <w:rPr>
          <w:color w:val="000000" w:themeColor="text1"/>
          <w:lang w:val="en-US"/>
        </w:rPr>
      </w:pPr>
      <w:r w:rsidRPr="00397935">
        <w:rPr>
          <w:color w:val="000000" w:themeColor="text1"/>
          <w:lang w:val="en-US"/>
        </w:rPr>
        <w:t>Any students who do not succeed in passing their written exams are required to attend the remedial course (</w:t>
      </w:r>
      <w:r w:rsidRPr="008029CB">
        <w:rPr>
          <w:i/>
          <w:iCs/>
          <w:color w:val="000000" w:themeColor="text1"/>
          <w:lang w:val="en-US"/>
        </w:rPr>
        <w:t>corso di recupero</w:t>
      </w:r>
      <w:r w:rsidRPr="00397935">
        <w:rPr>
          <w:color w:val="000000" w:themeColor="text1"/>
          <w:lang w:val="en-US"/>
        </w:rPr>
        <w:t>) in the following semester.</w:t>
      </w:r>
    </w:p>
    <w:p w14:paraId="6984FDAF" w14:textId="77777777" w:rsidR="006377E2" w:rsidRPr="00397935" w:rsidRDefault="006377E2" w:rsidP="006377E2">
      <w:pPr>
        <w:pStyle w:val="Testo2"/>
        <w:spacing w:before="120"/>
        <w:rPr>
          <w:i/>
          <w:color w:val="000000" w:themeColor="text1"/>
          <w:lang w:val="en-US"/>
        </w:rPr>
      </w:pPr>
      <w:r w:rsidRPr="00397935">
        <w:rPr>
          <w:i/>
          <w:color w:val="000000" w:themeColor="text1"/>
          <w:lang w:val="en-US"/>
        </w:rPr>
        <w:t>Place and time of consultation hours</w:t>
      </w:r>
    </w:p>
    <w:p w14:paraId="2E05119F" w14:textId="77777777" w:rsidR="006377E2" w:rsidRPr="00397935" w:rsidRDefault="006377E2" w:rsidP="006377E2">
      <w:pPr>
        <w:pStyle w:val="Testo2"/>
        <w:rPr>
          <w:color w:val="000000" w:themeColor="text1"/>
          <w:lang w:val="en-US"/>
        </w:rPr>
      </w:pPr>
      <w:r w:rsidRPr="00397935">
        <w:rPr>
          <w:color w:val="000000" w:themeColor="text1"/>
          <w:lang w:val="en-US"/>
        </w:rPr>
        <w:t>The language teachers are available to talk to students after lessons.</w:t>
      </w:r>
    </w:p>
    <w:p w14:paraId="1381BB95" w14:textId="77777777" w:rsidR="006377E2" w:rsidRPr="00D45F51" w:rsidRDefault="006377E2" w:rsidP="006377E2">
      <w:pPr>
        <w:pStyle w:val="Titolo1"/>
        <w:ind w:left="0" w:firstLine="0"/>
        <w:rPr>
          <w:lang w:val="en-US"/>
        </w:rPr>
      </w:pPr>
      <w:r w:rsidRPr="00397935">
        <w:rPr>
          <w:color w:val="000000" w:themeColor="text1"/>
          <w:lang w:val="en-US"/>
        </w:rPr>
        <w:br w:type="page"/>
      </w:r>
      <w:bookmarkStart w:id="8" w:name="_Toc14357330"/>
      <w:bookmarkStart w:id="9" w:name="_Toc19520700"/>
      <w:bookmarkStart w:id="10" w:name="_Toc19523896"/>
      <w:bookmarkStart w:id="11" w:name="_Toc19524025"/>
      <w:bookmarkStart w:id="12" w:name="_Toc83113781"/>
      <w:r w:rsidRPr="004609DC">
        <w:rPr>
          <w:rFonts w:ascii="Times New Roman" w:hAnsi="Times New Roman"/>
          <w:lang w:val="en-GB"/>
        </w:rPr>
        <w:lastRenderedPageBreak/>
        <w:t xml:space="preserve">American English Language Classes </w:t>
      </w:r>
      <w:r w:rsidRPr="004609DC">
        <w:rPr>
          <w:lang w:val="en-US"/>
        </w:rPr>
        <w:t>– American English and culture</w:t>
      </w:r>
      <w:bookmarkEnd w:id="8"/>
      <w:bookmarkEnd w:id="9"/>
      <w:bookmarkEnd w:id="10"/>
      <w:bookmarkEnd w:id="11"/>
      <w:bookmarkEnd w:id="12"/>
    </w:p>
    <w:p w14:paraId="73060D28" w14:textId="77777777" w:rsidR="006377E2" w:rsidRPr="00D83BEB" w:rsidRDefault="006377E2" w:rsidP="006377E2">
      <w:pPr>
        <w:pStyle w:val="Titolo2"/>
        <w:rPr>
          <w:lang w:val="en-US"/>
        </w:rPr>
      </w:pPr>
      <w:bookmarkStart w:id="13" w:name="_Toc488323269"/>
      <w:bookmarkStart w:id="14" w:name="_Toc14357331"/>
      <w:bookmarkStart w:id="15" w:name="_Toc19520701"/>
      <w:bookmarkStart w:id="16" w:name="_Toc19523897"/>
      <w:bookmarkStart w:id="17" w:name="_Toc19524026"/>
      <w:bookmarkStart w:id="18" w:name="_Toc83113782"/>
      <w:r w:rsidRPr="00D83BEB">
        <w:rPr>
          <w:lang w:val="en-US"/>
        </w:rPr>
        <w:t>Coordinator: Prof. Pierfranca Forchini</w:t>
      </w:r>
      <w:bookmarkEnd w:id="13"/>
      <w:bookmarkEnd w:id="14"/>
      <w:bookmarkEnd w:id="15"/>
      <w:bookmarkEnd w:id="16"/>
      <w:bookmarkEnd w:id="17"/>
      <w:bookmarkEnd w:id="18"/>
    </w:p>
    <w:p w14:paraId="4A33A30E" w14:textId="77777777" w:rsidR="006377E2" w:rsidRPr="00F4435C" w:rsidRDefault="006377E2" w:rsidP="006377E2">
      <w:pPr>
        <w:pStyle w:val="Titolo2"/>
        <w:rPr>
          <w:lang w:val="fr-FR"/>
        </w:rPr>
      </w:pPr>
      <w:bookmarkStart w:id="19" w:name="_Toc83113783"/>
      <w:r w:rsidRPr="00F4435C">
        <w:rPr>
          <w:lang w:val="fr-FR"/>
        </w:rPr>
        <w:t>T</w:t>
      </w:r>
      <w:r>
        <w:rPr>
          <w:lang w:val="fr-FR"/>
        </w:rPr>
        <w:t>eachers</w:t>
      </w:r>
      <w:r w:rsidRPr="00F4435C">
        <w:rPr>
          <w:lang w:val="fr-FR"/>
        </w:rPr>
        <w:t>: Michael Bergstein; Paul Prostitis</w:t>
      </w:r>
      <w:bookmarkEnd w:id="19"/>
    </w:p>
    <w:p w14:paraId="3A031CBD" w14:textId="77777777" w:rsidR="006377E2" w:rsidRPr="00514034" w:rsidRDefault="006377E2" w:rsidP="006377E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725188" w14:textId="77777777" w:rsidR="006377E2" w:rsidRDefault="006377E2" w:rsidP="006377E2">
      <w:pPr>
        <w:rPr>
          <w:lang w:val="en-US"/>
        </w:rPr>
      </w:pPr>
      <w:r w:rsidRPr="00A31866">
        <w:rPr>
          <w:lang w:val="en-US"/>
        </w:rPr>
        <w:t xml:space="preserve">The course in American English and Culture is an elective course for third year BA students and for the students of the Master’s Degree in Language Science (first and second year) (all curricula). </w:t>
      </w:r>
    </w:p>
    <w:p w14:paraId="50AEA433" w14:textId="77777777" w:rsidR="006377E2" w:rsidRPr="00A31866" w:rsidRDefault="006377E2" w:rsidP="006377E2">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56DE118B" w14:textId="77777777" w:rsidR="006377E2" w:rsidRPr="00F663E1" w:rsidRDefault="006377E2" w:rsidP="006377E2">
      <w:pPr>
        <w:rPr>
          <w:i/>
          <w:lang w:val="en-GB"/>
        </w:rPr>
      </w:pPr>
      <w:r w:rsidRPr="00F663E1">
        <w:rPr>
          <w:i/>
          <w:lang w:val="en-GB"/>
        </w:rPr>
        <w:t>Knowledge and understanding</w:t>
      </w:r>
    </w:p>
    <w:p w14:paraId="2053D33F" w14:textId="77777777" w:rsidR="006377E2" w:rsidRPr="00A31866" w:rsidRDefault="006377E2" w:rsidP="006377E2">
      <w:pPr>
        <w:rPr>
          <w:rFonts w:eastAsia="Calibri"/>
          <w:lang w:val="en-US"/>
        </w:rPr>
      </w:pPr>
      <w:r w:rsidRPr="00A31866">
        <w:rPr>
          <w:rFonts w:eastAsia="Calibri"/>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4ADBD1E2" w14:textId="77777777" w:rsidR="006377E2" w:rsidRPr="00F663E1" w:rsidRDefault="006377E2" w:rsidP="006377E2">
      <w:pPr>
        <w:rPr>
          <w:i/>
          <w:color w:val="000000"/>
          <w:lang w:val="en-US"/>
        </w:rPr>
      </w:pPr>
      <w:r w:rsidRPr="00F663E1">
        <w:rPr>
          <w:i/>
          <w:color w:val="000000"/>
          <w:lang w:val="en-US"/>
        </w:rPr>
        <w:t>Transferable skills</w:t>
      </w:r>
    </w:p>
    <w:p w14:paraId="6E0F9534" w14:textId="77777777" w:rsidR="006377E2" w:rsidRPr="00A31866" w:rsidRDefault="006377E2" w:rsidP="006377E2">
      <w:pPr>
        <w:rPr>
          <w:color w:val="000000"/>
          <w:lang w:val="en-GB"/>
        </w:rPr>
      </w:pPr>
      <w:r w:rsidRPr="00A31866">
        <w:rPr>
          <w:color w:val="000000"/>
          <w:lang w:val="en-US"/>
        </w:rPr>
        <w:t>At the end of the course</w:t>
      </w:r>
      <w:r>
        <w:rPr>
          <w:color w:val="000000"/>
          <w:lang w:val="en-US"/>
        </w:rPr>
        <w:t>,</w:t>
      </w:r>
      <w:r w:rsidRPr="00A31866">
        <w:rPr>
          <w:color w:val="000000"/>
          <w:lang w:val="en-US"/>
        </w:rPr>
        <w:t xml:space="preserve"> students are expected to have enhanced their communicative skills in English by participating actively in the tasks in the classroom.</w:t>
      </w:r>
    </w:p>
    <w:p w14:paraId="66DBDE61" w14:textId="51D7922B" w:rsidR="006377E2" w:rsidRPr="00514034" w:rsidRDefault="006377E2" w:rsidP="006377E2">
      <w:pPr>
        <w:spacing w:before="240" w:after="120"/>
        <w:rPr>
          <w:b/>
          <w:i/>
          <w:sz w:val="18"/>
          <w:lang w:val="en-US"/>
        </w:rPr>
      </w:pPr>
      <w:r w:rsidRPr="00514034">
        <w:rPr>
          <w:b/>
          <w:i/>
          <w:sz w:val="18"/>
          <w:lang w:val="en-US"/>
        </w:rPr>
        <w:t>READING LIST</w:t>
      </w:r>
      <w:r w:rsidR="0039331B">
        <w:rPr>
          <w:rStyle w:val="Rimandonotaapidipagina"/>
          <w:b/>
          <w:i/>
          <w:sz w:val="18"/>
          <w:lang w:val="en-US"/>
        </w:rPr>
        <w:footnoteReference w:id="3"/>
      </w:r>
    </w:p>
    <w:p w14:paraId="1BEF1E0F" w14:textId="77777777" w:rsidR="006377E2" w:rsidRPr="00713503" w:rsidRDefault="006377E2" w:rsidP="006377E2">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3F60F1BA" w14:textId="77777777" w:rsidR="006377E2" w:rsidRPr="00514034" w:rsidRDefault="006377E2" w:rsidP="006377E2">
      <w:pPr>
        <w:spacing w:before="240" w:after="120"/>
        <w:rPr>
          <w:b/>
          <w:i/>
          <w:sz w:val="18"/>
          <w:lang w:val="en-US"/>
        </w:rPr>
      </w:pPr>
      <w:r w:rsidRPr="00514034">
        <w:rPr>
          <w:b/>
          <w:i/>
          <w:sz w:val="18"/>
          <w:lang w:val="en-US"/>
        </w:rPr>
        <w:t>TEACHING METHOD</w:t>
      </w:r>
    </w:p>
    <w:p w14:paraId="052642F7" w14:textId="77777777" w:rsidR="006377E2" w:rsidRDefault="006377E2" w:rsidP="006377E2">
      <w:pPr>
        <w:pStyle w:val="Testo2"/>
        <w:rPr>
          <w:b/>
          <w:i/>
          <w:lang w:val="en-US"/>
        </w:rPr>
      </w:pPr>
      <w:r w:rsidRPr="00A31866">
        <w:rPr>
          <w:lang w:val="en-US"/>
        </w:rPr>
        <w:t>Each module is worth 2 CFU and attendance is compulsory</w:t>
      </w:r>
      <w:r>
        <w:rPr>
          <w:lang w:val="en-US"/>
        </w:rPr>
        <w:t>.</w:t>
      </w:r>
    </w:p>
    <w:p w14:paraId="27E3C1C4" w14:textId="77777777" w:rsidR="006377E2" w:rsidRPr="00906645" w:rsidRDefault="006377E2" w:rsidP="006377E2">
      <w:pPr>
        <w:spacing w:before="240" w:after="120"/>
        <w:rPr>
          <w:b/>
          <w:i/>
          <w:sz w:val="18"/>
          <w:lang w:val="en-US"/>
        </w:rPr>
      </w:pPr>
      <w:r w:rsidRPr="00906645">
        <w:rPr>
          <w:b/>
          <w:i/>
          <w:sz w:val="18"/>
          <w:lang w:val="en-US"/>
        </w:rPr>
        <w:t>ASSESSMENT METHOD AND CRITERIA</w:t>
      </w:r>
    </w:p>
    <w:p w14:paraId="678D5358" w14:textId="77777777" w:rsidR="006377E2" w:rsidRPr="00A31866" w:rsidRDefault="006377E2" w:rsidP="006377E2">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33C33A53" w14:textId="77777777" w:rsidR="006377E2" w:rsidRPr="00514034" w:rsidRDefault="006377E2" w:rsidP="006377E2">
      <w:pPr>
        <w:spacing w:before="240" w:after="120"/>
        <w:rPr>
          <w:b/>
          <w:i/>
          <w:sz w:val="18"/>
          <w:lang w:val="en-US"/>
        </w:rPr>
      </w:pPr>
      <w:r w:rsidRPr="00514034">
        <w:rPr>
          <w:b/>
          <w:i/>
          <w:sz w:val="18"/>
          <w:lang w:val="en-US"/>
        </w:rPr>
        <w:t>NOTES AND PREREQUISITES</w:t>
      </w:r>
    </w:p>
    <w:p w14:paraId="63A15672" w14:textId="77777777" w:rsidR="006377E2" w:rsidRPr="00F4435C" w:rsidRDefault="006377E2" w:rsidP="006377E2">
      <w:pPr>
        <w:pStyle w:val="Testo2"/>
        <w:rPr>
          <w:lang w:val="en-US"/>
        </w:rPr>
      </w:pPr>
      <w:r w:rsidRPr="00CC1977">
        <w:rPr>
          <w:lang w:val="en-US"/>
        </w:rPr>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lastRenderedPageBreak/>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p w14:paraId="2B72CA5C" w14:textId="77777777" w:rsidR="006377E2" w:rsidRPr="006377E2" w:rsidRDefault="006377E2" w:rsidP="004D4521">
      <w:pPr>
        <w:pStyle w:val="Testo2"/>
        <w:ind w:right="27"/>
        <w:rPr>
          <w:lang w:val="en-US"/>
        </w:rPr>
      </w:pPr>
    </w:p>
    <w:sectPr w:rsidR="006377E2" w:rsidRPr="006377E2"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6554" w16cex:dateUtc="2021-05-18T14:09:00Z"/>
  <w16cex:commentExtensible w16cex:durableId="244E6577" w16cex:dateUtc="2021-05-18T14:10:00Z"/>
  <w16cex:commentExtensible w16cex:durableId="244E68C7" w16cex:dateUtc="2021-05-18T14:24:00Z"/>
  <w16cex:commentExtensible w16cex:durableId="244E6866" w16cex:dateUtc="2021-05-18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47756" w16cid:durableId="244E6554"/>
  <w16cid:commentId w16cid:paraId="0E52EDE7" w16cid:durableId="244E6577"/>
  <w16cid:commentId w16cid:paraId="15027753" w16cid:durableId="244E6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269C" w14:textId="77777777" w:rsidR="0039331B" w:rsidRDefault="0039331B" w:rsidP="0039331B">
      <w:pPr>
        <w:spacing w:line="240" w:lineRule="auto"/>
      </w:pPr>
      <w:r>
        <w:separator/>
      </w:r>
    </w:p>
  </w:endnote>
  <w:endnote w:type="continuationSeparator" w:id="0">
    <w:p w14:paraId="72AC6EC8" w14:textId="77777777" w:rsidR="0039331B" w:rsidRDefault="0039331B" w:rsidP="0039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09402" w14:textId="77777777" w:rsidR="0039331B" w:rsidRDefault="0039331B" w:rsidP="0039331B">
      <w:pPr>
        <w:spacing w:line="240" w:lineRule="auto"/>
      </w:pPr>
      <w:r>
        <w:separator/>
      </w:r>
    </w:p>
  </w:footnote>
  <w:footnote w:type="continuationSeparator" w:id="0">
    <w:p w14:paraId="4D374770" w14:textId="77777777" w:rsidR="0039331B" w:rsidRDefault="0039331B" w:rsidP="0039331B">
      <w:pPr>
        <w:spacing w:line="240" w:lineRule="auto"/>
      </w:pPr>
      <w:r>
        <w:continuationSeparator/>
      </w:r>
    </w:p>
  </w:footnote>
  <w:footnote w:id="1">
    <w:p w14:paraId="39AD9270" w14:textId="2AE6E375" w:rsidR="0039331B" w:rsidRDefault="0039331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694DAB4D" w14:textId="5603260D" w:rsidR="0039331B" w:rsidRDefault="0039331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560F6678" w14:textId="642B34EE" w:rsidR="0039331B" w:rsidRDefault="0039331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20" w:name="_GoBack"/>
      <w:bookmarkEnd w:id="2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2B"/>
    <w:rsid w:val="000B6B32"/>
    <w:rsid w:val="000E22D7"/>
    <w:rsid w:val="00187B99"/>
    <w:rsid w:val="001D6575"/>
    <w:rsid w:val="002014DD"/>
    <w:rsid w:val="002D5E17"/>
    <w:rsid w:val="0039331B"/>
    <w:rsid w:val="003C2B37"/>
    <w:rsid w:val="004D1217"/>
    <w:rsid w:val="004D4521"/>
    <w:rsid w:val="004D6008"/>
    <w:rsid w:val="005960BB"/>
    <w:rsid w:val="005C47FE"/>
    <w:rsid w:val="006377E2"/>
    <w:rsid w:val="00640794"/>
    <w:rsid w:val="006F1772"/>
    <w:rsid w:val="0079249F"/>
    <w:rsid w:val="008942E7"/>
    <w:rsid w:val="008A1204"/>
    <w:rsid w:val="00900CCA"/>
    <w:rsid w:val="00924B77"/>
    <w:rsid w:val="00940DA2"/>
    <w:rsid w:val="009E055C"/>
    <w:rsid w:val="00A74F6F"/>
    <w:rsid w:val="00AD7557"/>
    <w:rsid w:val="00AE6CD0"/>
    <w:rsid w:val="00B50C5D"/>
    <w:rsid w:val="00B51253"/>
    <w:rsid w:val="00B525CC"/>
    <w:rsid w:val="00C26D9D"/>
    <w:rsid w:val="00C64AD8"/>
    <w:rsid w:val="00D404F2"/>
    <w:rsid w:val="00DC439F"/>
    <w:rsid w:val="00DC4E2B"/>
    <w:rsid w:val="00E607E6"/>
    <w:rsid w:val="00E931C8"/>
    <w:rsid w:val="00F877E7"/>
    <w:rsid w:val="00FA4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E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877E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F877E7"/>
    <w:rPr>
      <w:rFonts w:ascii="Times" w:hAnsi="Times"/>
      <w:noProof/>
      <w:sz w:val="18"/>
    </w:rPr>
  </w:style>
  <w:style w:type="character" w:styleId="Collegamentoipertestuale">
    <w:name w:val="Hyperlink"/>
    <w:basedOn w:val="Carpredefinitoparagrafo"/>
    <w:uiPriority w:val="99"/>
    <w:rsid w:val="00F877E7"/>
    <w:rPr>
      <w:rFonts w:cs="Times New Roman"/>
      <w:color w:val="0563C1"/>
      <w:u w:val="single"/>
    </w:rPr>
  </w:style>
  <w:style w:type="character" w:customStyle="1" w:styleId="Testo2Carattere">
    <w:name w:val="Testo 2 Carattere"/>
    <w:link w:val="Testo2"/>
    <w:locked/>
    <w:rsid w:val="00DC439F"/>
    <w:rPr>
      <w:rFonts w:ascii="Times" w:hAnsi="Times"/>
      <w:noProof/>
      <w:sz w:val="18"/>
    </w:rPr>
  </w:style>
  <w:style w:type="character" w:styleId="Rimandocommento">
    <w:name w:val="annotation reference"/>
    <w:basedOn w:val="Carpredefinitoparagrafo"/>
    <w:rsid w:val="00C26D9D"/>
    <w:rPr>
      <w:sz w:val="16"/>
      <w:szCs w:val="16"/>
    </w:rPr>
  </w:style>
  <w:style w:type="paragraph" w:styleId="Testocommento">
    <w:name w:val="annotation text"/>
    <w:basedOn w:val="Normale"/>
    <w:link w:val="TestocommentoCarattere"/>
    <w:rsid w:val="00C26D9D"/>
    <w:pPr>
      <w:spacing w:line="240" w:lineRule="auto"/>
    </w:pPr>
    <w:rPr>
      <w:szCs w:val="20"/>
    </w:rPr>
  </w:style>
  <w:style w:type="character" w:customStyle="1" w:styleId="TestocommentoCarattere">
    <w:name w:val="Testo commento Carattere"/>
    <w:basedOn w:val="Carpredefinitoparagrafo"/>
    <w:link w:val="Testocommento"/>
    <w:rsid w:val="00C26D9D"/>
  </w:style>
  <w:style w:type="paragraph" w:styleId="Soggettocommento">
    <w:name w:val="annotation subject"/>
    <w:basedOn w:val="Testocommento"/>
    <w:next w:val="Testocommento"/>
    <w:link w:val="SoggettocommentoCarattere"/>
    <w:semiHidden/>
    <w:unhideWhenUsed/>
    <w:rsid w:val="00C26D9D"/>
    <w:rPr>
      <w:b/>
      <w:bCs/>
    </w:rPr>
  </w:style>
  <w:style w:type="character" w:customStyle="1" w:styleId="SoggettocommentoCarattere">
    <w:name w:val="Soggetto commento Carattere"/>
    <w:basedOn w:val="TestocommentoCarattere"/>
    <w:link w:val="Soggettocommento"/>
    <w:semiHidden/>
    <w:rsid w:val="00C26D9D"/>
    <w:rPr>
      <w:b/>
      <w:bCs/>
    </w:rPr>
  </w:style>
  <w:style w:type="paragraph" w:styleId="Testofumetto">
    <w:name w:val="Balloon Text"/>
    <w:basedOn w:val="Normale"/>
    <w:link w:val="TestofumettoCarattere"/>
    <w:semiHidden/>
    <w:unhideWhenUsed/>
    <w:rsid w:val="00C64AD8"/>
    <w:pPr>
      <w:spacing w:line="240" w:lineRule="auto"/>
    </w:pPr>
    <w:rPr>
      <w:sz w:val="18"/>
      <w:szCs w:val="18"/>
    </w:rPr>
  </w:style>
  <w:style w:type="character" w:customStyle="1" w:styleId="TestofumettoCarattere">
    <w:name w:val="Testo fumetto Carattere"/>
    <w:basedOn w:val="Carpredefinitoparagrafo"/>
    <w:link w:val="Testofumetto"/>
    <w:semiHidden/>
    <w:rsid w:val="00C64AD8"/>
    <w:rPr>
      <w:sz w:val="18"/>
      <w:szCs w:val="18"/>
    </w:rPr>
  </w:style>
  <w:style w:type="paragraph" w:styleId="Titolosommario">
    <w:name w:val="TOC Heading"/>
    <w:basedOn w:val="Titolo1"/>
    <w:next w:val="Normale"/>
    <w:uiPriority w:val="39"/>
    <w:unhideWhenUsed/>
    <w:qFormat/>
    <w:rsid w:val="006377E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6377E2"/>
    <w:pPr>
      <w:tabs>
        <w:tab w:val="clear" w:pos="284"/>
      </w:tabs>
      <w:spacing w:after="100"/>
    </w:pPr>
  </w:style>
  <w:style w:type="paragraph" w:styleId="Sommario2">
    <w:name w:val="toc 2"/>
    <w:basedOn w:val="Normale"/>
    <w:next w:val="Normale"/>
    <w:autoRedefine/>
    <w:uiPriority w:val="39"/>
    <w:rsid w:val="006377E2"/>
    <w:pPr>
      <w:tabs>
        <w:tab w:val="clear" w:pos="284"/>
      </w:tabs>
      <w:spacing w:after="100"/>
      <w:ind w:left="200"/>
    </w:pPr>
  </w:style>
  <w:style w:type="paragraph" w:styleId="Testonotaapidipagina">
    <w:name w:val="footnote text"/>
    <w:basedOn w:val="Normale"/>
    <w:link w:val="TestonotaapidipaginaCarattere"/>
    <w:rsid w:val="0039331B"/>
    <w:pPr>
      <w:spacing w:line="240" w:lineRule="auto"/>
    </w:pPr>
    <w:rPr>
      <w:szCs w:val="20"/>
    </w:rPr>
  </w:style>
  <w:style w:type="character" w:customStyle="1" w:styleId="TestonotaapidipaginaCarattere">
    <w:name w:val="Testo nota a piè di pagina Carattere"/>
    <w:basedOn w:val="Carpredefinitoparagrafo"/>
    <w:link w:val="Testonotaapidipagina"/>
    <w:rsid w:val="0039331B"/>
  </w:style>
  <w:style w:type="character" w:styleId="Rimandonotaapidipagina">
    <w:name w:val="footnote reference"/>
    <w:basedOn w:val="Carpredefinitoparagrafo"/>
    <w:rsid w:val="00393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877E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F877E7"/>
    <w:rPr>
      <w:rFonts w:ascii="Times" w:hAnsi="Times"/>
      <w:noProof/>
      <w:sz w:val="18"/>
    </w:rPr>
  </w:style>
  <w:style w:type="character" w:styleId="Collegamentoipertestuale">
    <w:name w:val="Hyperlink"/>
    <w:basedOn w:val="Carpredefinitoparagrafo"/>
    <w:uiPriority w:val="99"/>
    <w:rsid w:val="00F877E7"/>
    <w:rPr>
      <w:rFonts w:cs="Times New Roman"/>
      <w:color w:val="0563C1"/>
      <w:u w:val="single"/>
    </w:rPr>
  </w:style>
  <w:style w:type="character" w:customStyle="1" w:styleId="Testo2Carattere">
    <w:name w:val="Testo 2 Carattere"/>
    <w:link w:val="Testo2"/>
    <w:locked/>
    <w:rsid w:val="00DC439F"/>
    <w:rPr>
      <w:rFonts w:ascii="Times" w:hAnsi="Times"/>
      <w:noProof/>
      <w:sz w:val="18"/>
    </w:rPr>
  </w:style>
  <w:style w:type="character" w:styleId="Rimandocommento">
    <w:name w:val="annotation reference"/>
    <w:basedOn w:val="Carpredefinitoparagrafo"/>
    <w:rsid w:val="00C26D9D"/>
    <w:rPr>
      <w:sz w:val="16"/>
      <w:szCs w:val="16"/>
    </w:rPr>
  </w:style>
  <w:style w:type="paragraph" w:styleId="Testocommento">
    <w:name w:val="annotation text"/>
    <w:basedOn w:val="Normale"/>
    <w:link w:val="TestocommentoCarattere"/>
    <w:rsid w:val="00C26D9D"/>
    <w:pPr>
      <w:spacing w:line="240" w:lineRule="auto"/>
    </w:pPr>
    <w:rPr>
      <w:szCs w:val="20"/>
    </w:rPr>
  </w:style>
  <w:style w:type="character" w:customStyle="1" w:styleId="TestocommentoCarattere">
    <w:name w:val="Testo commento Carattere"/>
    <w:basedOn w:val="Carpredefinitoparagrafo"/>
    <w:link w:val="Testocommento"/>
    <w:rsid w:val="00C26D9D"/>
  </w:style>
  <w:style w:type="paragraph" w:styleId="Soggettocommento">
    <w:name w:val="annotation subject"/>
    <w:basedOn w:val="Testocommento"/>
    <w:next w:val="Testocommento"/>
    <w:link w:val="SoggettocommentoCarattere"/>
    <w:semiHidden/>
    <w:unhideWhenUsed/>
    <w:rsid w:val="00C26D9D"/>
    <w:rPr>
      <w:b/>
      <w:bCs/>
    </w:rPr>
  </w:style>
  <w:style w:type="character" w:customStyle="1" w:styleId="SoggettocommentoCarattere">
    <w:name w:val="Soggetto commento Carattere"/>
    <w:basedOn w:val="TestocommentoCarattere"/>
    <w:link w:val="Soggettocommento"/>
    <w:semiHidden/>
    <w:rsid w:val="00C26D9D"/>
    <w:rPr>
      <w:b/>
      <w:bCs/>
    </w:rPr>
  </w:style>
  <w:style w:type="paragraph" w:styleId="Testofumetto">
    <w:name w:val="Balloon Text"/>
    <w:basedOn w:val="Normale"/>
    <w:link w:val="TestofumettoCarattere"/>
    <w:semiHidden/>
    <w:unhideWhenUsed/>
    <w:rsid w:val="00C64AD8"/>
    <w:pPr>
      <w:spacing w:line="240" w:lineRule="auto"/>
    </w:pPr>
    <w:rPr>
      <w:sz w:val="18"/>
      <w:szCs w:val="18"/>
    </w:rPr>
  </w:style>
  <w:style w:type="character" w:customStyle="1" w:styleId="TestofumettoCarattere">
    <w:name w:val="Testo fumetto Carattere"/>
    <w:basedOn w:val="Carpredefinitoparagrafo"/>
    <w:link w:val="Testofumetto"/>
    <w:semiHidden/>
    <w:rsid w:val="00C64AD8"/>
    <w:rPr>
      <w:sz w:val="18"/>
      <w:szCs w:val="18"/>
    </w:rPr>
  </w:style>
  <w:style w:type="paragraph" w:styleId="Titolosommario">
    <w:name w:val="TOC Heading"/>
    <w:basedOn w:val="Titolo1"/>
    <w:next w:val="Normale"/>
    <w:uiPriority w:val="39"/>
    <w:unhideWhenUsed/>
    <w:qFormat/>
    <w:rsid w:val="006377E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6377E2"/>
    <w:pPr>
      <w:tabs>
        <w:tab w:val="clear" w:pos="284"/>
      </w:tabs>
      <w:spacing w:after="100"/>
    </w:pPr>
  </w:style>
  <w:style w:type="paragraph" w:styleId="Sommario2">
    <w:name w:val="toc 2"/>
    <w:basedOn w:val="Normale"/>
    <w:next w:val="Normale"/>
    <w:autoRedefine/>
    <w:uiPriority w:val="39"/>
    <w:rsid w:val="006377E2"/>
    <w:pPr>
      <w:tabs>
        <w:tab w:val="clear" w:pos="284"/>
      </w:tabs>
      <w:spacing w:after="100"/>
      <w:ind w:left="200"/>
    </w:pPr>
  </w:style>
  <w:style w:type="paragraph" w:styleId="Testonotaapidipagina">
    <w:name w:val="footnote text"/>
    <w:basedOn w:val="Normale"/>
    <w:link w:val="TestonotaapidipaginaCarattere"/>
    <w:rsid w:val="0039331B"/>
    <w:pPr>
      <w:spacing w:line="240" w:lineRule="auto"/>
    </w:pPr>
    <w:rPr>
      <w:szCs w:val="20"/>
    </w:rPr>
  </w:style>
  <w:style w:type="character" w:customStyle="1" w:styleId="TestonotaapidipaginaCarattere">
    <w:name w:val="Testo nota a piè di pagina Carattere"/>
    <w:basedOn w:val="Carpredefinitoparagrafo"/>
    <w:link w:val="Testonotaapidipagina"/>
    <w:rsid w:val="0039331B"/>
  </w:style>
  <w:style w:type="character" w:styleId="Rimandonotaapidipagina">
    <w:name w:val="footnote reference"/>
    <w:basedOn w:val="Carpredefinitoparagrafo"/>
    <w:rsid w:val="00393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s=cattaneo%20a%20short%20history%20of%20english%20literature" TargetMode="External"/><Relationship Id="rId13" Type="http://schemas.openxmlformats.org/officeDocument/2006/relationships/hyperlink" Target="https://librerie.unicatt.it/scheda-libro/melchiori-giorgio/shakespeare-9788842077428-174254.html" TargetMode="Externa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arturo-cattaneo/shakespeare-e-lamore-9788806240226-55617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cewan-ian/nutshell-9781784705121-686914.html" TargetMode="External"/><Relationship Id="rId5" Type="http://schemas.openxmlformats.org/officeDocument/2006/relationships/webSettings" Target="webSettings.xml"/><Relationship Id="rId15" Type="http://schemas.openxmlformats.org/officeDocument/2006/relationships/hyperlink" Target="mailto:chei@unicatt.it" TargetMode="External"/><Relationship Id="rId10" Type="http://schemas.openxmlformats.org/officeDocument/2006/relationships/hyperlink" Target="https://librerie.unicatt.it/scheda-libro/shakespear/hamlet-9780199535811-188782.htm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librerie.unicatt.it/scheda-libro/greenblat/norton-anthology-of-english-literature-vol-2-9780393603132-552706.html" TargetMode="External"/><Relationship Id="rId14" Type="http://schemas.openxmlformats.org/officeDocument/2006/relationships/hyperlink" Target="https://librerie.unicatt.it/scheda-libro/cristina-vallaro/i-mille-volti-di-shakespeare-nella-cultura-di-massa-9788834332573-2464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D2F5-E5D3-4FD4-B618-363B7372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9</Pages>
  <Words>2471</Words>
  <Characters>15530</Characters>
  <Application>Microsoft Office Word</Application>
  <DocSecurity>0</DocSecurity>
  <Lines>129</Lines>
  <Paragraphs>35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2021-05-20T06:34:00Z</dcterms:created>
  <dcterms:modified xsi:type="dcterms:W3CDTF">2021-09-22T08:01:00Z</dcterms:modified>
</cp:coreProperties>
</file>