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9266433" w:displacedByCustomXml="next"/>
    <w:bookmarkStart w:id="1" w:name="_Toc14341935" w:displacedByCustomXml="next"/>
    <w:sdt>
      <w:sdtPr>
        <w:rPr>
          <w:rFonts w:ascii="Times New Roman" w:eastAsia="Times New Roman" w:hAnsi="Times New Roman" w:cs="Times New Roman"/>
          <w:color w:val="auto"/>
          <w:sz w:val="20"/>
          <w:szCs w:val="24"/>
        </w:rPr>
        <w:id w:val="1589811402"/>
        <w:docPartObj>
          <w:docPartGallery w:val="Table of Contents"/>
          <w:docPartUnique/>
        </w:docPartObj>
      </w:sdtPr>
      <w:sdtEndPr>
        <w:rPr>
          <w:b/>
          <w:bCs/>
        </w:rPr>
      </w:sdtEndPr>
      <w:sdtContent>
        <w:p w14:paraId="4E78F1E5" w14:textId="5CE3EF56" w:rsidR="00171BE2" w:rsidRPr="00171BE2" w:rsidRDefault="00171BE2">
          <w:pPr>
            <w:pStyle w:val="Titolosommario"/>
            <w:rPr>
              <w:sz w:val="18"/>
              <w:szCs w:val="18"/>
            </w:rPr>
          </w:pPr>
          <w:r w:rsidRPr="00171BE2">
            <w:rPr>
              <w:sz w:val="18"/>
              <w:szCs w:val="18"/>
            </w:rPr>
            <w:t>Sommario</w:t>
          </w:r>
        </w:p>
        <w:p w14:paraId="64CC21B1" w14:textId="452C926E" w:rsidR="00171BE2" w:rsidRPr="00171BE2" w:rsidRDefault="00171BE2" w:rsidP="00171BE2">
          <w:pPr>
            <w:pStyle w:val="Sommario1"/>
            <w:tabs>
              <w:tab w:val="right" w:pos="6680"/>
            </w:tabs>
            <w:spacing w:after="0"/>
            <w:rPr>
              <w:rFonts w:asciiTheme="minorHAnsi" w:eastAsiaTheme="minorEastAsia" w:hAnsiTheme="minorHAnsi" w:cstheme="minorBidi"/>
              <w:noProof/>
              <w:sz w:val="18"/>
              <w:szCs w:val="18"/>
            </w:rPr>
          </w:pPr>
          <w:r w:rsidRPr="00171BE2">
            <w:rPr>
              <w:sz w:val="18"/>
              <w:szCs w:val="18"/>
            </w:rPr>
            <w:fldChar w:fldCharType="begin"/>
          </w:r>
          <w:r w:rsidRPr="00171BE2">
            <w:rPr>
              <w:sz w:val="18"/>
              <w:szCs w:val="18"/>
            </w:rPr>
            <w:instrText xml:space="preserve"> TOC \o "1-3" \h \z \u </w:instrText>
          </w:r>
          <w:r w:rsidRPr="00171BE2">
            <w:rPr>
              <w:sz w:val="18"/>
              <w:szCs w:val="18"/>
            </w:rPr>
            <w:fldChar w:fldCharType="separate"/>
          </w:r>
          <w:hyperlink w:anchor="_Toc83110262" w:history="1">
            <w:r w:rsidRPr="00171BE2">
              <w:rPr>
                <w:rStyle w:val="Collegamentoipertestuale"/>
                <w:noProof/>
                <w:sz w:val="18"/>
                <w:szCs w:val="18"/>
              </w:rPr>
              <w:t>Lingua inglese I (Lingua e fonologia) (1° anno, profilo in Lingue per l’impresa)</w:t>
            </w:r>
            <w:r w:rsidRPr="00171BE2">
              <w:rPr>
                <w:noProof/>
                <w:webHidden/>
                <w:sz w:val="18"/>
                <w:szCs w:val="18"/>
              </w:rPr>
              <w:tab/>
            </w:r>
          </w:hyperlink>
        </w:p>
        <w:p w14:paraId="0635719A" w14:textId="25B61C24" w:rsidR="00171BE2" w:rsidRPr="00171BE2" w:rsidRDefault="00A2703F" w:rsidP="00171BE2">
          <w:pPr>
            <w:pStyle w:val="Sommario2"/>
            <w:tabs>
              <w:tab w:val="right" w:pos="6680"/>
            </w:tabs>
            <w:spacing w:after="0"/>
            <w:rPr>
              <w:rFonts w:asciiTheme="minorHAnsi" w:eastAsiaTheme="minorEastAsia" w:hAnsiTheme="minorHAnsi" w:cstheme="minorBidi"/>
              <w:noProof/>
              <w:sz w:val="18"/>
              <w:szCs w:val="18"/>
            </w:rPr>
          </w:pPr>
          <w:hyperlink w:anchor="_Toc83110263" w:history="1">
            <w:r w:rsidR="00171BE2" w:rsidRPr="00171BE2">
              <w:rPr>
                <w:rStyle w:val="Collegamentoipertestuale"/>
                <w:noProof/>
                <w:sz w:val="18"/>
                <w:szCs w:val="18"/>
              </w:rPr>
              <w:t xml:space="preserve">Gr. A-K e Gr. L-Z: Prof. </w:t>
            </w:r>
            <w:r w:rsidR="00171BE2" w:rsidRPr="00171BE2">
              <w:rPr>
                <w:rStyle w:val="Collegamentoipertestuale"/>
                <w:noProof/>
                <w:sz w:val="18"/>
                <w:szCs w:val="18"/>
                <w:lang w:val="en-US"/>
              </w:rPr>
              <w:t>Pierfranca Forchini</w:t>
            </w:r>
            <w:r w:rsidR="00171BE2" w:rsidRPr="00171BE2">
              <w:rPr>
                <w:noProof/>
                <w:webHidden/>
                <w:sz w:val="18"/>
                <w:szCs w:val="18"/>
              </w:rPr>
              <w:tab/>
            </w:r>
            <w:r w:rsidR="00171BE2" w:rsidRPr="00171BE2">
              <w:rPr>
                <w:noProof/>
                <w:webHidden/>
                <w:sz w:val="18"/>
                <w:szCs w:val="18"/>
              </w:rPr>
              <w:fldChar w:fldCharType="begin"/>
            </w:r>
            <w:r w:rsidR="00171BE2" w:rsidRPr="00171BE2">
              <w:rPr>
                <w:noProof/>
                <w:webHidden/>
                <w:sz w:val="18"/>
                <w:szCs w:val="18"/>
              </w:rPr>
              <w:instrText xml:space="preserve"> PAGEREF _Toc83110263 \h </w:instrText>
            </w:r>
            <w:r w:rsidR="00171BE2" w:rsidRPr="00171BE2">
              <w:rPr>
                <w:noProof/>
                <w:webHidden/>
                <w:sz w:val="18"/>
                <w:szCs w:val="18"/>
              </w:rPr>
            </w:r>
            <w:r w:rsidR="00171BE2" w:rsidRPr="00171BE2">
              <w:rPr>
                <w:noProof/>
                <w:webHidden/>
                <w:sz w:val="18"/>
                <w:szCs w:val="18"/>
              </w:rPr>
              <w:fldChar w:fldCharType="separate"/>
            </w:r>
            <w:r w:rsidR="00171BE2" w:rsidRPr="00171BE2">
              <w:rPr>
                <w:noProof/>
                <w:webHidden/>
                <w:sz w:val="18"/>
                <w:szCs w:val="18"/>
              </w:rPr>
              <w:t>1</w:t>
            </w:r>
            <w:r w:rsidR="00171BE2" w:rsidRPr="00171BE2">
              <w:rPr>
                <w:noProof/>
                <w:webHidden/>
                <w:sz w:val="18"/>
                <w:szCs w:val="18"/>
              </w:rPr>
              <w:fldChar w:fldCharType="end"/>
            </w:r>
          </w:hyperlink>
        </w:p>
        <w:p w14:paraId="69E3A696" w14:textId="59FA6FD5" w:rsidR="00171BE2" w:rsidRPr="00171BE2" w:rsidRDefault="00A2703F" w:rsidP="00171BE2">
          <w:pPr>
            <w:pStyle w:val="Sommario1"/>
            <w:tabs>
              <w:tab w:val="right" w:pos="6680"/>
            </w:tabs>
            <w:spacing w:after="0"/>
            <w:rPr>
              <w:rFonts w:asciiTheme="minorHAnsi" w:eastAsiaTheme="minorEastAsia" w:hAnsiTheme="minorHAnsi" w:cstheme="minorBidi"/>
              <w:noProof/>
              <w:sz w:val="18"/>
              <w:szCs w:val="18"/>
            </w:rPr>
          </w:pPr>
          <w:hyperlink w:anchor="_Toc83110265" w:history="1">
            <w:r w:rsidR="00171BE2" w:rsidRPr="00171BE2">
              <w:rPr>
                <w:rStyle w:val="Collegamentoipertestuale"/>
                <w:noProof/>
                <w:sz w:val="18"/>
                <w:szCs w:val="18"/>
              </w:rPr>
              <w:t>Esercitazioni di lingua inglese (1° triennalisti)</w:t>
            </w:r>
            <w:r w:rsidR="00171BE2" w:rsidRPr="00171BE2">
              <w:rPr>
                <w:noProof/>
                <w:webHidden/>
                <w:sz w:val="18"/>
                <w:szCs w:val="18"/>
              </w:rPr>
              <w:tab/>
            </w:r>
          </w:hyperlink>
        </w:p>
        <w:p w14:paraId="5D7AB117" w14:textId="3574D62C" w:rsidR="00171BE2" w:rsidRPr="00171BE2" w:rsidRDefault="00A2703F" w:rsidP="00171BE2">
          <w:pPr>
            <w:pStyle w:val="Sommario2"/>
            <w:tabs>
              <w:tab w:val="right" w:pos="6680"/>
            </w:tabs>
            <w:spacing w:after="0"/>
            <w:rPr>
              <w:rFonts w:asciiTheme="minorHAnsi" w:eastAsiaTheme="minorEastAsia" w:hAnsiTheme="minorHAnsi" w:cstheme="minorBidi"/>
              <w:noProof/>
              <w:sz w:val="18"/>
              <w:szCs w:val="18"/>
            </w:rPr>
          </w:pPr>
          <w:hyperlink w:anchor="_Toc83110266" w:history="1">
            <w:r w:rsidR="00171BE2" w:rsidRPr="00171BE2">
              <w:rPr>
                <w:rStyle w:val="Collegamentoipertestuale"/>
                <w:noProof/>
                <w:sz w:val="18"/>
                <w:szCs w:val="18"/>
              </w:rPr>
              <w:t>insegnanti vari:  (L. arnò, r. baldi, p. biancolini, c. bell, a. carraglia, L. ferrario, A. fottrell, M. porro, p. prostitis, g. taglialatela, j. villis, e. watts, l. williams)</w:t>
            </w:r>
            <w:r w:rsidR="00171BE2" w:rsidRPr="00171BE2">
              <w:rPr>
                <w:noProof/>
                <w:webHidden/>
                <w:sz w:val="18"/>
                <w:szCs w:val="18"/>
              </w:rPr>
              <w:tab/>
            </w:r>
            <w:r w:rsidR="00171BE2" w:rsidRPr="00171BE2">
              <w:rPr>
                <w:noProof/>
                <w:webHidden/>
                <w:sz w:val="18"/>
                <w:szCs w:val="18"/>
              </w:rPr>
              <w:fldChar w:fldCharType="begin"/>
            </w:r>
            <w:r w:rsidR="00171BE2" w:rsidRPr="00171BE2">
              <w:rPr>
                <w:noProof/>
                <w:webHidden/>
                <w:sz w:val="18"/>
                <w:szCs w:val="18"/>
              </w:rPr>
              <w:instrText xml:space="preserve"> PAGEREF _Toc83110266 \h </w:instrText>
            </w:r>
            <w:r w:rsidR="00171BE2" w:rsidRPr="00171BE2">
              <w:rPr>
                <w:noProof/>
                <w:webHidden/>
                <w:sz w:val="18"/>
                <w:szCs w:val="18"/>
              </w:rPr>
            </w:r>
            <w:r w:rsidR="00171BE2" w:rsidRPr="00171BE2">
              <w:rPr>
                <w:noProof/>
                <w:webHidden/>
                <w:sz w:val="18"/>
                <w:szCs w:val="18"/>
              </w:rPr>
              <w:fldChar w:fldCharType="separate"/>
            </w:r>
            <w:r w:rsidR="00171BE2" w:rsidRPr="00171BE2">
              <w:rPr>
                <w:noProof/>
                <w:webHidden/>
                <w:sz w:val="18"/>
                <w:szCs w:val="18"/>
              </w:rPr>
              <w:t>4</w:t>
            </w:r>
            <w:r w:rsidR="00171BE2" w:rsidRPr="00171BE2">
              <w:rPr>
                <w:noProof/>
                <w:webHidden/>
                <w:sz w:val="18"/>
                <w:szCs w:val="18"/>
              </w:rPr>
              <w:fldChar w:fldCharType="end"/>
            </w:r>
          </w:hyperlink>
        </w:p>
        <w:p w14:paraId="46E8AF13" w14:textId="6A943580" w:rsidR="00171BE2" w:rsidRPr="00171BE2" w:rsidRDefault="00A2703F" w:rsidP="00171BE2">
          <w:pPr>
            <w:pStyle w:val="Sommario1"/>
            <w:tabs>
              <w:tab w:val="right" w:pos="6680"/>
            </w:tabs>
            <w:spacing w:after="0"/>
            <w:rPr>
              <w:rFonts w:asciiTheme="minorHAnsi" w:eastAsiaTheme="minorEastAsia" w:hAnsiTheme="minorHAnsi" w:cstheme="minorBidi"/>
              <w:noProof/>
              <w:sz w:val="18"/>
              <w:szCs w:val="18"/>
            </w:rPr>
          </w:pPr>
          <w:hyperlink w:anchor="_Toc83110267" w:history="1">
            <w:r w:rsidR="00171BE2" w:rsidRPr="00171BE2">
              <w:rPr>
                <w:rStyle w:val="Collegamentoipertestuale"/>
                <w:noProof/>
                <w:sz w:val="18"/>
                <w:szCs w:val="18"/>
                <w:lang w:val="en-GB"/>
              </w:rPr>
              <w:t>English Language Practical Classes (Year 1, One-year Course students; Year 1, Two-year Course Students)</w:t>
            </w:r>
            <w:r w:rsidR="00171BE2" w:rsidRPr="00171BE2">
              <w:rPr>
                <w:noProof/>
                <w:webHidden/>
                <w:sz w:val="18"/>
                <w:szCs w:val="18"/>
              </w:rPr>
              <w:tab/>
            </w:r>
            <w:r w:rsidR="00171BE2" w:rsidRPr="00171BE2">
              <w:rPr>
                <w:noProof/>
                <w:webHidden/>
                <w:sz w:val="18"/>
                <w:szCs w:val="18"/>
              </w:rPr>
              <w:fldChar w:fldCharType="begin"/>
            </w:r>
            <w:r w:rsidR="00171BE2" w:rsidRPr="00171BE2">
              <w:rPr>
                <w:noProof/>
                <w:webHidden/>
                <w:sz w:val="18"/>
                <w:szCs w:val="18"/>
              </w:rPr>
              <w:instrText xml:space="preserve"> PAGEREF _Toc83110267 \h </w:instrText>
            </w:r>
            <w:r w:rsidR="00171BE2" w:rsidRPr="00171BE2">
              <w:rPr>
                <w:noProof/>
                <w:webHidden/>
                <w:sz w:val="18"/>
                <w:szCs w:val="18"/>
              </w:rPr>
            </w:r>
            <w:r w:rsidR="00171BE2" w:rsidRPr="00171BE2">
              <w:rPr>
                <w:noProof/>
                <w:webHidden/>
                <w:sz w:val="18"/>
                <w:szCs w:val="18"/>
              </w:rPr>
              <w:fldChar w:fldCharType="separate"/>
            </w:r>
            <w:r w:rsidR="00171BE2" w:rsidRPr="00171BE2">
              <w:rPr>
                <w:noProof/>
                <w:webHidden/>
                <w:sz w:val="18"/>
                <w:szCs w:val="18"/>
              </w:rPr>
              <w:t>6</w:t>
            </w:r>
            <w:r w:rsidR="00171BE2" w:rsidRPr="00171BE2">
              <w:rPr>
                <w:noProof/>
                <w:webHidden/>
                <w:sz w:val="18"/>
                <w:szCs w:val="18"/>
              </w:rPr>
              <w:fldChar w:fldCharType="end"/>
            </w:r>
          </w:hyperlink>
        </w:p>
        <w:p w14:paraId="10E4BDCE" w14:textId="52D55327" w:rsidR="00171BE2" w:rsidRDefault="00171BE2">
          <w:r w:rsidRPr="00171BE2">
            <w:rPr>
              <w:b/>
              <w:bCs/>
              <w:sz w:val="18"/>
              <w:szCs w:val="18"/>
            </w:rPr>
            <w:fldChar w:fldCharType="end"/>
          </w:r>
        </w:p>
      </w:sdtContent>
    </w:sdt>
    <w:p w14:paraId="24C0CA47" w14:textId="7E28255D" w:rsidR="004D3B85" w:rsidRDefault="004D3B85" w:rsidP="004D3B85">
      <w:pPr>
        <w:pStyle w:val="Titolo1"/>
      </w:pPr>
      <w:bookmarkStart w:id="2" w:name="_Toc83110262"/>
      <w:r>
        <w:t>Lingua inglese I (Lingua e fonologia) (1° anno, profilo in Lingue per l’impresa)</w:t>
      </w:r>
      <w:bookmarkEnd w:id="2"/>
    </w:p>
    <w:p w14:paraId="131CD718" w14:textId="77777777" w:rsidR="000F05F9" w:rsidRPr="000F05F9" w:rsidRDefault="000F05F9" w:rsidP="000F05F9">
      <w:pPr>
        <w:pStyle w:val="Titolo2"/>
        <w:rPr>
          <w:lang w:val="en-US"/>
        </w:rPr>
      </w:pPr>
      <w:bookmarkStart w:id="3" w:name="_Toc83110263"/>
      <w:r w:rsidRPr="004D3B85">
        <w:t xml:space="preserve">Gr. A-K e Gr. L-Z: Prof. </w:t>
      </w:r>
      <w:r w:rsidRPr="004D3B85">
        <w:rPr>
          <w:lang w:val="en-US"/>
        </w:rPr>
        <w:t>Pierfranca Forchini</w:t>
      </w:r>
      <w:bookmarkEnd w:id="3"/>
      <w:bookmarkEnd w:id="1"/>
      <w:bookmarkEnd w:id="0"/>
    </w:p>
    <w:p w14:paraId="54746A44" w14:textId="77777777" w:rsidR="000F05F9" w:rsidRPr="000F428E" w:rsidRDefault="000F05F9" w:rsidP="000F05F9">
      <w:pPr>
        <w:spacing w:before="240" w:after="120"/>
        <w:rPr>
          <w:b/>
          <w:i/>
          <w:sz w:val="18"/>
          <w:lang w:val="en-US"/>
        </w:rPr>
      </w:pPr>
      <w:r w:rsidRPr="00514034">
        <w:rPr>
          <w:b/>
          <w:i/>
          <w:sz w:val="18"/>
          <w:lang w:val="en-US"/>
        </w:rPr>
        <w:t xml:space="preserve">COURSE </w:t>
      </w:r>
      <w:r w:rsidRPr="000F428E">
        <w:rPr>
          <w:b/>
          <w:i/>
          <w:sz w:val="18"/>
          <w:lang w:val="en-US"/>
        </w:rPr>
        <w:t xml:space="preserve">AIMS AND INTENDED LEARNING OUTCOMES </w:t>
      </w:r>
    </w:p>
    <w:p w14:paraId="111D9589" w14:textId="28F6993A" w:rsidR="000F05F9" w:rsidRPr="000F428E" w:rsidRDefault="000F05F9" w:rsidP="000F05F9">
      <w:pPr>
        <w:rPr>
          <w:color w:val="000000" w:themeColor="text1"/>
          <w:lang w:val="en-GB"/>
        </w:rPr>
      </w:pPr>
      <w:r w:rsidRPr="000F428E">
        <w:rPr>
          <w:lang w:val="en-GB"/>
        </w:rPr>
        <w:t xml:space="preserve">The aim of </w:t>
      </w:r>
      <w:r w:rsidRPr="000F428E">
        <w:rPr>
          <w:color w:val="000000" w:themeColor="text1"/>
          <w:lang w:val="en-GB"/>
        </w:rPr>
        <w:t>this course is to provide the foundations of the phonetics and phonology of contemporary English</w:t>
      </w:r>
      <w:r w:rsidR="001A457D" w:rsidRPr="000F428E">
        <w:rPr>
          <w:color w:val="000000" w:themeColor="text1"/>
          <w:lang w:val="en-GB"/>
        </w:rPr>
        <w:t xml:space="preserve">. It </w:t>
      </w:r>
      <w:r w:rsidRPr="000F428E">
        <w:rPr>
          <w:color w:val="000000" w:themeColor="text1"/>
          <w:lang w:val="en-GB"/>
        </w:rPr>
        <w:t>propose</w:t>
      </w:r>
      <w:r w:rsidR="001A457D" w:rsidRPr="000F428E">
        <w:rPr>
          <w:color w:val="000000" w:themeColor="text1"/>
          <w:lang w:val="en-GB"/>
        </w:rPr>
        <w:t>s</w:t>
      </w:r>
      <w:r w:rsidRPr="000F428E">
        <w:rPr>
          <w:color w:val="000000" w:themeColor="text1"/>
          <w:lang w:val="en-GB"/>
        </w:rPr>
        <w:t xml:space="preserve"> a comparative approach to describing different varieties of English and a contrastive </w:t>
      </w:r>
      <w:r w:rsidR="00D329C8" w:rsidRPr="000F428E">
        <w:rPr>
          <w:color w:val="000000" w:themeColor="text1"/>
          <w:lang w:val="en-GB"/>
        </w:rPr>
        <w:t>analysis with</w:t>
      </w:r>
      <w:r w:rsidRPr="000F428E">
        <w:rPr>
          <w:color w:val="000000" w:themeColor="text1"/>
          <w:lang w:val="en-GB"/>
        </w:rPr>
        <w:t xml:space="preserve"> the Italian language.</w:t>
      </w:r>
    </w:p>
    <w:p w14:paraId="36FE72A6" w14:textId="77777777" w:rsidR="000F05F9" w:rsidRPr="000F428E" w:rsidRDefault="000F05F9" w:rsidP="000F05F9">
      <w:pPr>
        <w:rPr>
          <w:i/>
          <w:color w:val="000000" w:themeColor="text1"/>
          <w:lang w:val="en-GB"/>
        </w:rPr>
      </w:pPr>
      <w:r w:rsidRPr="000F428E">
        <w:rPr>
          <w:i/>
          <w:color w:val="000000" w:themeColor="text1"/>
          <w:lang w:val="en-GB"/>
        </w:rPr>
        <w:t>Knowledge and understanding</w:t>
      </w:r>
    </w:p>
    <w:p w14:paraId="5A8127E4" w14:textId="77777777" w:rsidR="000F05F9" w:rsidRDefault="000F05F9" w:rsidP="000F05F9">
      <w:pPr>
        <w:rPr>
          <w:lang w:val="en-US"/>
        </w:rPr>
      </w:pPr>
      <w:r w:rsidRPr="003A4934">
        <w:rPr>
          <w:lang w:val="en-US"/>
        </w:rPr>
        <w:t>At the end of the course students are expected to have gained an understanding of</w:t>
      </w:r>
      <w:r>
        <w:rPr>
          <w:lang w:val="en-US"/>
        </w:rPr>
        <w:t xml:space="preserve"> the segmental and </w:t>
      </w:r>
      <w:proofErr w:type="spellStart"/>
      <w:r>
        <w:rPr>
          <w:lang w:val="en-US"/>
        </w:rPr>
        <w:t>suprasegmental</w:t>
      </w:r>
      <w:proofErr w:type="spellEnd"/>
      <w:r>
        <w:rPr>
          <w:lang w:val="en-US"/>
        </w:rPr>
        <w:t xml:space="preserve"> features of English in different varieties.</w:t>
      </w:r>
    </w:p>
    <w:p w14:paraId="27E42AA6" w14:textId="77777777" w:rsidR="000F05F9" w:rsidRPr="000F05F9" w:rsidRDefault="000F05F9" w:rsidP="000F05F9">
      <w:pPr>
        <w:rPr>
          <w:i/>
          <w:lang w:val="en-US"/>
        </w:rPr>
      </w:pPr>
      <w:r w:rsidRPr="000F05F9">
        <w:rPr>
          <w:i/>
          <w:lang w:val="en-US"/>
        </w:rPr>
        <w:t xml:space="preserve">Ability to apply knowledge and understanding </w:t>
      </w:r>
    </w:p>
    <w:p w14:paraId="7744ED74" w14:textId="77777777" w:rsidR="000F05F9" w:rsidRPr="00761A0A" w:rsidRDefault="000F05F9" w:rsidP="000F05F9">
      <w:pPr>
        <w:rPr>
          <w:rFonts w:eastAsiaTheme="minorHAnsi"/>
          <w:color w:val="000000"/>
          <w:szCs w:val="20"/>
          <w:lang w:val="en-US" w:eastAsia="en-US"/>
        </w:rPr>
      </w:pPr>
      <w:r w:rsidRPr="0032278C">
        <w:rPr>
          <w:lang w:val="en-US"/>
        </w:rPr>
        <w:t xml:space="preserve">At the end of the </w:t>
      </w:r>
      <w:r>
        <w:rPr>
          <w:lang w:val="en-US"/>
        </w:rPr>
        <w:t xml:space="preserve">course students </w:t>
      </w:r>
      <w:r w:rsidRPr="000806A3">
        <w:rPr>
          <w:lang w:val="en-US"/>
        </w:rPr>
        <w:t>are expected to be</w:t>
      </w:r>
      <w:r>
        <w:rPr>
          <w:lang w:val="en-US"/>
        </w:rPr>
        <w:t xml:space="preserve"> able to identify and produce the features of the spoken English language with regard to the core areas</w:t>
      </w:r>
      <w:r w:rsidRPr="00DE080F">
        <w:rPr>
          <w:szCs w:val="20"/>
          <w:lang w:val="en-US"/>
        </w:rPr>
        <w:t xml:space="preserve"> </w:t>
      </w:r>
      <w:r w:rsidRPr="00696D23">
        <w:rPr>
          <w:szCs w:val="20"/>
          <w:lang w:val="en-US"/>
        </w:rPr>
        <w:t>detailed in the Course Contents section.</w:t>
      </w:r>
    </w:p>
    <w:p w14:paraId="2A568276" w14:textId="77777777" w:rsidR="000F05F9" w:rsidRPr="000F05F9" w:rsidRDefault="000F05F9" w:rsidP="000F05F9">
      <w:pPr>
        <w:rPr>
          <w:i/>
          <w:lang w:val="en-US"/>
        </w:rPr>
      </w:pPr>
      <w:r w:rsidRPr="000F05F9">
        <w:rPr>
          <w:i/>
          <w:lang w:val="en-US"/>
        </w:rPr>
        <w:t xml:space="preserve">Transferable skills </w:t>
      </w:r>
    </w:p>
    <w:p w14:paraId="53D7C481" w14:textId="77777777" w:rsidR="000F05F9" w:rsidRDefault="000F05F9" w:rsidP="000F05F9">
      <w:pPr>
        <w:rPr>
          <w:lang w:val="en-US"/>
        </w:rPr>
      </w:pPr>
      <w:r w:rsidRPr="00696D23">
        <w:rPr>
          <w:lang w:val="en-US"/>
        </w:rPr>
        <w:t xml:space="preserve">At the end of the course students are expected to have enhanced their </w:t>
      </w:r>
      <w:r>
        <w:rPr>
          <w:lang w:val="en-US"/>
        </w:rPr>
        <w:t>ability to read a code and use a dictionary.</w:t>
      </w:r>
    </w:p>
    <w:p w14:paraId="179A6853" w14:textId="77777777" w:rsidR="000F05F9" w:rsidRPr="00514034" w:rsidRDefault="000F05F9" w:rsidP="000F05F9">
      <w:pPr>
        <w:spacing w:before="240" w:after="120"/>
        <w:rPr>
          <w:b/>
          <w:i/>
          <w:sz w:val="18"/>
          <w:lang w:val="en-US"/>
        </w:rPr>
      </w:pPr>
      <w:r w:rsidRPr="00514034">
        <w:rPr>
          <w:b/>
          <w:i/>
          <w:sz w:val="18"/>
          <w:lang w:val="en-US"/>
        </w:rPr>
        <w:t>COURSE CONTENT</w:t>
      </w:r>
    </w:p>
    <w:p w14:paraId="19A0FB5E" w14:textId="77777777" w:rsidR="000F05F9" w:rsidRPr="00AA0F18" w:rsidRDefault="000F05F9" w:rsidP="000F05F9">
      <w:pPr>
        <w:rPr>
          <w:lang w:val="en-GB"/>
        </w:rPr>
      </w:pPr>
      <w:r w:rsidRPr="00AA0F18">
        <w:rPr>
          <w:lang w:val="en-GB"/>
        </w:rPr>
        <w:t>1.</w:t>
      </w:r>
      <w:r w:rsidRPr="00AA0F18">
        <w:rPr>
          <w:lang w:val="en-GB"/>
        </w:rPr>
        <w:tab/>
      </w:r>
      <w:r>
        <w:rPr>
          <w:lang w:val="en-GB"/>
        </w:rPr>
        <w:t>The organs of speech.</w:t>
      </w:r>
    </w:p>
    <w:p w14:paraId="4FD7F600" w14:textId="77777777" w:rsidR="000F05F9" w:rsidRPr="00AA0F18" w:rsidRDefault="000F05F9" w:rsidP="000F05F9">
      <w:pPr>
        <w:rPr>
          <w:lang w:val="en-GB"/>
        </w:rPr>
      </w:pPr>
      <w:r w:rsidRPr="00AA0F18">
        <w:rPr>
          <w:lang w:val="en-GB"/>
        </w:rPr>
        <w:t>2.</w:t>
      </w:r>
      <w:r w:rsidRPr="00AA0F18">
        <w:rPr>
          <w:lang w:val="en-GB"/>
        </w:rPr>
        <w:tab/>
        <w:t>The International Phonetic Alphabet</w:t>
      </w:r>
      <w:r>
        <w:rPr>
          <w:lang w:val="en-GB"/>
        </w:rPr>
        <w:t>.</w:t>
      </w:r>
    </w:p>
    <w:p w14:paraId="2B054853" w14:textId="77777777" w:rsidR="000F05F9" w:rsidRPr="00AA0F18" w:rsidRDefault="000F05F9" w:rsidP="000F05F9">
      <w:pPr>
        <w:rPr>
          <w:lang w:val="en-GB"/>
        </w:rPr>
      </w:pPr>
      <w:r w:rsidRPr="00AA0F18">
        <w:rPr>
          <w:lang w:val="en-GB"/>
        </w:rPr>
        <w:t>3.</w:t>
      </w:r>
      <w:r w:rsidRPr="00AA0F18">
        <w:rPr>
          <w:lang w:val="en-GB"/>
        </w:rPr>
        <w:tab/>
        <w:t xml:space="preserve">Phonological, segmental and </w:t>
      </w:r>
      <w:proofErr w:type="spellStart"/>
      <w:r w:rsidRPr="00AA0F18">
        <w:rPr>
          <w:lang w:val="en-GB"/>
        </w:rPr>
        <w:t>suprasegmental</w:t>
      </w:r>
      <w:proofErr w:type="spellEnd"/>
      <w:r w:rsidRPr="00AA0F18">
        <w:rPr>
          <w:lang w:val="en-GB"/>
        </w:rPr>
        <w:t xml:space="preserve"> aspects of English</w:t>
      </w:r>
      <w:r>
        <w:rPr>
          <w:lang w:val="en-GB"/>
        </w:rPr>
        <w:t>.</w:t>
      </w:r>
    </w:p>
    <w:p w14:paraId="04B46854" w14:textId="77777777" w:rsidR="000F05F9" w:rsidRPr="00AA0F18" w:rsidRDefault="000F05F9" w:rsidP="000F05F9">
      <w:pPr>
        <w:rPr>
          <w:lang w:val="en-GB"/>
        </w:rPr>
      </w:pPr>
      <w:r w:rsidRPr="00AA0F18">
        <w:rPr>
          <w:lang w:val="en-GB"/>
        </w:rPr>
        <w:t>4.</w:t>
      </w:r>
      <w:r w:rsidRPr="00AA0F18">
        <w:rPr>
          <w:lang w:val="en-GB"/>
        </w:rPr>
        <w:tab/>
        <w:t>Pronunciation dictionaries</w:t>
      </w:r>
      <w:r>
        <w:rPr>
          <w:lang w:val="en-GB"/>
        </w:rPr>
        <w:t>.</w:t>
      </w:r>
    </w:p>
    <w:p w14:paraId="18131FA2" w14:textId="77777777" w:rsidR="000F05F9" w:rsidRPr="00AA0F18" w:rsidRDefault="000F05F9" w:rsidP="000F05F9">
      <w:pPr>
        <w:rPr>
          <w:lang w:val="en-GB"/>
        </w:rPr>
      </w:pPr>
      <w:r w:rsidRPr="00AA0F18">
        <w:rPr>
          <w:lang w:val="en-GB"/>
        </w:rPr>
        <w:t>5.</w:t>
      </w:r>
      <w:r w:rsidRPr="00AA0F18">
        <w:rPr>
          <w:lang w:val="en-GB"/>
        </w:rPr>
        <w:tab/>
        <w:t>Contrastive aspects of English, Italian and English spoken by Italians</w:t>
      </w:r>
      <w:r>
        <w:rPr>
          <w:lang w:val="en-GB"/>
        </w:rPr>
        <w:t>.</w:t>
      </w:r>
    </w:p>
    <w:p w14:paraId="30B13769" w14:textId="77777777" w:rsidR="000F05F9" w:rsidRPr="00AA0F18" w:rsidRDefault="000F05F9" w:rsidP="000F05F9">
      <w:pPr>
        <w:ind w:left="284" w:hanging="284"/>
        <w:rPr>
          <w:lang w:val="en-GB"/>
        </w:rPr>
      </w:pPr>
      <w:r w:rsidRPr="00AA0F18">
        <w:rPr>
          <w:lang w:val="en-GB"/>
        </w:rPr>
        <w:lastRenderedPageBreak/>
        <w:t>6.</w:t>
      </w:r>
      <w:r w:rsidRPr="00AA0F18">
        <w:rPr>
          <w:lang w:val="en-GB"/>
        </w:rPr>
        <w:tab/>
        <w:t>Comparison between British English, American English</w:t>
      </w:r>
      <w:r>
        <w:rPr>
          <w:lang w:val="en-GB"/>
        </w:rPr>
        <w:t xml:space="preserve"> and other varieties of English.</w:t>
      </w:r>
    </w:p>
    <w:p w14:paraId="19A77B68" w14:textId="77777777" w:rsidR="000F05F9" w:rsidRDefault="000F05F9" w:rsidP="000F05F9">
      <w:pPr>
        <w:ind w:left="284" w:hanging="284"/>
        <w:rPr>
          <w:lang w:val="en-GB"/>
        </w:rPr>
      </w:pPr>
      <w:r w:rsidRPr="00AA0F18">
        <w:rPr>
          <w:lang w:val="en-GB"/>
        </w:rPr>
        <w:t>7.</w:t>
      </w:r>
      <w:r w:rsidRPr="00AA0F18">
        <w:rPr>
          <w:lang w:val="en-GB"/>
        </w:rPr>
        <w:tab/>
        <w:t>Scholars of the English language: From G.B. Shaw’s Mr Higgins to the present day</w:t>
      </w:r>
      <w:r>
        <w:rPr>
          <w:lang w:val="en-GB"/>
        </w:rPr>
        <w:t>.</w:t>
      </w:r>
    </w:p>
    <w:p w14:paraId="49360A77" w14:textId="24D34A8C" w:rsidR="000F05F9" w:rsidRPr="00514034" w:rsidRDefault="000F05F9" w:rsidP="000F05F9">
      <w:pPr>
        <w:spacing w:before="240" w:after="120"/>
        <w:rPr>
          <w:b/>
          <w:i/>
          <w:sz w:val="18"/>
          <w:lang w:val="en-US"/>
        </w:rPr>
      </w:pPr>
      <w:r w:rsidRPr="00514034">
        <w:rPr>
          <w:b/>
          <w:i/>
          <w:sz w:val="18"/>
          <w:lang w:val="en-US"/>
        </w:rPr>
        <w:t>READING LIST</w:t>
      </w:r>
      <w:r w:rsidR="00A2703F">
        <w:rPr>
          <w:rStyle w:val="Rimandonotaapidipagina"/>
          <w:b/>
          <w:i/>
          <w:sz w:val="18"/>
          <w:lang w:val="en-US"/>
        </w:rPr>
        <w:footnoteReference w:id="1"/>
      </w:r>
    </w:p>
    <w:p w14:paraId="393C4E39" w14:textId="77777777" w:rsidR="000F05F9" w:rsidRPr="009F4507" w:rsidRDefault="000F05F9" w:rsidP="000F05F9">
      <w:pPr>
        <w:pStyle w:val="Testo1"/>
        <w:spacing w:before="0"/>
        <w:ind w:firstLine="0"/>
        <w:rPr>
          <w:lang w:val="en-US"/>
        </w:rPr>
      </w:pPr>
      <w:r w:rsidRPr="009F4507">
        <w:rPr>
          <w:lang w:val="en-US"/>
        </w:rPr>
        <w:t>Compulsory</w:t>
      </w:r>
    </w:p>
    <w:p w14:paraId="5991B620" w14:textId="2D3DB22B" w:rsidR="000F05F9" w:rsidRPr="009F4507" w:rsidRDefault="000F05F9" w:rsidP="000F05F9">
      <w:pPr>
        <w:pStyle w:val="Testo1"/>
        <w:spacing w:before="0" w:line="240" w:lineRule="atLeast"/>
        <w:rPr>
          <w:spacing w:val="-5"/>
          <w:lang w:val="en-US"/>
        </w:rPr>
      </w:pPr>
      <w:r w:rsidRPr="009F4507">
        <w:rPr>
          <w:smallCaps/>
          <w:spacing w:val="-5"/>
          <w:sz w:val="16"/>
          <w:lang w:val="en-US"/>
        </w:rPr>
        <w:t>D. Jones,</w:t>
      </w:r>
      <w:r w:rsidRPr="009F4507">
        <w:rPr>
          <w:i/>
          <w:spacing w:val="-5"/>
          <w:lang w:val="en-US"/>
        </w:rPr>
        <w:t xml:space="preserve"> The Cambridge English Pronouncing Dictionary,</w:t>
      </w:r>
      <w:r w:rsidRPr="009F4507">
        <w:rPr>
          <w:spacing w:val="-5"/>
          <w:lang w:val="en-US"/>
        </w:rPr>
        <w:t xml:space="preserve"> P. Roach-J. Hartman-J. Setter (eds), Cambridge University Press, Cambridge, 2011, 18</w:t>
      </w:r>
      <w:r w:rsidRPr="009F4507">
        <w:rPr>
          <w:spacing w:val="-5"/>
          <w:vertAlign w:val="superscript"/>
          <w:lang w:val="en-US"/>
        </w:rPr>
        <w:t>th</w:t>
      </w:r>
      <w:r w:rsidRPr="009F4507">
        <w:rPr>
          <w:spacing w:val="-5"/>
          <w:lang w:val="en-US"/>
        </w:rPr>
        <w:t xml:space="preserve"> ed.</w:t>
      </w:r>
      <w:r w:rsidR="00A2703F">
        <w:rPr>
          <w:spacing w:val="-5"/>
          <w:lang w:val="en-US"/>
        </w:rPr>
        <w:t xml:space="preserve"> </w:t>
      </w:r>
      <w:hyperlink r:id="rId9" w:history="1">
        <w:r w:rsidR="00A2703F" w:rsidRPr="00A2703F">
          <w:rPr>
            <w:rStyle w:val="Collegamentoipertestuale"/>
            <w:rFonts w:ascii="Times New Roman" w:hAnsi="Times New Roman"/>
            <w:i/>
            <w:sz w:val="16"/>
            <w:szCs w:val="16"/>
            <w:lang w:val="en-US"/>
          </w:rPr>
          <w:t>Acquista da VP</w:t>
        </w:r>
      </w:hyperlink>
    </w:p>
    <w:p w14:paraId="4604C629" w14:textId="7232FD7D" w:rsidR="000F05F9" w:rsidRPr="009F4507" w:rsidRDefault="000F05F9" w:rsidP="000F05F9">
      <w:pPr>
        <w:pStyle w:val="Testo1"/>
        <w:spacing w:before="0" w:line="240" w:lineRule="atLeast"/>
        <w:rPr>
          <w:spacing w:val="-5"/>
          <w:lang w:val="en-US"/>
        </w:rPr>
      </w:pPr>
      <w:r w:rsidRPr="005414A3">
        <w:rPr>
          <w:smallCaps/>
          <w:spacing w:val="-5"/>
          <w:sz w:val="16"/>
          <w:lang w:val="en-US"/>
        </w:rPr>
        <w:t>P. Forchini,</w:t>
      </w:r>
      <w:r w:rsidRPr="005414A3">
        <w:rPr>
          <w:i/>
          <w:spacing w:val="-5"/>
          <w:lang w:val="en-US"/>
        </w:rPr>
        <w:t xml:space="preserve"> A </w:t>
      </w:r>
      <w:r w:rsidR="00246E2C" w:rsidRPr="005414A3">
        <w:rPr>
          <w:i/>
          <w:spacing w:val="-5"/>
          <w:lang w:val="en-US"/>
        </w:rPr>
        <w:t>D</w:t>
      </w:r>
      <w:r w:rsidRPr="005414A3">
        <w:rPr>
          <w:i/>
          <w:spacing w:val="-5"/>
          <w:lang w:val="en-US"/>
        </w:rPr>
        <w:t>escription of American English Phonology,</w:t>
      </w:r>
      <w:r w:rsidRPr="005414A3">
        <w:rPr>
          <w:spacing w:val="-5"/>
          <w:lang w:val="en-US"/>
        </w:rPr>
        <w:t xml:space="preserve"> EDUCatt, Milano, 20</w:t>
      </w:r>
      <w:r w:rsidR="003C3227" w:rsidRPr="005414A3">
        <w:rPr>
          <w:spacing w:val="-5"/>
          <w:lang w:val="en-US"/>
        </w:rPr>
        <w:t>20</w:t>
      </w:r>
      <w:r w:rsidRPr="005414A3">
        <w:rPr>
          <w:spacing w:val="-5"/>
          <w:lang w:val="en-US"/>
        </w:rPr>
        <w:t>.</w:t>
      </w:r>
      <w:r w:rsidR="00A2703F">
        <w:rPr>
          <w:spacing w:val="-5"/>
          <w:lang w:val="en-US"/>
        </w:rPr>
        <w:t xml:space="preserve"> </w:t>
      </w:r>
      <w:hyperlink r:id="rId10" w:history="1">
        <w:r w:rsidR="00A2703F" w:rsidRPr="00A2703F">
          <w:rPr>
            <w:rStyle w:val="Collegamentoipertestuale"/>
            <w:rFonts w:ascii="Times New Roman" w:hAnsi="Times New Roman"/>
            <w:i/>
            <w:sz w:val="16"/>
            <w:szCs w:val="16"/>
            <w:lang w:val="en-US"/>
          </w:rPr>
          <w:t>Acquista da VP</w:t>
        </w:r>
      </w:hyperlink>
    </w:p>
    <w:p w14:paraId="4032F93F" w14:textId="730180AE" w:rsidR="000F05F9" w:rsidRPr="009F4507" w:rsidRDefault="000F05F9" w:rsidP="000F05F9">
      <w:pPr>
        <w:pStyle w:val="Testo1"/>
        <w:spacing w:before="0" w:line="240" w:lineRule="atLeast"/>
        <w:rPr>
          <w:spacing w:val="-5"/>
          <w:lang w:val="en-US"/>
        </w:rPr>
      </w:pPr>
      <w:r w:rsidRPr="009F4507">
        <w:rPr>
          <w:smallCaps/>
          <w:spacing w:val="-5"/>
          <w:sz w:val="16"/>
          <w:lang w:val="en-US"/>
        </w:rPr>
        <w:t>P. Forchini,</w:t>
      </w:r>
      <w:r w:rsidRPr="009F4507">
        <w:rPr>
          <w:i/>
          <w:spacing w:val="-5"/>
          <w:lang w:val="en-US"/>
        </w:rPr>
        <w:t xml:space="preserve"> The Real Professor(s) Higgins: an overview of British and American Scholars,</w:t>
      </w:r>
      <w:r w:rsidRPr="009F4507">
        <w:rPr>
          <w:spacing w:val="-5"/>
          <w:lang w:val="en-US"/>
        </w:rPr>
        <w:t xml:space="preserve"> EDUCatt, Milano, 2014.</w:t>
      </w:r>
      <w:r w:rsidR="00A2703F">
        <w:rPr>
          <w:spacing w:val="-5"/>
          <w:lang w:val="en-US"/>
        </w:rPr>
        <w:t xml:space="preserve"> </w:t>
      </w:r>
      <w:hyperlink r:id="rId11" w:history="1">
        <w:r w:rsidR="00A2703F" w:rsidRPr="00A2703F">
          <w:rPr>
            <w:rStyle w:val="Collegamentoipertestuale"/>
            <w:rFonts w:ascii="Times New Roman" w:hAnsi="Times New Roman"/>
            <w:i/>
            <w:sz w:val="16"/>
            <w:szCs w:val="16"/>
          </w:rPr>
          <w:t>Acquista da VP</w:t>
        </w:r>
      </w:hyperlink>
    </w:p>
    <w:p w14:paraId="7E90C45E" w14:textId="77777777" w:rsidR="000F05F9" w:rsidRPr="009F4507" w:rsidRDefault="000F05F9" w:rsidP="000F05F9">
      <w:pPr>
        <w:pStyle w:val="Testo1"/>
        <w:spacing w:before="0"/>
        <w:rPr>
          <w:lang w:val="en-US"/>
        </w:rPr>
      </w:pPr>
      <w:r w:rsidRPr="009F4507">
        <w:rPr>
          <w:lang w:val="en-US"/>
        </w:rPr>
        <w:t xml:space="preserve">Other bibliography may be indicated during the course. </w:t>
      </w:r>
    </w:p>
    <w:p w14:paraId="12CA4C3A" w14:textId="77777777" w:rsidR="009905DA" w:rsidRPr="00514034" w:rsidRDefault="009905DA" w:rsidP="009905DA">
      <w:pPr>
        <w:spacing w:before="240" w:after="120" w:line="220" w:lineRule="exact"/>
        <w:rPr>
          <w:b/>
          <w:i/>
          <w:sz w:val="18"/>
          <w:lang w:val="en-US"/>
        </w:rPr>
      </w:pPr>
      <w:r w:rsidRPr="00514034">
        <w:rPr>
          <w:b/>
          <w:i/>
          <w:sz w:val="18"/>
          <w:lang w:val="en-US"/>
        </w:rPr>
        <w:t>TEACHING METHOD</w:t>
      </w:r>
    </w:p>
    <w:p w14:paraId="75DB0D22" w14:textId="77777777" w:rsidR="00D10274" w:rsidRDefault="009905DA" w:rsidP="00D10274">
      <w:pPr>
        <w:pStyle w:val="Testo2"/>
        <w:rPr>
          <w:lang w:val="en-US"/>
        </w:rPr>
      </w:pPr>
      <w:r w:rsidRPr="003A4934">
        <w:rPr>
          <w:lang w:val="en-US"/>
        </w:rPr>
        <w:t>The teaching method includes technology-enhanced lectures, using audio-visual materials and mobile learning tools, pair and/or group work, peer-to-peer learning, individual analysis and observation tasks, self-study</w:t>
      </w:r>
      <w:r>
        <w:rPr>
          <w:lang w:val="en-US"/>
        </w:rPr>
        <w:t>.</w:t>
      </w:r>
    </w:p>
    <w:p w14:paraId="6F93B6CD" w14:textId="77777777" w:rsidR="00D10274" w:rsidRPr="00D10274" w:rsidRDefault="00D10274" w:rsidP="00D10274">
      <w:pPr>
        <w:pStyle w:val="Testo2"/>
        <w:rPr>
          <w:lang w:val="en-US"/>
        </w:rPr>
      </w:pP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10D8D495" w14:textId="77777777" w:rsidR="009905DA" w:rsidRPr="00B51B44" w:rsidRDefault="009905DA" w:rsidP="009905DA">
      <w:pPr>
        <w:spacing w:before="240" w:after="120" w:line="220" w:lineRule="exact"/>
        <w:rPr>
          <w:b/>
          <w:i/>
          <w:sz w:val="18"/>
          <w:lang w:val="en-US"/>
        </w:rPr>
      </w:pPr>
      <w:r w:rsidRPr="00B51B44">
        <w:rPr>
          <w:b/>
          <w:i/>
          <w:sz w:val="18"/>
          <w:lang w:val="en-US"/>
        </w:rPr>
        <w:t>ASSESSMENT METHOD AND CRITERIA</w:t>
      </w:r>
    </w:p>
    <w:p w14:paraId="69600037" w14:textId="77777777" w:rsidR="009905DA" w:rsidRPr="00B51B44" w:rsidRDefault="009905DA" w:rsidP="009905DA">
      <w:pPr>
        <w:pStyle w:val="Testo2"/>
        <w:rPr>
          <w:lang w:val="en-US"/>
        </w:rPr>
      </w:pPr>
      <w:r w:rsidRPr="00B51B44">
        <w:rPr>
          <w:lang w:val="en-US"/>
        </w:rPr>
        <w:t>Students may choose between a) taking a partial written test in itinere (valid for one academic year) and finishing with an oral linguistics exam, once they have passed the written and oral language exams, or b) taking only a final oral exam, once they have passed the written and oral language exams.</w:t>
      </w:r>
    </w:p>
    <w:p w14:paraId="22F51EA4" w14:textId="77777777" w:rsidR="009905DA" w:rsidRPr="00B51B44" w:rsidRDefault="009905DA" w:rsidP="00C01212">
      <w:pPr>
        <w:pStyle w:val="Testo2"/>
        <w:rPr>
          <w:lang w:val="en-US"/>
        </w:rPr>
      </w:pPr>
      <w:r w:rsidRPr="00B51B44">
        <w:rPr>
          <w:lang w:val="en-US"/>
        </w:rPr>
        <w:t xml:space="preserve">The oral exam, conducted in English, is divided into two parts. In the first part, students are required to show the ability to consult the pronunciation dictionary by illustrating its structure and features, reading from the pronunciation dictionary that they bring to the exam. They must show they are able to read the IPA, and pronounce the symbols correctly. </w:t>
      </w:r>
      <w:r w:rsidR="00C01212" w:rsidRPr="00B51B44">
        <w:rPr>
          <w:lang w:val="en-US"/>
        </w:rPr>
        <w:t xml:space="preserve"> </w:t>
      </w:r>
      <w:r w:rsidRPr="00B51B44">
        <w:rPr>
          <w:lang w:val="en-US"/>
        </w:rPr>
        <w:t>In the second part, students must be able to present the topics dealt with in the course</w:t>
      </w:r>
      <w:r w:rsidRPr="00B51B44">
        <w:rPr>
          <w:rFonts w:eastAsiaTheme="minorHAnsi"/>
          <w:lang w:val="en-US"/>
        </w:rPr>
        <w:t xml:space="preserve"> </w:t>
      </w:r>
      <w:r w:rsidRPr="00B51B44">
        <w:rPr>
          <w:lang w:val="en-US"/>
        </w:rPr>
        <w:t>by reporting and commenting on the topics and methodologies listed in the Course Contents section; by identifying and explaining the features of language detailed in the Course Contents section, using appropriate terminology.</w:t>
      </w:r>
    </w:p>
    <w:p w14:paraId="30A53932" w14:textId="77777777" w:rsidR="009905DA" w:rsidRPr="00B51B44" w:rsidRDefault="009905DA" w:rsidP="009905DA">
      <w:pPr>
        <w:pStyle w:val="Testo2"/>
        <w:rPr>
          <w:lang w:val="en-US"/>
        </w:rPr>
      </w:pPr>
      <w:r w:rsidRPr="00B51B44">
        <w:rPr>
          <w:lang w:val="en-US"/>
        </w:rPr>
        <w:t>The final mark reflects:</w:t>
      </w:r>
    </w:p>
    <w:p w14:paraId="4D8FEECE" w14:textId="77777777" w:rsidR="009905DA" w:rsidRPr="00B51B44" w:rsidRDefault="009905DA" w:rsidP="009905DA">
      <w:pPr>
        <w:pStyle w:val="Testo2"/>
        <w:rPr>
          <w:lang w:val="en-US"/>
        </w:rPr>
      </w:pPr>
      <w:r w:rsidRPr="00B51B44">
        <w:rPr>
          <w:lang w:val="en-US"/>
        </w:rPr>
        <w:t>–</w:t>
      </w:r>
      <w:r w:rsidRPr="00B51B44">
        <w:rPr>
          <w:lang w:val="en-US"/>
        </w:rPr>
        <w:tab/>
        <w:t>the weighted average in the written and oral language exams;</w:t>
      </w:r>
    </w:p>
    <w:p w14:paraId="25C94528" w14:textId="77777777" w:rsidR="009905DA" w:rsidRPr="00B51B44" w:rsidRDefault="009905DA" w:rsidP="009905DA">
      <w:pPr>
        <w:pStyle w:val="Testo2"/>
        <w:rPr>
          <w:lang w:val="en-US"/>
        </w:rPr>
      </w:pPr>
      <w:r w:rsidRPr="00B51B44">
        <w:rPr>
          <w:lang w:val="en-US"/>
        </w:rPr>
        <w:lastRenderedPageBreak/>
        <w:t>–</w:t>
      </w:r>
      <w:r w:rsidRPr="00B51B44">
        <w:rPr>
          <w:lang w:val="en-US"/>
        </w:rPr>
        <w:tab/>
        <w:t>the score on the interim test on Blackboard (if it has been taken);</w:t>
      </w:r>
    </w:p>
    <w:p w14:paraId="356ECDB9" w14:textId="77777777" w:rsidR="009905DA" w:rsidRPr="00B51B44" w:rsidRDefault="009905DA" w:rsidP="009905DA">
      <w:pPr>
        <w:pStyle w:val="Testo2"/>
        <w:rPr>
          <w:lang w:val="en-US"/>
        </w:rPr>
      </w:pPr>
      <w:r w:rsidRPr="00B51B44">
        <w:rPr>
          <w:lang w:val="en-US"/>
        </w:rPr>
        <w:t>–</w:t>
      </w:r>
      <w:r w:rsidRPr="00B51B44">
        <w:rPr>
          <w:lang w:val="en-US"/>
        </w:rPr>
        <w:tab/>
        <w:t>performance in the oral Phonology exam.</w:t>
      </w:r>
    </w:p>
    <w:p w14:paraId="76D702E7" w14:textId="77777777" w:rsidR="000F05F9" w:rsidRPr="00B51B44" w:rsidRDefault="009905DA" w:rsidP="000F05F9">
      <w:pPr>
        <w:pStyle w:val="Titolo3"/>
        <w:rPr>
          <w:b/>
          <w:lang w:val="en-US"/>
        </w:rPr>
      </w:pPr>
      <w:bookmarkStart w:id="4" w:name="_Toc14341936"/>
      <w:bookmarkStart w:id="5" w:name="_Toc19266434"/>
      <w:bookmarkStart w:id="6" w:name="_Toc83110264"/>
      <w:r w:rsidRPr="00B51B44">
        <w:rPr>
          <w:b/>
          <w:lang w:val="en-US"/>
        </w:rPr>
        <w:t>NOTES AND PREREQUISITES</w:t>
      </w:r>
      <w:bookmarkEnd w:id="4"/>
      <w:bookmarkEnd w:id="5"/>
      <w:bookmarkEnd w:id="6"/>
    </w:p>
    <w:p w14:paraId="319749CF" w14:textId="77777777" w:rsidR="009905DA" w:rsidRPr="00B51B44" w:rsidRDefault="009905DA" w:rsidP="009905DA">
      <w:pPr>
        <w:pStyle w:val="Testo2"/>
        <w:rPr>
          <w:lang w:val="en-US"/>
        </w:rPr>
      </w:pPr>
      <w:r w:rsidRPr="00B51B44">
        <w:rPr>
          <w:lang w:val="en-US"/>
        </w:rPr>
        <w:t>The course is taught in English and students must enrol</w:t>
      </w:r>
      <w:r w:rsidR="00C01212" w:rsidRPr="00B51B44">
        <w:rPr>
          <w:lang w:val="en-US"/>
        </w:rPr>
        <w:t>l</w:t>
      </w:r>
      <w:r w:rsidRPr="00B51B44">
        <w:rPr>
          <w:lang w:val="en-US"/>
        </w:rPr>
        <w:t xml:space="preserve"> via Blackboard.</w:t>
      </w:r>
    </w:p>
    <w:p w14:paraId="13F767A3" w14:textId="77777777" w:rsidR="009905DA" w:rsidRDefault="009905DA" w:rsidP="009905DA">
      <w:pPr>
        <w:pStyle w:val="Testo2"/>
        <w:rPr>
          <w:lang w:val="en-US"/>
        </w:rPr>
      </w:pPr>
      <w:r w:rsidRPr="00B51B44">
        <w:rPr>
          <w:lang w:val="en-US"/>
        </w:rPr>
        <w:t>The final mark for English Language I (Language and Phonology</w:t>
      </w:r>
      <w:r w:rsidRPr="000B0D7B">
        <w:rPr>
          <w:lang w:val="en-US"/>
        </w:rPr>
        <w:t>) (12 Cfu) represents both the language exams (i.e. the written and oral prove intermedie) and the English linguistics exam for this course (Phonetics and Phonology). With the exception of incoming Erasmus students from other universities, students must pass the language exams before they take the linguistics exam. For Erasmus students, the Phonetics and Phonology course (30 hours) is worth 5 Cfu.</w:t>
      </w:r>
    </w:p>
    <w:p w14:paraId="2A97557B" w14:textId="77777777" w:rsidR="009905DA" w:rsidRPr="000B0D7B" w:rsidRDefault="002470EC" w:rsidP="009905DA">
      <w:pPr>
        <w:pStyle w:val="Testo2"/>
        <w:spacing w:before="120"/>
        <w:rPr>
          <w:i/>
          <w:lang w:val="en-US"/>
        </w:rPr>
      </w:pPr>
      <w:r>
        <w:rPr>
          <w:i/>
          <w:lang w:val="en-US"/>
        </w:rPr>
        <w:t>Office</w:t>
      </w:r>
      <w:r w:rsidR="009905DA" w:rsidRPr="000B0D7B">
        <w:rPr>
          <w:i/>
          <w:lang w:val="en-US"/>
        </w:rPr>
        <w:t xml:space="preserve"> hours</w:t>
      </w:r>
    </w:p>
    <w:p w14:paraId="0AB70988" w14:textId="77777777" w:rsidR="009905DA" w:rsidRPr="00A2703F" w:rsidRDefault="009905DA" w:rsidP="006A1882">
      <w:pPr>
        <w:pStyle w:val="Testo2"/>
      </w:pPr>
      <w:r w:rsidRPr="000B0D7B">
        <w:rPr>
          <w:lang w:val="en-US"/>
        </w:rPr>
        <w:t>During the semester, Prof</w:t>
      </w:r>
      <w:r>
        <w:rPr>
          <w:lang w:val="en-US"/>
        </w:rPr>
        <w:t>.</w:t>
      </w:r>
      <w:r w:rsidRPr="000B0D7B">
        <w:rPr>
          <w:lang w:val="en-US"/>
        </w:rPr>
        <w:t xml:space="preserve"> Forchini’s office hours take place on a weekly basis, according to the notices in the Dept of Scienze linguistiche e letterature straniere (Via Necchi 9, III and IV floor). </w:t>
      </w:r>
      <w:r w:rsidRPr="00A2703F">
        <w:t>Timetable variations will be communicated through her university webpage</w:t>
      </w:r>
      <w:r w:rsidR="006A1882" w:rsidRPr="00A2703F">
        <w:t>.</w:t>
      </w:r>
    </w:p>
    <w:p w14:paraId="2AF56293" w14:textId="2F74DA93" w:rsidR="00171BE2" w:rsidRPr="00A2703F" w:rsidRDefault="00171BE2">
      <w:pPr>
        <w:tabs>
          <w:tab w:val="clear" w:pos="284"/>
        </w:tabs>
        <w:spacing w:line="240" w:lineRule="auto"/>
        <w:jc w:val="left"/>
      </w:pPr>
      <w:r w:rsidRPr="00A2703F">
        <w:br w:type="page"/>
      </w:r>
    </w:p>
    <w:p w14:paraId="1EE74D59" w14:textId="77777777" w:rsidR="00171BE2" w:rsidRPr="0061792C" w:rsidRDefault="00171BE2" w:rsidP="00171BE2">
      <w:pPr>
        <w:pStyle w:val="Titolo1"/>
        <w:rPr>
          <w:color w:val="000000" w:themeColor="text1"/>
        </w:rPr>
      </w:pPr>
      <w:bookmarkStart w:id="7" w:name="_Toc83110265"/>
      <w:bookmarkStart w:id="8" w:name="_Toc394585243"/>
      <w:bookmarkStart w:id="9" w:name="_Toc488763509"/>
      <w:bookmarkStart w:id="10" w:name="_Toc14341938"/>
      <w:r w:rsidRPr="0061792C">
        <w:rPr>
          <w:color w:val="000000" w:themeColor="text1"/>
        </w:rPr>
        <w:lastRenderedPageBreak/>
        <w:t>Esercitazioni di lingua inglese (</w:t>
      </w:r>
      <w:r>
        <w:rPr>
          <w:color w:val="000000" w:themeColor="text1"/>
        </w:rPr>
        <w:t>1</w:t>
      </w:r>
      <w:r w:rsidRPr="0061792C">
        <w:rPr>
          <w:color w:val="000000" w:themeColor="text1"/>
        </w:rPr>
        <w:t>° triennalisti)</w:t>
      </w:r>
      <w:bookmarkEnd w:id="7"/>
    </w:p>
    <w:p w14:paraId="2A8F1145" w14:textId="77777777" w:rsidR="00171BE2" w:rsidRPr="007B3114" w:rsidRDefault="00171BE2" w:rsidP="00171BE2">
      <w:pPr>
        <w:pStyle w:val="Titolo2"/>
      </w:pPr>
      <w:bookmarkStart w:id="11" w:name="_Toc83110266"/>
      <w:r>
        <w:t xml:space="preserve">insegnanti vari:  </w:t>
      </w:r>
      <w:r w:rsidRPr="007B3114">
        <w:t>(L. arn</w:t>
      </w:r>
      <w:r>
        <w:t>ò</w:t>
      </w:r>
      <w:r w:rsidRPr="007B3114">
        <w:t>, r. baldi, p</w:t>
      </w:r>
      <w:r>
        <w:t>. biancolini, c. bell, a. carraglia, L. ferrario, A. fottrell, M. porro, p. prostitis, g. taglialatela, j. villis, e. watts, l. williams)</w:t>
      </w:r>
      <w:bookmarkEnd w:id="11"/>
    </w:p>
    <w:bookmarkEnd w:id="8"/>
    <w:bookmarkEnd w:id="9"/>
    <w:bookmarkEnd w:id="10"/>
    <w:p w14:paraId="4D9657E9" w14:textId="77777777" w:rsidR="00171BE2" w:rsidRPr="00514034" w:rsidRDefault="00171BE2" w:rsidP="00171BE2">
      <w:pPr>
        <w:spacing w:before="240" w:after="120"/>
        <w:rPr>
          <w:b/>
          <w:i/>
          <w:sz w:val="18"/>
          <w:lang w:val="en-US"/>
        </w:rPr>
      </w:pPr>
      <w:r w:rsidRPr="00514034">
        <w:rPr>
          <w:b/>
          <w:i/>
          <w:sz w:val="18"/>
          <w:lang w:val="en-US"/>
        </w:rPr>
        <w:t>COURSE AIMS AND</w:t>
      </w:r>
      <w:r>
        <w:rPr>
          <w:b/>
          <w:i/>
          <w:sz w:val="18"/>
          <w:lang w:val="en-US"/>
        </w:rPr>
        <w:t xml:space="preserve"> INTENDED </w:t>
      </w:r>
      <w:r w:rsidRPr="00514034">
        <w:rPr>
          <w:b/>
          <w:i/>
          <w:sz w:val="18"/>
          <w:lang w:val="en-US"/>
        </w:rPr>
        <w:t xml:space="preserve">LEARNING OUTCOMES </w:t>
      </w:r>
    </w:p>
    <w:p w14:paraId="1BB7694D" w14:textId="77777777" w:rsidR="00171BE2" w:rsidRDefault="00171BE2" w:rsidP="00171BE2">
      <w:pPr>
        <w:rPr>
          <w:lang w:val="en-GB"/>
        </w:rPr>
      </w:pPr>
      <w:r w:rsidRPr="00F027B2">
        <w:rPr>
          <w:lang w:val="en-GB"/>
        </w:rPr>
        <w:t>This course</w:t>
      </w:r>
      <w:r>
        <w:rPr>
          <w:lang w:val="en-GB"/>
        </w:rPr>
        <w:t xml:space="preserve"> </w:t>
      </w:r>
      <w:r w:rsidRPr="00F027B2">
        <w:rPr>
          <w:lang w:val="en-GB"/>
        </w:rPr>
        <w:t>aims to consolidate the students’ knowledge and practical skills in the areas of grammar, reading, writing and spelling, oral communication and pronunciation. Students should reach level B2</w:t>
      </w:r>
      <w:r>
        <w:rPr>
          <w:lang w:val="en-GB"/>
        </w:rPr>
        <w:t xml:space="preserve"> </w:t>
      </w:r>
      <w:r w:rsidRPr="00F027B2">
        <w:rPr>
          <w:lang w:val="en-GB"/>
        </w:rPr>
        <w:t xml:space="preserve">in the Common European Framework of Reference for Languages. </w:t>
      </w:r>
    </w:p>
    <w:p w14:paraId="664F78C6" w14:textId="77777777" w:rsidR="00171BE2" w:rsidRDefault="00171BE2" w:rsidP="00171BE2">
      <w:pPr>
        <w:rPr>
          <w:lang w:val="en-GB"/>
        </w:rPr>
      </w:pPr>
      <w:r>
        <w:rPr>
          <w:lang w:val="en-GB"/>
        </w:rPr>
        <w:t>By the end of the course, students are expected to:</w:t>
      </w:r>
    </w:p>
    <w:p w14:paraId="11D940EA" w14:textId="77777777" w:rsidR="00171BE2" w:rsidRDefault="00171BE2" w:rsidP="00171BE2">
      <w:pPr>
        <w:ind w:left="284" w:hanging="284"/>
        <w:rPr>
          <w:lang w:val="en-GB"/>
        </w:rPr>
      </w:pPr>
      <w:r>
        <w:rPr>
          <w:lang w:val="en-GB"/>
        </w:rPr>
        <w:t>–</w:t>
      </w:r>
      <w:r>
        <w:rPr>
          <w:lang w:val="en-GB"/>
        </w:rPr>
        <w:tab/>
        <w:t>be able to demonstrate comprehension of a passage read aloud and the ability to transcribe it correctly in the Roman alphabet;</w:t>
      </w:r>
    </w:p>
    <w:p w14:paraId="569C0395" w14:textId="77777777" w:rsidR="00171BE2" w:rsidRDefault="00171BE2" w:rsidP="00171BE2">
      <w:pPr>
        <w:ind w:left="284" w:hanging="284"/>
        <w:rPr>
          <w:lang w:val="en-GB"/>
        </w:rPr>
      </w:pPr>
      <w:r>
        <w:rPr>
          <w:lang w:val="en-GB"/>
        </w:rPr>
        <w:t>–</w:t>
      </w:r>
      <w:r>
        <w:rPr>
          <w:lang w:val="en-GB"/>
        </w:rPr>
        <w:tab/>
        <w:t>show knowledge of the grammatical structures of English and areas of lexis contained in the course books at B2 level;</w:t>
      </w:r>
    </w:p>
    <w:p w14:paraId="3A425C45" w14:textId="77777777" w:rsidR="00171BE2" w:rsidRDefault="00171BE2" w:rsidP="00171BE2">
      <w:pPr>
        <w:ind w:left="284" w:hanging="284"/>
        <w:rPr>
          <w:lang w:val="en-GB"/>
        </w:rPr>
      </w:pPr>
      <w:r>
        <w:rPr>
          <w:lang w:val="en-GB"/>
        </w:rPr>
        <w:t>–</w:t>
      </w:r>
      <w:r>
        <w:rPr>
          <w:lang w:val="en-GB"/>
        </w:rPr>
        <w:tab/>
        <w:t xml:space="preserve">be able to compose a text correctly in English at B2 level, showing knowledge of the norms of written English; </w:t>
      </w:r>
    </w:p>
    <w:p w14:paraId="1EDAA78C" w14:textId="77777777" w:rsidR="00171BE2" w:rsidRDefault="00171BE2" w:rsidP="00171BE2">
      <w:pPr>
        <w:ind w:left="284" w:hanging="284"/>
        <w:rPr>
          <w:lang w:val="en-GB"/>
        </w:rPr>
      </w:pPr>
      <w:r>
        <w:rPr>
          <w:lang w:val="en-GB"/>
        </w:rPr>
        <w:t>–</w:t>
      </w:r>
      <w:r>
        <w:rPr>
          <w:lang w:val="en-GB"/>
        </w:rPr>
        <w:tab/>
        <w:t>be able to translate sentences from Italian to English demonstrating knowledge of grammatical structures and lexis taught at B2 level;</w:t>
      </w:r>
    </w:p>
    <w:p w14:paraId="455A6F97" w14:textId="77777777" w:rsidR="00171BE2" w:rsidRDefault="00171BE2" w:rsidP="00171BE2">
      <w:pPr>
        <w:ind w:left="284" w:hanging="284"/>
        <w:rPr>
          <w:lang w:val="en-GB"/>
        </w:rPr>
      </w:pPr>
      <w:r>
        <w:rPr>
          <w:lang w:val="en-GB"/>
        </w:rPr>
        <w:t>–</w:t>
      </w:r>
      <w:r>
        <w:rPr>
          <w:lang w:val="en-GB"/>
        </w:rPr>
        <w:tab/>
        <w:t>be able to decode the International Phonetic Alphabet and pronounce the vowels and consonants of English correctly, regardless of the variety they identify with (e.g. British or American English);</w:t>
      </w:r>
    </w:p>
    <w:p w14:paraId="3977C381" w14:textId="77777777" w:rsidR="00171BE2" w:rsidRDefault="00171BE2" w:rsidP="00171BE2">
      <w:pPr>
        <w:ind w:left="284" w:hanging="284"/>
        <w:rPr>
          <w:lang w:val="en-GB"/>
        </w:rPr>
      </w:pPr>
      <w:r>
        <w:rPr>
          <w:lang w:val="en-GB"/>
        </w:rPr>
        <w:t>–</w:t>
      </w:r>
      <w:r>
        <w:rPr>
          <w:lang w:val="en-GB"/>
        </w:rPr>
        <w:tab/>
        <w:t>be able to converse in English, asking and answering questions at a B2 level about the prescribed texts for the exams.</w:t>
      </w:r>
    </w:p>
    <w:p w14:paraId="429408ED" w14:textId="77777777" w:rsidR="00171BE2" w:rsidRPr="00514034" w:rsidRDefault="00171BE2" w:rsidP="00171BE2">
      <w:pPr>
        <w:spacing w:before="240" w:after="120"/>
        <w:rPr>
          <w:b/>
          <w:i/>
          <w:sz w:val="18"/>
          <w:lang w:val="en-US"/>
        </w:rPr>
      </w:pPr>
      <w:r w:rsidRPr="00514034">
        <w:rPr>
          <w:b/>
          <w:i/>
          <w:sz w:val="18"/>
          <w:lang w:val="en-US"/>
        </w:rPr>
        <w:t>COURSE CONTENT</w:t>
      </w:r>
    </w:p>
    <w:p w14:paraId="44273680" w14:textId="77777777" w:rsidR="00171BE2" w:rsidRPr="00F027B2" w:rsidRDefault="00171BE2" w:rsidP="00171BE2">
      <w:pPr>
        <w:rPr>
          <w:lang w:val="en-GB"/>
        </w:rPr>
      </w:pPr>
      <w:r>
        <w:rPr>
          <w:lang w:val="en-GB"/>
        </w:rPr>
        <w:t>–</w:t>
      </w:r>
      <w:r>
        <w:rPr>
          <w:lang w:val="en-GB"/>
        </w:rPr>
        <w:tab/>
        <w:t>Consolidation and development of grammatical knowledge of English.</w:t>
      </w:r>
    </w:p>
    <w:p w14:paraId="2F62B480" w14:textId="77777777" w:rsidR="00171BE2" w:rsidRPr="00F027B2" w:rsidRDefault="00171BE2" w:rsidP="00171BE2">
      <w:pPr>
        <w:rPr>
          <w:lang w:val="en-GB"/>
        </w:rPr>
      </w:pPr>
      <w:r>
        <w:rPr>
          <w:lang w:val="en-GB"/>
        </w:rPr>
        <w:t>–</w:t>
      </w:r>
      <w:r>
        <w:rPr>
          <w:lang w:val="en-GB"/>
        </w:rPr>
        <w:tab/>
      </w:r>
      <w:r w:rsidRPr="00F027B2">
        <w:rPr>
          <w:lang w:val="en-GB"/>
        </w:rPr>
        <w:t xml:space="preserve">Speaking skills and </w:t>
      </w:r>
      <w:r>
        <w:rPr>
          <w:lang w:val="en-GB"/>
        </w:rPr>
        <w:t xml:space="preserve">listening </w:t>
      </w:r>
      <w:r w:rsidRPr="00F027B2">
        <w:rPr>
          <w:lang w:val="en-GB"/>
        </w:rPr>
        <w:t>comprehension</w:t>
      </w:r>
      <w:r>
        <w:rPr>
          <w:lang w:val="en-GB"/>
        </w:rPr>
        <w:t>.</w:t>
      </w:r>
    </w:p>
    <w:p w14:paraId="78B370D5" w14:textId="77777777" w:rsidR="00171BE2" w:rsidRPr="00F027B2" w:rsidRDefault="00171BE2" w:rsidP="00171BE2">
      <w:pPr>
        <w:rPr>
          <w:lang w:val="en-GB"/>
        </w:rPr>
      </w:pPr>
      <w:r>
        <w:rPr>
          <w:lang w:val="en-GB"/>
        </w:rPr>
        <w:t>–</w:t>
      </w:r>
      <w:r>
        <w:rPr>
          <w:lang w:val="en-GB"/>
        </w:rPr>
        <w:tab/>
      </w:r>
      <w:r w:rsidRPr="00F027B2">
        <w:rPr>
          <w:lang w:val="en-GB"/>
        </w:rPr>
        <w:t>Writing skills with attention to formal and informal emails</w:t>
      </w:r>
      <w:r>
        <w:rPr>
          <w:lang w:val="en-GB"/>
        </w:rPr>
        <w:t>.</w:t>
      </w:r>
    </w:p>
    <w:p w14:paraId="16FC8F85" w14:textId="77777777" w:rsidR="00171BE2" w:rsidRPr="00F027B2" w:rsidRDefault="00171BE2" w:rsidP="00171BE2">
      <w:pPr>
        <w:rPr>
          <w:lang w:val="en-GB"/>
        </w:rPr>
      </w:pPr>
      <w:r>
        <w:rPr>
          <w:lang w:val="en-GB"/>
        </w:rPr>
        <w:t>–</w:t>
      </w:r>
      <w:r>
        <w:rPr>
          <w:lang w:val="en-GB"/>
        </w:rPr>
        <w:tab/>
      </w:r>
      <w:r w:rsidRPr="00F027B2">
        <w:rPr>
          <w:lang w:val="en-GB"/>
        </w:rPr>
        <w:t>Reading comprehension</w:t>
      </w:r>
      <w:r>
        <w:rPr>
          <w:lang w:val="en-GB"/>
        </w:rPr>
        <w:t xml:space="preserve"> skills.</w:t>
      </w:r>
    </w:p>
    <w:p w14:paraId="721AA9C5" w14:textId="77777777" w:rsidR="00171BE2" w:rsidRDefault="00171BE2" w:rsidP="00171BE2">
      <w:pPr>
        <w:rPr>
          <w:lang w:val="en-GB"/>
        </w:rPr>
      </w:pPr>
      <w:r>
        <w:rPr>
          <w:lang w:val="en-GB"/>
        </w:rPr>
        <w:t>–</w:t>
      </w:r>
      <w:r>
        <w:rPr>
          <w:lang w:val="en-GB"/>
        </w:rPr>
        <w:tab/>
      </w:r>
      <w:r w:rsidRPr="00F027B2">
        <w:rPr>
          <w:lang w:val="en-GB"/>
        </w:rPr>
        <w:t>Translation skills</w:t>
      </w:r>
      <w:r>
        <w:rPr>
          <w:lang w:val="en-GB"/>
        </w:rPr>
        <w:t>.</w:t>
      </w:r>
    </w:p>
    <w:p w14:paraId="03EFDD36" w14:textId="77777777" w:rsidR="00171BE2" w:rsidRDefault="00171BE2" w:rsidP="00171BE2">
      <w:pPr>
        <w:rPr>
          <w:lang w:val="en-GB"/>
        </w:rPr>
      </w:pPr>
      <w:r>
        <w:rPr>
          <w:lang w:val="en-GB"/>
        </w:rPr>
        <w:t>–</w:t>
      </w:r>
      <w:r>
        <w:rPr>
          <w:lang w:val="en-GB"/>
        </w:rPr>
        <w:tab/>
        <w:t>Practising the correct transcription into English of a text read aloud.</w:t>
      </w:r>
    </w:p>
    <w:p w14:paraId="240610CC" w14:textId="77777777" w:rsidR="00171BE2" w:rsidRPr="00F027B2" w:rsidRDefault="00171BE2" w:rsidP="00171BE2">
      <w:pPr>
        <w:rPr>
          <w:lang w:val="en-GB"/>
        </w:rPr>
      </w:pPr>
      <w:r>
        <w:rPr>
          <w:lang w:val="en-GB"/>
        </w:rPr>
        <w:t>–</w:t>
      </w:r>
      <w:r>
        <w:rPr>
          <w:lang w:val="en-GB"/>
        </w:rPr>
        <w:tab/>
        <w:t>Practising decoding the international phonetic alphabet correctly.</w:t>
      </w:r>
    </w:p>
    <w:p w14:paraId="17BF3415" w14:textId="1BB280FC" w:rsidR="00171BE2" w:rsidRPr="00514034" w:rsidRDefault="00171BE2" w:rsidP="00171BE2">
      <w:pPr>
        <w:spacing w:before="240" w:after="120"/>
        <w:rPr>
          <w:b/>
          <w:i/>
          <w:sz w:val="18"/>
          <w:lang w:val="en-US"/>
        </w:rPr>
      </w:pPr>
      <w:r w:rsidRPr="00514034">
        <w:rPr>
          <w:b/>
          <w:i/>
          <w:sz w:val="18"/>
          <w:lang w:val="en-US"/>
        </w:rPr>
        <w:t>READING LIST</w:t>
      </w:r>
      <w:r w:rsidR="00A2703F">
        <w:rPr>
          <w:rStyle w:val="Rimandonotaapidipagina"/>
          <w:b/>
          <w:i/>
          <w:sz w:val="18"/>
          <w:lang w:val="en-US"/>
        </w:rPr>
        <w:footnoteReference w:id="2"/>
      </w:r>
    </w:p>
    <w:p w14:paraId="1D3DD888" w14:textId="77777777" w:rsidR="00171BE2" w:rsidRPr="00C628E0" w:rsidRDefault="00171BE2" w:rsidP="00171BE2">
      <w:pPr>
        <w:pStyle w:val="Testo1"/>
        <w:spacing w:before="0"/>
        <w:ind w:firstLine="0"/>
        <w:rPr>
          <w:lang w:val="en-US"/>
        </w:rPr>
      </w:pPr>
      <w:r w:rsidRPr="00C628E0">
        <w:rPr>
          <w:lang w:val="en-US"/>
        </w:rPr>
        <w:t>Compulsory</w:t>
      </w:r>
      <w:r>
        <w:rPr>
          <w:lang w:val="en-US"/>
        </w:rPr>
        <w:t xml:space="preserve"> for all groups 1-14</w:t>
      </w:r>
    </w:p>
    <w:p w14:paraId="68A89725" w14:textId="29C09E60" w:rsidR="00171BE2" w:rsidRDefault="00171BE2" w:rsidP="00171BE2">
      <w:pPr>
        <w:tabs>
          <w:tab w:val="clear" w:pos="284"/>
        </w:tabs>
        <w:spacing w:line="240" w:lineRule="auto"/>
        <w:jc w:val="left"/>
        <w:rPr>
          <w:spacing w:val="-5"/>
          <w:sz w:val="18"/>
          <w:szCs w:val="18"/>
          <w:lang w:val="en-US"/>
        </w:rPr>
      </w:pPr>
      <w:r w:rsidRPr="00C628E0">
        <w:rPr>
          <w:smallCaps/>
          <w:spacing w:val="-5"/>
          <w:sz w:val="16"/>
          <w:lang w:val="en-US"/>
        </w:rPr>
        <w:lastRenderedPageBreak/>
        <w:t xml:space="preserve">P. </w:t>
      </w:r>
      <w:proofErr w:type="spellStart"/>
      <w:r w:rsidRPr="00C628E0">
        <w:rPr>
          <w:smallCaps/>
          <w:spacing w:val="-5"/>
          <w:sz w:val="16"/>
          <w:lang w:val="en-US"/>
        </w:rPr>
        <w:t>Dummett</w:t>
      </w:r>
      <w:proofErr w:type="spellEnd"/>
      <w:r w:rsidRPr="00C628E0">
        <w:rPr>
          <w:smallCaps/>
          <w:spacing w:val="-5"/>
          <w:sz w:val="16"/>
          <w:lang w:val="en-US"/>
        </w:rPr>
        <w:t>-H. Stephenson</w:t>
      </w:r>
      <w:r>
        <w:rPr>
          <w:smallCaps/>
          <w:spacing w:val="-5"/>
          <w:sz w:val="16"/>
          <w:lang w:val="en-US"/>
        </w:rPr>
        <w:t>-</w:t>
      </w:r>
      <w:proofErr w:type="spellStart"/>
      <w:r>
        <w:rPr>
          <w:smallCaps/>
          <w:spacing w:val="-5"/>
          <w:sz w:val="16"/>
          <w:lang w:val="en-US"/>
        </w:rPr>
        <w:t>L.Lanford</w:t>
      </w:r>
      <w:proofErr w:type="spellEnd"/>
      <w:r>
        <w:rPr>
          <w:smallCaps/>
          <w:spacing w:val="-5"/>
          <w:sz w:val="16"/>
          <w:lang w:val="en-US"/>
        </w:rPr>
        <w:t xml:space="preserve"> </w:t>
      </w:r>
      <w:r w:rsidRPr="00C628E0">
        <w:rPr>
          <w:smallCaps/>
          <w:spacing w:val="-5"/>
          <w:sz w:val="16"/>
          <w:lang w:val="en-US"/>
        </w:rPr>
        <w:t>,</w:t>
      </w:r>
      <w:r w:rsidRPr="00C628E0">
        <w:rPr>
          <w:i/>
          <w:spacing w:val="-5"/>
          <w:lang w:val="en-US"/>
        </w:rPr>
        <w:t xml:space="preserve"> Life,</w:t>
      </w:r>
      <w:r w:rsidRPr="00C628E0">
        <w:rPr>
          <w:spacing w:val="-5"/>
          <w:lang w:val="en-US"/>
        </w:rPr>
        <w:t xml:space="preserve"> </w:t>
      </w:r>
      <w:r w:rsidRPr="00CD229E">
        <w:rPr>
          <w:rFonts w:ascii="Times" w:hAnsi="Times"/>
          <w:i/>
          <w:noProof/>
          <w:spacing w:val="-5"/>
          <w:sz w:val="18"/>
          <w:szCs w:val="18"/>
          <w:lang w:val="en-US"/>
        </w:rPr>
        <w:t>Upper Intermediate (Student’s Book, app, ebook code), National Geographic Learning.</w:t>
      </w:r>
      <w:r>
        <w:rPr>
          <w:spacing w:val="-5"/>
          <w:lang w:val="en-US"/>
        </w:rPr>
        <w:t xml:space="preserve"> </w:t>
      </w:r>
      <w:r w:rsidRPr="00CD229E">
        <w:rPr>
          <w:spacing w:val="-5"/>
          <w:sz w:val="18"/>
          <w:szCs w:val="18"/>
          <w:lang w:val="en-US"/>
        </w:rPr>
        <w:t>ISBN 9781473781320.</w:t>
      </w:r>
      <w:r w:rsidR="00A2703F">
        <w:rPr>
          <w:spacing w:val="-5"/>
          <w:sz w:val="18"/>
          <w:szCs w:val="18"/>
          <w:lang w:val="en-US"/>
        </w:rPr>
        <w:t xml:space="preserve"> </w:t>
      </w:r>
      <w:hyperlink r:id="rId12" w:history="1">
        <w:r w:rsidR="00A2703F" w:rsidRPr="00A2703F">
          <w:rPr>
            <w:rStyle w:val="Collegamentoipertestuale"/>
            <w:i/>
            <w:sz w:val="16"/>
            <w:szCs w:val="16"/>
          </w:rPr>
          <w:t>Acquista da VP</w:t>
        </w:r>
      </w:hyperlink>
    </w:p>
    <w:p w14:paraId="26BB5A0F" w14:textId="77777777" w:rsidR="00171BE2" w:rsidRDefault="00171BE2" w:rsidP="00171BE2">
      <w:pPr>
        <w:pStyle w:val="Testo1"/>
        <w:ind w:left="0" w:firstLine="0"/>
        <w:rPr>
          <w:lang w:val="en-US"/>
        </w:rPr>
      </w:pPr>
      <w:r>
        <w:rPr>
          <w:lang w:val="en-US"/>
        </w:rPr>
        <w:t>Compulsory f</w:t>
      </w:r>
      <w:r w:rsidRPr="00C628E0">
        <w:rPr>
          <w:lang w:val="en-US"/>
        </w:rPr>
        <w:t>or students in Groups</w:t>
      </w:r>
      <w:r>
        <w:rPr>
          <w:lang w:val="en-US"/>
        </w:rPr>
        <w:t xml:space="preserve"> 1-4 </w:t>
      </w:r>
    </w:p>
    <w:p w14:paraId="7C7AAF56" w14:textId="51C5D718" w:rsidR="00171BE2" w:rsidRPr="00896F23" w:rsidRDefault="00171BE2" w:rsidP="00171BE2">
      <w:pPr>
        <w:pStyle w:val="Testo1"/>
        <w:rPr>
          <w:smallCaps/>
          <w:spacing w:val="-5"/>
          <w:sz w:val="16"/>
          <w:szCs w:val="16"/>
          <w:lang w:val="en-US"/>
        </w:rPr>
      </w:pPr>
      <w:r w:rsidRPr="00C628E0">
        <w:rPr>
          <w:smallCaps/>
          <w:spacing w:val="-5"/>
          <w:sz w:val="16"/>
          <w:szCs w:val="16"/>
          <w:lang w:val="en-US"/>
        </w:rPr>
        <w:t>Andreolli-P. Lindwood</w:t>
      </w:r>
      <w:r w:rsidRPr="00C628E0">
        <w:rPr>
          <w:smallCaps/>
          <w:spacing w:val="-5"/>
          <w:sz w:val="16"/>
          <w:szCs w:val="18"/>
          <w:lang w:val="en-US"/>
        </w:rPr>
        <w:t>,</w:t>
      </w:r>
      <w:r w:rsidRPr="00C628E0">
        <w:rPr>
          <w:i/>
          <w:spacing w:val="-5"/>
          <w:szCs w:val="18"/>
          <w:lang w:val="en-US"/>
        </w:rPr>
        <w:t xml:space="preserve"> Grammar Reference New Edition (Volume + Easy eBook (su DVD) + eBook),</w:t>
      </w:r>
      <w:r w:rsidRPr="00C628E0">
        <w:rPr>
          <w:spacing w:val="-5"/>
          <w:szCs w:val="18"/>
          <w:lang w:val="en-US"/>
        </w:rPr>
        <w:t xml:space="preserve"> Petrini, 2016. </w:t>
      </w:r>
      <w:r w:rsidR="00A2703F">
        <w:rPr>
          <w:spacing w:val="-5"/>
          <w:szCs w:val="18"/>
          <w:lang w:val="en-US"/>
        </w:rPr>
        <w:t xml:space="preserve"> </w:t>
      </w:r>
      <w:hyperlink r:id="rId13" w:history="1">
        <w:r w:rsidR="00A2703F" w:rsidRPr="00A2703F">
          <w:rPr>
            <w:rStyle w:val="Collegamentoipertestuale"/>
            <w:rFonts w:ascii="Times New Roman" w:hAnsi="Times New Roman"/>
            <w:i/>
            <w:sz w:val="16"/>
            <w:szCs w:val="16"/>
          </w:rPr>
          <w:t>Acquista da VP</w:t>
        </w:r>
      </w:hyperlink>
    </w:p>
    <w:p w14:paraId="09A577CC" w14:textId="77777777" w:rsidR="00171BE2" w:rsidRDefault="00171BE2" w:rsidP="00171BE2">
      <w:pPr>
        <w:pStyle w:val="Testo1"/>
        <w:ind w:left="0" w:firstLine="0"/>
        <w:rPr>
          <w:lang w:val="en-US"/>
        </w:rPr>
      </w:pPr>
      <w:r>
        <w:rPr>
          <w:lang w:val="en-US"/>
        </w:rPr>
        <w:t>Compulsory f</w:t>
      </w:r>
      <w:r w:rsidRPr="00C628E0">
        <w:rPr>
          <w:lang w:val="en-US"/>
        </w:rPr>
        <w:t>or students in Groups</w:t>
      </w:r>
      <w:r>
        <w:rPr>
          <w:lang w:val="en-US"/>
        </w:rPr>
        <w:t xml:space="preserve"> 5-14 </w:t>
      </w:r>
    </w:p>
    <w:p w14:paraId="2BF182D6" w14:textId="0B3DDA45" w:rsidR="00171BE2" w:rsidRPr="00C628E0" w:rsidRDefault="00171BE2" w:rsidP="00171BE2">
      <w:pPr>
        <w:pStyle w:val="Testo1"/>
        <w:spacing w:before="0" w:line="240" w:lineRule="atLeast"/>
        <w:rPr>
          <w:spacing w:val="-5"/>
          <w:lang w:val="en-US"/>
        </w:rPr>
      </w:pPr>
      <w:r w:rsidRPr="00C628E0">
        <w:rPr>
          <w:smallCaps/>
          <w:spacing w:val="-5"/>
          <w:sz w:val="16"/>
          <w:lang w:val="en-US"/>
        </w:rPr>
        <w:t>M. Vince,</w:t>
      </w:r>
      <w:r w:rsidRPr="00C628E0">
        <w:rPr>
          <w:i/>
          <w:spacing w:val="-5"/>
          <w:lang w:val="en-US"/>
        </w:rPr>
        <w:t xml:space="preserve"> Language Practice for First,</w:t>
      </w:r>
      <w:r w:rsidRPr="00C628E0">
        <w:rPr>
          <w:spacing w:val="-5"/>
          <w:lang w:val="en-US"/>
        </w:rPr>
        <w:t xml:space="preserve"> Macmillan, 5</w:t>
      </w:r>
      <w:r w:rsidRPr="00C628E0">
        <w:rPr>
          <w:spacing w:val="-5"/>
          <w:vertAlign w:val="superscript"/>
          <w:lang w:val="en-US"/>
        </w:rPr>
        <w:t>th</w:t>
      </w:r>
      <w:r w:rsidRPr="00C628E0">
        <w:rPr>
          <w:spacing w:val="-5"/>
          <w:lang w:val="en-US"/>
        </w:rPr>
        <w:t xml:space="preserve"> edition with key.</w:t>
      </w:r>
      <w:r w:rsidR="00A2703F">
        <w:rPr>
          <w:spacing w:val="-5"/>
          <w:lang w:val="en-US"/>
        </w:rPr>
        <w:t xml:space="preserve"> </w:t>
      </w:r>
      <w:hyperlink r:id="rId14" w:history="1">
        <w:r w:rsidR="00A2703F" w:rsidRPr="00A2703F">
          <w:rPr>
            <w:rStyle w:val="Collegamentoipertestuale"/>
            <w:rFonts w:ascii="Times New Roman" w:hAnsi="Times New Roman"/>
            <w:i/>
            <w:sz w:val="16"/>
            <w:szCs w:val="16"/>
          </w:rPr>
          <w:t>Acquista da VP</w:t>
        </w:r>
      </w:hyperlink>
    </w:p>
    <w:p w14:paraId="6B350848" w14:textId="77777777" w:rsidR="00171BE2" w:rsidRDefault="00171BE2" w:rsidP="00171BE2">
      <w:pPr>
        <w:pStyle w:val="Testo1"/>
        <w:ind w:firstLine="0"/>
        <w:rPr>
          <w:rFonts w:cs="Times"/>
          <w:lang w:val="en-US"/>
        </w:rPr>
      </w:pPr>
      <w:r>
        <w:rPr>
          <w:rFonts w:cs="Times"/>
          <w:lang w:val="en-US"/>
        </w:rPr>
        <w:t xml:space="preserve">Materials for the laboratories on Speaking skills will be announced on Blackboard. </w:t>
      </w:r>
    </w:p>
    <w:p w14:paraId="6C8BA95D" w14:textId="77777777" w:rsidR="00171BE2" w:rsidRPr="00C628E0" w:rsidRDefault="00171BE2" w:rsidP="00171BE2">
      <w:pPr>
        <w:pStyle w:val="Testo1"/>
        <w:ind w:firstLine="0"/>
        <w:rPr>
          <w:lang w:val="en-US"/>
        </w:rPr>
      </w:pPr>
      <w:r w:rsidRPr="00C628E0">
        <w:rPr>
          <w:lang w:val="en-US"/>
        </w:rPr>
        <w:t>Optional – for extra practice and the remedial course (corso di recupero)</w:t>
      </w:r>
    </w:p>
    <w:p w14:paraId="44ED54B0" w14:textId="171EB4F4" w:rsidR="00171BE2" w:rsidRPr="00C628E0" w:rsidRDefault="00171BE2" w:rsidP="00171BE2">
      <w:pPr>
        <w:pStyle w:val="Testo1"/>
        <w:spacing w:before="0" w:line="240" w:lineRule="atLeast"/>
        <w:rPr>
          <w:spacing w:val="-5"/>
          <w:lang w:val="en-US"/>
        </w:rPr>
      </w:pPr>
      <w:r w:rsidRPr="00C628E0">
        <w:rPr>
          <w:smallCaps/>
          <w:spacing w:val="-5"/>
          <w:sz w:val="16"/>
          <w:lang w:val="en-US"/>
        </w:rPr>
        <w:t>H. Downes-J. Rock,</w:t>
      </w:r>
      <w:r w:rsidRPr="00C628E0">
        <w:rPr>
          <w:i/>
          <w:spacing w:val="-5"/>
          <w:lang w:val="en-US"/>
        </w:rPr>
        <w:t xml:space="preserve"> New English Practice,</w:t>
      </w:r>
      <w:r w:rsidRPr="00C628E0">
        <w:rPr>
          <w:spacing w:val="-5"/>
          <w:lang w:val="en-US"/>
        </w:rPr>
        <w:t xml:space="preserve"> Cedam, 2012.</w:t>
      </w:r>
      <w:r w:rsidR="00A2703F">
        <w:rPr>
          <w:spacing w:val="-5"/>
          <w:lang w:val="en-US"/>
        </w:rPr>
        <w:t xml:space="preserve"> </w:t>
      </w:r>
      <w:hyperlink r:id="rId15" w:history="1">
        <w:r w:rsidR="00A2703F" w:rsidRPr="00A2703F">
          <w:rPr>
            <w:rStyle w:val="Collegamentoipertestuale"/>
            <w:rFonts w:ascii="Times New Roman" w:hAnsi="Times New Roman"/>
            <w:i/>
            <w:sz w:val="16"/>
            <w:szCs w:val="16"/>
          </w:rPr>
          <w:t>Acquista da VP</w:t>
        </w:r>
      </w:hyperlink>
      <w:bookmarkStart w:id="12" w:name="_GoBack"/>
      <w:bookmarkEnd w:id="12"/>
    </w:p>
    <w:p w14:paraId="5FD6C02C" w14:textId="77777777" w:rsidR="00171BE2" w:rsidRPr="003D2B69" w:rsidRDefault="00171BE2" w:rsidP="00171BE2">
      <w:pPr>
        <w:pStyle w:val="Testo1"/>
        <w:ind w:firstLine="0"/>
        <w:rPr>
          <w:rFonts w:cs="Times"/>
          <w:lang w:val="en-US"/>
        </w:rPr>
      </w:pPr>
      <w:r w:rsidRPr="00C628E0">
        <w:rPr>
          <w:rFonts w:cs="Times"/>
          <w:lang w:val="en-US"/>
        </w:rPr>
        <w:t>It is recommended that students buy a good bilingual and monolingual dictionary</w:t>
      </w:r>
      <w:r>
        <w:rPr>
          <w:rFonts w:cs="Times"/>
          <w:lang w:val="en-US"/>
        </w:rPr>
        <w:t xml:space="preserve"> </w:t>
      </w:r>
      <w:r w:rsidRPr="00C628E0">
        <w:rPr>
          <w:rFonts w:cs="Times"/>
          <w:lang w:val="en-US"/>
        </w:rPr>
        <w:t>that will last throughout their degree course. Any of the following are appropriate</w:t>
      </w:r>
      <w:r>
        <w:rPr>
          <w:rFonts w:cs="Times"/>
          <w:lang w:val="en-US"/>
        </w:rPr>
        <w:t xml:space="preserve"> </w:t>
      </w:r>
      <w:r w:rsidRPr="008E7C53">
        <w:rPr>
          <w:rFonts w:cs="Times"/>
          <w:lang w:val="en-US"/>
        </w:rPr>
        <w:t>in their latest edition:</w:t>
      </w:r>
    </w:p>
    <w:p w14:paraId="4C9748D3" w14:textId="77777777" w:rsidR="00171BE2" w:rsidRPr="00C628E0" w:rsidRDefault="00171BE2" w:rsidP="00171BE2">
      <w:pPr>
        <w:pStyle w:val="Testo1"/>
        <w:spacing w:before="0"/>
        <w:rPr>
          <w:rFonts w:cs="Times"/>
        </w:rPr>
      </w:pPr>
      <w:r w:rsidRPr="00491794">
        <w:rPr>
          <w:rFonts w:cs="Times"/>
          <w:i/>
        </w:rPr>
        <w:t>Il Sansoni Italiano-Inglese</w:t>
      </w:r>
      <w:r w:rsidRPr="00C628E0">
        <w:rPr>
          <w:rFonts w:cs="Times"/>
        </w:rPr>
        <w:t>, Sansoni.</w:t>
      </w:r>
    </w:p>
    <w:p w14:paraId="62D1B59F" w14:textId="77777777" w:rsidR="00171BE2" w:rsidRPr="00C628E0" w:rsidRDefault="00171BE2" w:rsidP="00171BE2">
      <w:pPr>
        <w:pStyle w:val="Testo1"/>
        <w:spacing w:before="0"/>
        <w:rPr>
          <w:rFonts w:cs="Times"/>
        </w:rPr>
      </w:pPr>
      <w:r w:rsidRPr="00491794">
        <w:rPr>
          <w:rFonts w:cs="Times"/>
          <w:i/>
        </w:rPr>
        <w:t>Grande Dizionario Hoepli Inglese con CD-ROM</w:t>
      </w:r>
      <w:r w:rsidRPr="00C628E0">
        <w:rPr>
          <w:rFonts w:cs="Times"/>
        </w:rPr>
        <w:t>, Hoepli.</w:t>
      </w:r>
    </w:p>
    <w:p w14:paraId="22316EFA" w14:textId="77777777" w:rsidR="00171BE2" w:rsidRPr="00C628E0" w:rsidRDefault="00171BE2" w:rsidP="00171BE2">
      <w:pPr>
        <w:pStyle w:val="Testo1"/>
        <w:spacing w:before="0"/>
        <w:rPr>
          <w:rFonts w:cs="Times"/>
        </w:rPr>
      </w:pPr>
      <w:r w:rsidRPr="00491794">
        <w:rPr>
          <w:rFonts w:cs="Times"/>
          <w:i/>
        </w:rPr>
        <w:t>Il Dizionario Inglese Italiano Ragazzini</w:t>
      </w:r>
      <w:r w:rsidRPr="00C628E0">
        <w:rPr>
          <w:rFonts w:cs="Times"/>
        </w:rPr>
        <w:t>, Zanichelli.</w:t>
      </w:r>
    </w:p>
    <w:p w14:paraId="5D7B3AF8" w14:textId="77777777" w:rsidR="00171BE2" w:rsidRPr="00C628E0" w:rsidRDefault="00171BE2" w:rsidP="00171BE2">
      <w:pPr>
        <w:pStyle w:val="Testo1"/>
        <w:spacing w:before="0"/>
        <w:rPr>
          <w:rFonts w:cs="Times"/>
        </w:rPr>
      </w:pPr>
      <w:r w:rsidRPr="00491794">
        <w:rPr>
          <w:rFonts w:cs="Times"/>
          <w:i/>
        </w:rPr>
        <w:t>Oxford Paravia. Il dizionario inglese-italiano, italiano-inglese</w:t>
      </w:r>
      <w:r w:rsidRPr="00C628E0">
        <w:rPr>
          <w:rFonts w:cs="Times"/>
        </w:rPr>
        <w:t>.</w:t>
      </w:r>
    </w:p>
    <w:p w14:paraId="5B92273D" w14:textId="77777777" w:rsidR="00171BE2" w:rsidRPr="00C628E0" w:rsidRDefault="00171BE2" w:rsidP="00171BE2">
      <w:pPr>
        <w:pStyle w:val="Testo1"/>
        <w:ind w:firstLine="0"/>
        <w:rPr>
          <w:rFonts w:cs="Times"/>
          <w:lang w:val="en-US"/>
        </w:rPr>
      </w:pPr>
      <w:r w:rsidRPr="00C628E0">
        <w:rPr>
          <w:rFonts w:cs="Times"/>
          <w:lang w:val="en-US"/>
        </w:rPr>
        <w:t>Recommended monolingual dictionaries:</w:t>
      </w:r>
    </w:p>
    <w:p w14:paraId="10F845A0" w14:textId="77777777" w:rsidR="00171BE2" w:rsidRPr="00C628E0" w:rsidRDefault="00171BE2" w:rsidP="00171BE2">
      <w:pPr>
        <w:pStyle w:val="Testo1"/>
        <w:spacing w:before="0"/>
        <w:rPr>
          <w:rFonts w:cs="Times"/>
          <w:lang w:val="en-US"/>
        </w:rPr>
      </w:pPr>
      <w:r w:rsidRPr="00491794">
        <w:rPr>
          <w:rFonts w:cs="Times"/>
          <w:i/>
          <w:lang w:val="en-US"/>
        </w:rPr>
        <w:t>Advanced Dictionary</w:t>
      </w:r>
      <w:r w:rsidRPr="00C628E0">
        <w:rPr>
          <w:rFonts w:cs="Times"/>
          <w:lang w:val="en-US"/>
        </w:rPr>
        <w:t>, Collins Cobuild.</w:t>
      </w:r>
    </w:p>
    <w:p w14:paraId="1F93C546" w14:textId="77777777" w:rsidR="00171BE2" w:rsidRPr="00C628E0" w:rsidRDefault="00171BE2" w:rsidP="00171BE2">
      <w:pPr>
        <w:pStyle w:val="Testo1"/>
        <w:spacing w:before="0"/>
        <w:rPr>
          <w:rFonts w:cs="Times"/>
          <w:lang w:val="en-US"/>
        </w:rPr>
      </w:pPr>
      <w:r w:rsidRPr="00491794">
        <w:rPr>
          <w:rFonts w:cs="Times"/>
          <w:i/>
          <w:lang w:val="en-US"/>
        </w:rPr>
        <w:t>Advanced Learners Dictionary</w:t>
      </w:r>
      <w:r w:rsidRPr="00C628E0">
        <w:rPr>
          <w:rFonts w:cs="Times"/>
          <w:lang w:val="en-US"/>
        </w:rPr>
        <w:t>, Cambridge.</w:t>
      </w:r>
    </w:p>
    <w:p w14:paraId="0303C01C" w14:textId="77777777" w:rsidR="00171BE2" w:rsidRPr="00C628E0" w:rsidRDefault="00171BE2" w:rsidP="00171BE2">
      <w:pPr>
        <w:pStyle w:val="Testo1"/>
        <w:spacing w:before="0"/>
        <w:rPr>
          <w:rFonts w:cs="Times"/>
          <w:lang w:val="en-US"/>
        </w:rPr>
      </w:pPr>
      <w:r w:rsidRPr="00491794">
        <w:rPr>
          <w:rFonts w:cs="Times"/>
          <w:i/>
          <w:lang w:val="en-US"/>
        </w:rPr>
        <w:t>Advanced Learners Dictionary</w:t>
      </w:r>
      <w:r w:rsidRPr="00C628E0">
        <w:rPr>
          <w:rFonts w:cs="Times"/>
          <w:lang w:val="en-US"/>
        </w:rPr>
        <w:t>, Oxford.</w:t>
      </w:r>
    </w:p>
    <w:p w14:paraId="41EDB60F" w14:textId="77777777" w:rsidR="00171BE2" w:rsidRPr="00C628E0" w:rsidRDefault="00171BE2" w:rsidP="00171BE2">
      <w:pPr>
        <w:pStyle w:val="Testo1"/>
        <w:spacing w:before="0"/>
        <w:rPr>
          <w:rFonts w:cs="Times"/>
          <w:lang w:val="en-US"/>
        </w:rPr>
      </w:pPr>
      <w:r w:rsidRPr="00491794">
        <w:rPr>
          <w:rFonts w:cs="Times"/>
          <w:i/>
          <w:lang w:val="en-US"/>
        </w:rPr>
        <w:t>English Dictionary for Advanced Learners</w:t>
      </w:r>
      <w:r w:rsidRPr="00C628E0">
        <w:rPr>
          <w:rFonts w:cs="Times"/>
          <w:lang w:val="en-US"/>
        </w:rPr>
        <w:t>, Macmillan.</w:t>
      </w:r>
    </w:p>
    <w:p w14:paraId="576E26A8" w14:textId="77777777" w:rsidR="00171BE2" w:rsidRPr="00C628E0" w:rsidRDefault="00171BE2" w:rsidP="00171BE2">
      <w:pPr>
        <w:pStyle w:val="Testo1"/>
        <w:spacing w:before="0"/>
        <w:rPr>
          <w:rFonts w:cs="Times"/>
          <w:lang w:val="en-US"/>
        </w:rPr>
      </w:pPr>
      <w:r w:rsidRPr="00491794">
        <w:rPr>
          <w:rFonts w:cs="Times"/>
          <w:i/>
          <w:lang w:val="en-US"/>
        </w:rPr>
        <w:t>Longman Dictionary of Contemporary English</w:t>
      </w:r>
      <w:r w:rsidRPr="00C628E0">
        <w:rPr>
          <w:rFonts w:cs="Times"/>
          <w:lang w:val="en-US"/>
        </w:rPr>
        <w:t>.</w:t>
      </w:r>
    </w:p>
    <w:p w14:paraId="37CDD745" w14:textId="77777777" w:rsidR="00171BE2" w:rsidRPr="00514034" w:rsidRDefault="00171BE2" w:rsidP="00171BE2">
      <w:pPr>
        <w:spacing w:before="240" w:after="120" w:line="220" w:lineRule="exact"/>
        <w:rPr>
          <w:b/>
          <w:i/>
          <w:sz w:val="18"/>
          <w:lang w:val="en-US"/>
        </w:rPr>
      </w:pPr>
      <w:r w:rsidRPr="00514034">
        <w:rPr>
          <w:b/>
          <w:i/>
          <w:sz w:val="18"/>
          <w:lang w:val="en-US"/>
        </w:rPr>
        <w:t>TEACHING METHOD</w:t>
      </w:r>
    </w:p>
    <w:p w14:paraId="6EC83C8B" w14:textId="77777777" w:rsidR="00171BE2" w:rsidRPr="0061792C" w:rsidRDefault="00171BE2" w:rsidP="00171BE2">
      <w:pPr>
        <w:pStyle w:val="Testo2"/>
        <w:rPr>
          <w:color w:val="000000" w:themeColor="text1"/>
          <w:lang w:val="en-GB"/>
        </w:rPr>
      </w:pPr>
      <w:r>
        <w:rPr>
          <w:color w:val="000000" w:themeColor="text1"/>
          <w:lang w:val="en-GB"/>
        </w:rPr>
        <w:t xml:space="preserve">Students are divided </w:t>
      </w:r>
      <w:r w:rsidRPr="007B3114">
        <w:rPr>
          <w:color w:val="000000" w:themeColor="text1"/>
          <w:lang w:val="en-GB"/>
        </w:rPr>
        <w:t>into 14</w:t>
      </w:r>
      <w:r>
        <w:rPr>
          <w:color w:val="000000" w:themeColor="text1"/>
          <w:lang w:val="en-GB"/>
        </w:rPr>
        <w:t xml:space="preserve"> courses according to the results they score on the placement test. Each of </w:t>
      </w:r>
      <w:r w:rsidRPr="007B3114">
        <w:rPr>
          <w:color w:val="000000" w:themeColor="text1"/>
          <w:lang w:val="en-GB"/>
        </w:rPr>
        <w:t>the 14</w:t>
      </w:r>
      <w:r>
        <w:rPr>
          <w:color w:val="000000" w:themeColor="text1"/>
          <w:lang w:val="en-GB"/>
        </w:rPr>
        <w:t xml:space="preserve"> courses has a corresponding area on the Blackboard platform, where all information is provided about lessons and end-of-year tests. </w:t>
      </w:r>
      <w:r w:rsidRPr="0061792C">
        <w:rPr>
          <w:color w:val="000000" w:themeColor="text1"/>
          <w:lang w:val="en-GB"/>
        </w:rPr>
        <w:t>The lessons are interactive, requiring pair work and group work</w:t>
      </w:r>
      <w:r>
        <w:rPr>
          <w:color w:val="000000" w:themeColor="text1"/>
          <w:lang w:val="en-GB"/>
        </w:rPr>
        <w:t>, as well as</w:t>
      </w:r>
      <w:r w:rsidRPr="0061792C">
        <w:rPr>
          <w:color w:val="000000" w:themeColor="text1"/>
          <w:lang w:val="en-GB"/>
        </w:rPr>
        <w:t xml:space="preserve"> </w:t>
      </w:r>
      <w:r>
        <w:rPr>
          <w:color w:val="000000" w:themeColor="text1"/>
          <w:lang w:val="en-GB"/>
        </w:rPr>
        <w:t>s</w:t>
      </w:r>
      <w:r w:rsidRPr="0061792C">
        <w:rPr>
          <w:color w:val="000000" w:themeColor="text1"/>
          <w:lang w:val="en-GB"/>
        </w:rPr>
        <w:t xml:space="preserve">elf-study </w:t>
      </w:r>
      <w:r>
        <w:rPr>
          <w:color w:val="000000" w:themeColor="text1"/>
          <w:lang w:val="en-GB"/>
        </w:rPr>
        <w:t>at home</w:t>
      </w:r>
      <w:r w:rsidRPr="0061792C">
        <w:rPr>
          <w:color w:val="000000" w:themeColor="text1"/>
          <w:lang w:val="en-GB"/>
        </w:rPr>
        <w:t>.</w:t>
      </w:r>
      <w:r>
        <w:rPr>
          <w:color w:val="000000" w:themeColor="text1"/>
          <w:lang w:val="en-GB"/>
        </w:rPr>
        <w:t xml:space="preserve"> For students needing extra practice in speaking, there are interactive lessons in the laboratory dedicated to speaking skills for which students need to sign up </w:t>
      </w:r>
      <w:r w:rsidRPr="007B3114">
        <w:rPr>
          <w:color w:val="000000" w:themeColor="text1"/>
          <w:lang w:val="en-GB"/>
        </w:rPr>
        <w:t>on Blackboard.</w:t>
      </w:r>
    </w:p>
    <w:p w14:paraId="12C78F78" w14:textId="77777777" w:rsidR="00171BE2" w:rsidRPr="00906645" w:rsidRDefault="00171BE2" w:rsidP="00171BE2">
      <w:pPr>
        <w:spacing w:before="240" w:after="120" w:line="220" w:lineRule="exact"/>
        <w:rPr>
          <w:b/>
          <w:i/>
          <w:sz w:val="18"/>
          <w:lang w:val="en-US"/>
        </w:rPr>
      </w:pPr>
      <w:r w:rsidRPr="00906645">
        <w:rPr>
          <w:b/>
          <w:i/>
          <w:sz w:val="18"/>
          <w:lang w:val="en-US"/>
        </w:rPr>
        <w:t>ASSESSMENT METHOD AND CRITERIA</w:t>
      </w:r>
    </w:p>
    <w:p w14:paraId="0CD7A286" w14:textId="77777777" w:rsidR="00171BE2" w:rsidRPr="009C17F8" w:rsidRDefault="00171BE2" w:rsidP="00171BE2">
      <w:pPr>
        <w:pStyle w:val="Testo2"/>
        <w:rPr>
          <w:lang w:val="en-US"/>
        </w:rPr>
      </w:pPr>
      <w:r w:rsidRPr="009C17F8">
        <w:rPr>
          <w:lang w:val="en-US"/>
        </w:rPr>
        <w:t xml:space="preserve">Students take a written </w:t>
      </w:r>
      <w:r>
        <w:rPr>
          <w:lang w:val="en-US"/>
        </w:rPr>
        <w:t>test (prova intermedia scritta) at the end of the second term</w:t>
      </w:r>
      <w:r w:rsidRPr="009C17F8">
        <w:rPr>
          <w:lang w:val="en-US"/>
        </w:rPr>
        <w:t xml:space="preserve"> which tests knowledge of grammar at a B2 level,</w:t>
      </w:r>
      <w:r>
        <w:rPr>
          <w:lang w:val="en-US"/>
        </w:rPr>
        <w:t xml:space="preserve"> </w:t>
      </w:r>
      <w:r w:rsidRPr="009C17F8">
        <w:rPr>
          <w:lang w:val="en-US"/>
        </w:rPr>
        <w:t>listening comprehension, spelling and punctuation through a dictation exercis</w:t>
      </w:r>
      <w:r>
        <w:rPr>
          <w:lang w:val="en-US"/>
        </w:rPr>
        <w:t>e</w:t>
      </w:r>
      <w:r w:rsidRPr="009C17F8">
        <w:rPr>
          <w:lang w:val="en-US"/>
        </w:rPr>
        <w:t xml:space="preserve">, reading and writing skills, and translation into English. There is also an oral </w:t>
      </w:r>
      <w:r>
        <w:rPr>
          <w:lang w:val="en-US"/>
        </w:rPr>
        <w:t>interview (prova intermedia orale) in which they discuss a number of readings</w:t>
      </w:r>
      <w:r w:rsidRPr="009C17F8">
        <w:rPr>
          <w:lang w:val="en-US"/>
        </w:rPr>
        <w:t xml:space="preserve">. </w:t>
      </w:r>
      <w:r>
        <w:rPr>
          <w:lang w:val="en-US"/>
        </w:rPr>
        <w:t xml:space="preserve">The written and oral tests are the same for all students, regardless of their specialisation or the group they belong to. </w:t>
      </w:r>
      <w:r w:rsidRPr="009C17F8">
        <w:rPr>
          <w:lang w:val="en-US"/>
        </w:rPr>
        <w:t xml:space="preserve">The assessment </w:t>
      </w:r>
      <w:r>
        <w:rPr>
          <w:lang w:val="en-US"/>
        </w:rPr>
        <w:t xml:space="preserve">of oral skills </w:t>
      </w:r>
      <w:r w:rsidRPr="009C17F8">
        <w:rPr>
          <w:lang w:val="en-US"/>
        </w:rPr>
        <w:t xml:space="preserve">focuses on </w:t>
      </w:r>
      <w:r w:rsidRPr="009C17F8">
        <w:rPr>
          <w:lang w:val="en-US"/>
        </w:rPr>
        <w:lastRenderedPageBreak/>
        <w:t>correct pronunciation, effective communication skills, the ability to use appropriate lexis</w:t>
      </w:r>
      <w:r>
        <w:rPr>
          <w:lang w:val="en-US"/>
        </w:rPr>
        <w:t>,</w:t>
      </w:r>
      <w:r w:rsidRPr="009C17F8">
        <w:rPr>
          <w:lang w:val="en-US"/>
        </w:rPr>
        <w:t xml:space="preserve"> as well as knowledge of the readings required. </w:t>
      </w:r>
      <w:r>
        <w:rPr>
          <w:lang w:val="en-US"/>
        </w:rPr>
        <w:t>The marks obtained in the written and oral tests are combined into a weighted average (</w:t>
      </w:r>
      <w:r w:rsidRPr="00FE71CC">
        <w:rPr>
          <w:i/>
          <w:iCs/>
          <w:lang w:val="en-US"/>
        </w:rPr>
        <w:t>media ponderata</w:t>
      </w:r>
      <w:r>
        <w:rPr>
          <w:lang w:val="en-US"/>
        </w:rPr>
        <w:t xml:space="preserve">) where the written mark is worth 1/3 and the oral mark 2/3. This weighted average contributes to the final mark, which is obtained after taking the exam in Phonology or Literature. The written mark counts for up to 1/6 and the oral mark up to 2/6 of the final mark.  </w:t>
      </w:r>
    </w:p>
    <w:p w14:paraId="47829D6F" w14:textId="77777777" w:rsidR="00171BE2" w:rsidRDefault="00171BE2" w:rsidP="00171BE2">
      <w:pPr>
        <w:spacing w:before="240" w:after="120"/>
        <w:rPr>
          <w:b/>
          <w:i/>
          <w:sz w:val="18"/>
          <w:lang w:val="en-US"/>
        </w:rPr>
      </w:pPr>
      <w:r w:rsidRPr="00514034">
        <w:rPr>
          <w:b/>
          <w:i/>
          <w:sz w:val="18"/>
          <w:lang w:val="en-US"/>
        </w:rPr>
        <w:t>NOTES AND PREREQUISITES</w:t>
      </w:r>
    </w:p>
    <w:p w14:paraId="78DE9259" w14:textId="77777777" w:rsidR="00171BE2" w:rsidRPr="00182775" w:rsidRDefault="00171BE2" w:rsidP="00171BE2">
      <w:pPr>
        <w:pStyle w:val="Testo2"/>
        <w:rPr>
          <w:color w:val="000000" w:themeColor="text1"/>
          <w:szCs w:val="18"/>
          <w:lang w:val="en-US" w:eastAsia="en-US"/>
        </w:rPr>
      </w:pPr>
      <w:r w:rsidRPr="00182775">
        <w:rPr>
          <w:color w:val="000000" w:themeColor="text1"/>
          <w:szCs w:val="18"/>
          <w:lang w:val="en-US" w:eastAsia="en-US"/>
        </w:rPr>
        <w:t>The reference point for the organisation of the English Language courses is the email address: celi.inglese</w:t>
      </w:r>
      <w:hyperlink r:id="rId16" w:history="1">
        <w:r w:rsidRPr="00182775">
          <w:rPr>
            <w:color w:val="000000" w:themeColor="text1"/>
            <w:lang w:val="en-US" w:eastAsia="en-US"/>
          </w:rPr>
          <w:t>@unicatt.it</w:t>
        </w:r>
      </w:hyperlink>
      <w:r w:rsidRPr="00182775">
        <w:rPr>
          <w:color w:val="000000" w:themeColor="text1"/>
          <w:szCs w:val="18"/>
          <w:lang w:val="en-US" w:eastAsia="en-US"/>
        </w:rPr>
        <w:t xml:space="preserve"> which is managed by the coordinator, prof. Jane Christopher.</w:t>
      </w:r>
      <w:r w:rsidRPr="00182775">
        <w:rPr>
          <w:color w:val="000000" w:themeColor="text1"/>
          <w:lang w:val="en-GB"/>
        </w:rPr>
        <w:t xml:space="preserve">  The president of </w:t>
      </w:r>
      <w:r>
        <w:rPr>
          <w:color w:val="000000" w:themeColor="text1"/>
          <w:lang w:val="en-GB"/>
        </w:rPr>
        <w:t xml:space="preserve">the final </w:t>
      </w:r>
      <w:r w:rsidRPr="00182775">
        <w:rPr>
          <w:color w:val="000000" w:themeColor="text1"/>
          <w:lang w:val="en-GB"/>
        </w:rPr>
        <w:t xml:space="preserve">exam </w:t>
      </w:r>
      <w:r>
        <w:rPr>
          <w:color w:val="000000" w:themeColor="text1"/>
          <w:lang w:val="en-GB"/>
        </w:rPr>
        <w:t xml:space="preserve">commission </w:t>
      </w:r>
      <w:r w:rsidRPr="00182775">
        <w:rPr>
          <w:color w:val="000000" w:themeColor="text1"/>
          <w:lang w:val="en-GB"/>
        </w:rPr>
        <w:t xml:space="preserve">coincides with the name of a professor of English linguistics (in the first year, Prof. Pierfranca Forchini), but the president cannot answer questions about language courses, groups or exams. </w:t>
      </w:r>
    </w:p>
    <w:p w14:paraId="0DA1572C" w14:textId="77777777" w:rsidR="00171BE2" w:rsidRPr="00DF42AE" w:rsidRDefault="00171BE2" w:rsidP="00171BE2">
      <w:pPr>
        <w:pStyle w:val="Testo2"/>
        <w:rPr>
          <w:lang w:val="en-GB"/>
        </w:rPr>
      </w:pPr>
      <w:r w:rsidRPr="00DF42AE">
        <w:rPr>
          <w:lang w:val="en-GB"/>
        </w:rPr>
        <w:t>Students are placed in</w:t>
      </w:r>
      <w:r>
        <w:rPr>
          <w:lang w:val="en-GB"/>
        </w:rPr>
        <w:t xml:space="preserve"> one </w:t>
      </w:r>
      <w:r w:rsidRPr="007B3114">
        <w:rPr>
          <w:lang w:val="en-GB"/>
        </w:rPr>
        <w:t>of 14</w:t>
      </w:r>
      <w:r w:rsidRPr="00DF42AE">
        <w:rPr>
          <w:lang w:val="en-GB"/>
        </w:rPr>
        <w:t xml:space="preserve"> groups after the</w:t>
      </w:r>
      <w:r>
        <w:rPr>
          <w:lang w:val="en-GB"/>
        </w:rPr>
        <w:t xml:space="preserve"> </w:t>
      </w:r>
      <w:r w:rsidRPr="00DF42AE">
        <w:rPr>
          <w:lang w:val="en-GB"/>
        </w:rPr>
        <w:t>V</w:t>
      </w:r>
      <w:r>
        <w:rPr>
          <w:lang w:val="en-GB"/>
        </w:rPr>
        <w:t xml:space="preserve">erifica della </w:t>
      </w:r>
      <w:r w:rsidRPr="00DF42AE">
        <w:rPr>
          <w:lang w:val="en-GB"/>
        </w:rPr>
        <w:t>P</w:t>
      </w:r>
      <w:r>
        <w:rPr>
          <w:lang w:val="en-GB"/>
        </w:rPr>
        <w:t xml:space="preserve">reparazione </w:t>
      </w:r>
      <w:r w:rsidRPr="00DF42AE">
        <w:rPr>
          <w:lang w:val="en-GB"/>
        </w:rPr>
        <w:t>I</w:t>
      </w:r>
      <w:r>
        <w:rPr>
          <w:lang w:val="en-GB"/>
        </w:rPr>
        <w:t>niziale (VPI)</w:t>
      </w:r>
      <w:r w:rsidRPr="00DF42AE">
        <w:rPr>
          <w:lang w:val="en-GB"/>
        </w:rPr>
        <w:t xml:space="preserve"> and should stay in the group</w:t>
      </w:r>
      <w:r>
        <w:rPr>
          <w:lang w:val="en-GB"/>
        </w:rPr>
        <w:t xml:space="preserve"> they are assigned to for</w:t>
      </w:r>
      <w:r w:rsidRPr="00DF42AE">
        <w:rPr>
          <w:lang w:val="en-GB"/>
        </w:rPr>
        <w:t xml:space="preserve"> the </w:t>
      </w:r>
      <w:r>
        <w:rPr>
          <w:lang w:val="en-GB"/>
        </w:rPr>
        <w:t xml:space="preserve">whole </w:t>
      </w:r>
      <w:r w:rsidRPr="00DF42AE">
        <w:rPr>
          <w:lang w:val="en-GB"/>
        </w:rPr>
        <w:t xml:space="preserve">year. </w:t>
      </w:r>
      <w:r>
        <w:rPr>
          <w:lang w:val="en-GB"/>
        </w:rPr>
        <w:t xml:space="preserve">Each group has two or three teachers. </w:t>
      </w:r>
      <w:r w:rsidRPr="00DF42AE">
        <w:rPr>
          <w:lang w:val="en-GB"/>
        </w:rPr>
        <w:t xml:space="preserve">It is highly recommended to attend lessons, which begin </w:t>
      </w:r>
      <w:r>
        <w:rPr>
          <w:lang w:val="en-GB"/>
        </w:rPr>
        <w:t xml:space="preserve">on </w:t>
      </w:r>
      <w:r w:rsidRPr="00D83BEB">
        <w:rPr>
          <w:b/>
          <w:bCs/>
          <w:lang w:val="en-GB"/>
        </w:rPr>
        <w:t>20</w:t>
      </w:r>
      <w:r w:rsidRPr="00D83BEB">
        <w:rPr>
          <w:b/>
          <w:bCs/>
          <w:vertAlign w:val="superscript"/>
          <w:lang w:val="en-GB"/>
        </w:rPr>
        <w:t>th</w:t>
      </w:r>
      <w:r w:rsidRPr="00D83BEB">
        <w:rPr>
          <w:b/>
          <w:bCs/>
          <w:lang w:val="en-GB"/>
        </w:rPr>
        <w:t xml:space="preserve"> September, 2021</w:t>
      </w:r>
      <w:r w:rsidRPr="00DF42AE">
        <w:rPr>
          <w:lang w:val="en-GB"/>
        </w:rPr>
        <w:t>.</w:t>
      </w:r>
    </w:p>
    <w:p w14:paraId="0199E9C3" w14:textId="77777777" w:rsidR="00171BE2" w:rsidRDefault="00171BE2" w:rsidP="00171BE2">
      <w:pPr>
        <w:pStyle w:val="Testo2"/>
        <w:rPr>
          <w:b/>
          <w:i/>
          <w:lang w:val="en-GB"/>
        </w:rPr>
      </w:pPr>
      <w:r w:rsidRPr="00DF42AE">
        <w:rPr>
          <w:lang w:val="en-GB"/>
        </w:rPr>
        <w:t xml:space="preserve">The first two weeks are intensive with 10 hours of language lessons per week. From </w:t>
      </w:r>
      <w:r w:rsidRPr="00D83BEB">
        <w:rPr>
          <w:b/>
          <w:bCs/>
          <w:lang w:val="en-GB"/>
        </w:rPr>
        <w:t>4</w:t>
      </w:r>
      <w:r w:rsidRPr="00D83BEB">
        <w:rPr>
          <w:b/>
          <w:bCs/>
          <w:vertAlign w:val="superscript"/>
          <w:lang w:val="en-GB"/>
        </w:rPr>
        <w:t>th</w:t>
      </w:r>
      <w:r w:rsidRPr="00D83BEB">
        <w:rPr>
          <w:b/>
          <w:bCs/>
          <w:lang w:val="en-GB"/>
        </w:rPr>
        <w:t xml:space="preserve"> October</w:t>
      </w:r>
      <w:r w:rsidRPr="00DF42AE">
        <w:rPr>
          <w:lang w:val="en-GB"/>
        </w:rPr>
        <w:t xml:space="preserve"> for 10 weeks, there are </w:t>
      </w:r>
      <w:r>
        <w:rPr>
          <w:lang w:val="en-GB"/>
        </w:rPr>
        <w:t>4</w:t>
      </w:r>
      <w:r w:rsidRPr="00DF42AE">
        <w:rPr>
          <w:lang w:val="en-GB"/>
        </w:rPr>
        <w:t xml:space="preserve"> hours of lessons per week.</w:t>
      </w:r>
      <w:r>
        <w:rPr>
          <w:lang w:val="en-GB"/>
        </w:rPr>
        <w:t xml:space="preserve"> </w:t>
      </w:r>
      <w:r w:rsidRPr="00F027B2">
        <w:rPr>
          <w:lang w:val="en-US"/>
        </w:rPr>
        <w:t>The course</w:t>
      </w:r>
      <w:r>
        <w:rPr>
          <w:lang w:val="en-US"/>
        </w:rPr>
        <w:t>s</w:t>
      </w:r>
      <w:r w:rsidRPr="00F027B2">
        <w:rPr>
          <w:lang w:val="en-US"/>
        </w:rPr>
        <w:t xml:space="preserve"> </w:t>
      </w:r>
      <w:r>
        <w:rPr>
          <w:lang w:val="en-US"/>
        </w:rPr>
        <w:t>are</w:t>
      </w:r>
      <w:r w:rsidRPr="00F027B2">
        <w:rPr>
          <w:lang w:val="en-US"/>
        </w:rPr>
        <w:t xml:space="preserve"> taught in English.</w:t>
      </w:r>
    </w:p>
    <w:p w14:paraId="08A988DA" w14:textId="77777777" w:rsidR="00171BE2" w:rsidRPr="00F027B2" w:rsidRDefault="00171BE2" w:rsidP="00171BE2">
      <w:pPr>
        <w:pStyle w:val="Testo2"/>
        <w:rPr>
          <w:lang w:val="en-US"/>
        </w:rPr>
      </w:pPr>
      <w:r w:rsidRPr="00F027B2">
        <w:rPr>
          <w:lang w:val="en-US"/>
        </w:rPr>
        <w:t>Students must enrol in the</w:t>
      </w:r>
      <w:r>
        <w:rPr>
          <w:lang w:val="en-US"/>
        </w:rPr>
        <w:t>ir</w:t>
      </w:r>
      <w:r w:rsidRPr="00F027B2">
        <w:rPr>
          <w:lang w:val="en-US"/>
        </w:rPr>
        <w:t xml:space="preserve"> </w:t>
      </w:r>
      <w:r>
        <w:rPr>
          <w:lang w:val="en-US"/>
        </w:rPr>
        <w:t>c</w:t>
      </w:r>
      <w:r w:rsidRPr="00F027B2">
        <w:rPr>
          <w:lang w:val="en-US"/>
        </w:rPr>
        <w:t>ourse</w:t>
      </w:r>
      <w:r>
        <w:rPr>
          <w:lang w:val="en-US"/>
        </w:rPr>
        <w:t>s</w:t>
      </w:r>
      <w:r w:rsidRPr="00F027B2">
        <w:rPr>
          <w:lang w:val="en-US"/>
        </w:rPr>
        <w:t xml:space="preserve"> on the Blackboard platform to be able to access </w:t>
      </w:r>
      <w:r>
        <w:rPr>
          <w:lang w:val="en-US"/>
        </w:rPr>
        <w:t xml:space="preserve">the </w:t>
      </w:r>
      <w:r w:rsidRPr="00F027B2">
        <w:rPr>
          <w:lang w:val="en-US"/>
        </w:rPr>
        <w:t>course contents and practice materials.</w:t>
      </w:r>
    </w:p>
    <w:p w14:paraId="6AF3D0B6" w14:textId="77777777" w:rsidR="00171BE2" w:rsidRPr="003B2DBC" w:rsidRDefault="00171BE2" w:rsidP="00171BE2">
      <w:pPr>
        <w:pStyle w:val="Testo2"/>
        <w:rPr>
          <w:lang w:val="en-US"/>
        </w:rPr>
      </w:pPr>
      <w:r w:rsidRPr="00912326">
        <w:rPr>
          <w:lang w:val="en-US"/>
        </w:rPr>
        <w:t xml:space="preserve">Any students who do not succeed in passing the first year </w:t>
      </w:r>
      <w:r>
        <w:rPr>
          <w:lang w:val="en-US"/>
        </w:rPr>
        <w:t xml:space="preserve">written </w:t>
      </w:r>
      <w:r w:rsidRPr="00912326">
        <w:rPr>
          <w:lang w:val="en-US"/>
        </w:rPr>
        <w:t>exam</w:t>
      </w:r>
      <w:r>
        <w:rPr>
          <w:lang w:val="en-US"/>
        </w:rPr>
        <w:t xml:space="preserve"> </w:t>
      </w:r>
      <w:r w:rsidRPr="00912326">
        <w:rPr>
          <w:lang w:val="en-US"/>
        </w:rPr>
        <w:t>are required to attend the first year remedial course (</w:t>
      </w:r>
      <w:r w:rsidRPr="007F186C">
        <w:rPr>
          <w:i/>
          <w:lang w:val="en-US"/>
        </w:rPr>
        <w:t>corso di recupero</w:t>
      </w:r>
      <w:r>
        <w:rPr>
          <w:lang w:val="en-US"/>
        </w:rPr>
        <w:t>) in their second year.</w:t>
      </w:r>
    </w:p>
    <w:p w14:paraId="269AC054" w14:textId="77777777" w:rsidR="00171BE2" w:rsidRDefault="00171BE2" w:rsidP="00171BE2">
      <w:pPr>
        <w:pStyle w:val="Testo2"/>
        <w:rPr>
          <w:lang w:val="en-US"/>
        </w:rPr>
      </w:pPr>
      <w:r w:rsidRPr="00912326">
        <w:rPr>
          <w:i/>
          <w:lang w:val="en-US"/>
        </w:rPr>
        <w:t>Annualisti and Biennalisti</w:t>
      </w:r>
      <w:r w:rsidRPr="00912326">
        <w:rPr>
          <w:lang w:val="en-US"/>
        </w:rPr>
        <w:t>: Students who take English as a third language for just one or two years attend four h</w:t>
      </w:r>
      <w:r>
        <w:rPr>
          <w:lang w:val="en-US"/>
        </w:rPr>
        <w:t>ours of lessons a week, as well as the Phonology course. Their exam (language and phonology) is worth 8 credits.</w:t>
      </w:r>
    </w:p>
    <w:p w14:paraId="19D12F75" w14:textId="77777777" w:rsidR="00171BE2" w:rsidRPr="00912326" w:rsidRDefault="00171BE2" w:rsidP="00171BE2">
      <w:pPr>
        <w:pStyle w:val="Testo2"/>
        <w:rPr>
          <w:lang w:val="en-US"/>
        </w:rPr>
      </w:pPr>
      <w:r w:rsidRPr="00373B35">
        <w:rPr>
          <w:b/>
          <w:bCs/>
          <w:color w:val="000000"/>
          <w:szCs w:val="18"/>
          <w:lang w:val="en-US" w:eastAsia="en-US"/>
        </w:rPr>
        <w:t>N</w:t>
      </w:r>
      <w:r>
        <w:rPr>
          <w:b/>
          <w:bCs/>
          <w:color w:val="000000"/>
          <w:szCs w:val="18"/>
          <w:lang w:val="en-US" w:eastAsia="en-US"/>
        </w:rPr>
        <w:t>.</w:t>
      </w:r>
      <w:r w:rsidRPr="00373B35">
        <w:rPr>
          <w:b/>
          <w:bCs/>
          <w:color w:val="000000"/>
          <w:szCs w:val="18"/>
          <w:lang w:val="en-US" w:eastAsia="en-US"/>
        </w:rPr>
        <w:t>B.</w:t>
      </w:r>
      <w:r>
        <w:rPr>
          <w:color w:val="000000"/>
          <w:szCs w:val="18"/>
          <w:lang w:val="en-US" w:eastAsia="en-US"/>
        </w:rPr>
        <w:t xml:space="preserve"> </w:t>
      </w:r>
      <w:r w:rsidRPr="00C643D3">
        <w:rPr>
          <w:color w:val="000000"/>
          <w:szCs w:val="18"/>
          <w:lang w:val="en-US" w:eastAsia="en-US"/>
        </w:rPr>
        <w:t>If the health situation caused by the COVID-19 pandemic prevents teaching in the classroom, students will be notified in good time of the alternative lessons which will be provided via the online platforms used by the University.</w:t>
      </w:r>
      <w:r w:rsidRPr="00D10274">
        <w:rPr>
          <w:color w:val="000000"/>
          <w:szCs w:val="18"/>
          <w:lang w:val="en-US" w:eastAsia="en-US"/>
        </w:rPr>
        <w:t> </w:t>
      </w:r>
    </w:p>
    <w:p w14:paraId="09166649" w14:textId="77777777" w:rsidR="00171BE2" w:rsidRPr="00912326" w:rsidRDefault="00171BE2" w:rsidP="00171BE2">
      <w:pPr>
        <w:pStyle w:val="Testo2"/>
        <w:spacing w:before="120"/>
        <w:rPr>
          <w:i/>
          <w:lang w:val="en-US"/>
        </w:rPr>
      </w:pPr>
      <w:r w:rsidRPr="00912326">
        <w:rPr>
          <w:i/>
          <w:lang w:val="en-US"/>
        </w:rPr>
        <w:t>Place and time of consultation hours</w:t>
      </w:r>
    </w:p>
    <w:p w14:paraId="3B5EBCA3" w14:textId="77777777" w:rsidR="00171BE2" w:rsidRDefault="00171BE2" w:rsidP="00171BE2">
      <w:pPr>
        <w:pStyle w:val="Testo2"/>
        <w:rPr>
          <w:lang w:val="en-US"/>
        </w:rPr>
      </w:pPr>
      <w:r w:rsidRPr="00912326">
        <w:rPr>
          <w:lang w:val="en-US"/>
        </w:rPr>
        <w:t>The language teachers are available to talk to students after lessons.</w:t>
      </w:r>
    </w:p>
    <w:p w14:paraId="3C7782F2" w14:textId="77777777" w:rsidR="00171BE2" w:rsidRPr="008D036E" w:rsidRDefault="00171BE2" w:rsidP="00171BE2">
      <w:pPr>
        <w:pStyle w:val="Titolo1"/>
        <w:ind w:left="0" w:firstLine="0"/>
        <w:rPr>
          <w:lang w:val="en-GB"/>
        </w:rPr>
      </w:pPr>
      <w:bookmarkStart w:id="13" w:name="_Toc83110267"/>
      <w:r w:rsidRPr="008D036E">
        <w:rPr>
          <w:lang w:val="en-GB"/>
        </w:rPr>
        <w:t>English Language Practical Classes (Year 1, One-year Course students; Year 1, Two-year Course Students)</w:t>
      </w:r>
      <w:bookmarkEnd w:id="13"/>
    </w:p>
    <w:p w14:paraId="4FE74D90" w14:textId="77777777" w:rsidR="00171BE2" w:rsidRDefault="00171BE2" w:rsidP="00171BE2">
      <w:pPr>
        <w:spacing w:before="240"/>
        <w:rPr>
          <w:lang w:val="en-GB"/>
        </w:rPr>
      </w:pPr>
      <w:r w:rsidRPr="00BA732C">
        <w:rPr>
          <w:lang w:val="en-GB"/>
        </w:rPr>
        <w:t xml:space="preserve">All students </w:t>
      </w:r>
      <w:r>
        <w:rPr>
          <w:lang w:val="en-GB"/>
        </w:rPr>
        <w:t>taking only one year of English (</w:t>
      </w:r>
      <w:proofErr w:type="spellStart"/>
      <w:r>
        <w:rPr>
          <w:lang w:val="en-GB"/>
        </w:rPr>
        <w:t>annualisti</w:t>
      </w:r>
      <w:proofErr w:type="spellEnd"/>
      <w:r>
        <w:rPr>
          <w:lang w:val="en-GB"/>
        </w:rPr>
        <w:t>) or two years of English (</w:t>
      </w:r>
      <w:proofErr w:type="spellStart"/>
      <w:r>
        <w:rPr>
          <w:lang w:val="en-GB"/>
        </w:rPr>
        <w:t>biennalisti</w:t>
      </w:r>
      <w:proofErr w:type="spellEnd"/>
      <w:r>
        <w:rPr>
          <w:lang w:val="en-GB"/>
        </w:rPr>
        <w:t>) for 8 CFU should</w:t>
      </w:r>
      <w:r w:rsidRPr="00BA732C">
        <w:rPr>
          <w:lang w:val="en-GB"/>
        </w:rPr>
        <w:t xml:space="preserve"> consult the specifically devoted Blackboard webpage named “</w:t>
      </w:r>
      <w:proofErr w:type="spellStart"/>
      <w:r w:rsidRPr="00C643D3">
        <w:rPr>
          <w:i/>
          <w:iCs/>
          <w:lang w:val="en-GB"/>
        </w:rPr>
        <w:t>Inglese</w:t>
      </w:r>
      <w:proofErr w:type="spellEnd"/>
      <w:r w:rsidRPr="00C643D3">
        <w:rPr>
          <w:i/>
          <w:iCs/>
          <w:lang w:val="en-GB"/>
        </w:rPr>
        <w:t xml:space="preserve"> per </w:t>
      </w:r>
      <w:proofErr w:type="spellStart"/>
      <w:r w:rsidRPr="00BA732C">
        <w:rPr>
          <w:i/>
          <w:lang w:val="en-GB"/>
        </w:rPr>
        <w:t>studenti</w:t>
      </w:r>
      <w:proofErr w:type="spellEnd"/>
      <w:r w:rsidRPr="00BA732C">
        <w:rPr>
          <w:i/>
          <w:lang w:val="en-GB"/>
        </w:rPr>
        <w:t xml:space="preserve"> </w:t>
      </w:r>
      <w:proofErr w:type="spellStart"/>
      <w:r w:rsidRPr="00BA732C">
        <w:rPr>
          <w:i/>
          <w:lang w:val="en-GB"/>
        </w:rPr>
        <w:t>annualisti</w:t>
      </w:r>
      <w:proofErr w:type="spellEnd"/>
      <w:r w:rsidRPr="00BA732C">
        <w:rPr>
          <w:i/>
          <w:lang w:val="en-GB"/>
        </w:rPr>
        <w:t xml:space="preserve"> e </w:t>
      </w:r>
      <w:proofErr w:type="spellStart"/>
      <w:r w:rsidRPr="00BA732C">
        <w:rPr>
          <w:i/>
          <w:lang w:val="en-GB"/>
        </w:rPr>
        <w:t>biennalisti</w:t>
      </w:r>
      <w:proofErr w:type="spellEnd"/>
      <w:r w:rsidRPr="00BA732C">
        <w:rPr>
          <w:lang w:val="en-GB"/>
        </w:rPr>
        <w:t>”</w:t>
      </w:r>
      <w:r>
        <w:rPr>
          <w:lang w:val="en-GB"/>
        </w:rPr>
        <w:t xml:space="preserve"> for the language courses and write for more information to celi.inglese</w:t>
      </w:r>
      <w:hyperlink r:id="rId17" w:history="1">
        <w:r w:rsidRPr="00ED074E">
          <w:rPr>
            <w:lang w:val="en-GB"/>
          </w:rPr>
          <w:t>@unicatt.it</w:t>
        </w:r>
      </w:hyperlink>
    </w:p>
    <w:sectPr w:rsidR="00171B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94C66" w14:textId="77777777" w:rsidR="00F346BF" w:rsidRDefault="00F346BF" w:rsidP="00900B2D">
      <w:pPr>
        <w:spacing w:line="240" w:lineRule="auto"/>
      </w:pPr>
      <w:r>
        <w:separator/>
      </w:r>
    </w:p>
  </w:endnote>
  <w:endnote w:type="continuationSeparator" w:id="0">
    <w:p w14:paraId="16E78924" w14:textId="77777777" w:rsidR="00F346BF" w:rsidRDefault="00F346BF" w:rsidP="00900B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52CC9" w14:textId="77777777" w:rsidR="00F346BF" w:rsidRDefault="00F346BF" w:rsidP="00900B2D">
      <w:pPr>
        <w:spacing w:line="240" w:lineRule="auto"/>
      </w:pPr>
      <w:r>
        <w:separator/>
      </w:r>
    </w:p>
  </w:footnote>
  <w:footnote w:type="continuationSeparator" w:id="0">
    <w:p w14:paraId="1CBB1262" w14:textId="77777777" w:rsidR="00F346BF" w:rsidRDefault="00F346BF" w:rsidP="00900B2D">
      <w:pPr>
        <w:spacing w:line="240" w:lineRule="auto"/>
      </w:pPr>
      <w:r>
        <w:continuationSeparator/>
      </w:r>
    </w:p>
  </w:footnote>
  <w:footnote w:id="1">
    <w:p w14:paraId="58DF9D85" w14:textId="7EA760F7" w:rsidR="00A2703F" w:rsidRDefault="00A270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A0AFB12" w14:textId="3658E987" w:rsidR="00A2703F" w:rsidRDefault="00A270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7045"/>
    <w:multiLevelType w:val="hybridMultilevel"/>
    <w:tmpl w:val="937218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A9"/>
    <w:rsid w:val="000F05F9"/>
    <w:rsid w:val="000F428E"/>
    <w:rsid w:val="00171BE2"/>
    <w:rsid w:val="00187B99"/>
    <w:rsid w:val="001A457D"/>
    <w:rsid w:val="002014DD"/>
    <w:rsid w:val="002421FE"/>
    <w:rsid w:val="0024291B"/>
    <w:rsid w:val="00246E2C"/>
    <w:rsid w:val="002470EC"/>
    <w:rsid w:val="002C4B23"/>
    <w:rsid w:val="002D5E17"/>
    <w:rsid w:val="003C3227"/>
    <w:rsid w:val="004D1217"/>
    <w:rsid w:val="004D3B85"/>
    <w:rsid w:val="004D6008"/>
    <w:rsid w:val="005414A3"/>
    <w:rsid w:val="005F2482"/>
    <w:rsid w:val="00640794"/>
    <w:rsid w:val="006A1882"/>
    <w:rsid w:val="006F1772"/>
    <w:rsid w:val="00702775"/>
    <w:rsid w:val="00731BB7"/>
    <w:rsid w:val="0073546C"/>
    <w:rsid w:val="00777E27"/>
    <w:rsid w:val="008942E7"/>
    <w:rsid w:val="008A1204"/>
    <w:rsid w:val="00900B2D"/>
    <w:rsid w:val="00900CCA"/>
    <w:rsid w:val="00924B77"/>
    <w:rsid w:val="00940DA2"/>
    <w:rsid w:val="00943820"/>
    <w:rsid w:val="00951F20"/>
    <w:rsid w:val="009905DA"/>
    <w:rsid w:val="009C28D2"/>
    <w:rsid w:val="009E055C"/>
    <w:rsid w:val="009F4507"/>
    <w:rsid w:val="00A2703F"/>
    <w:rsid w:val="00A74F6F"/>
    <w:rsid w:val="00AC5474"/>
    <w:rsid w:val="00AD6103"/>
    <w:rsid w:val="00AD7557"/>
    <w:rsid w:val="00B50C5D"/>
    <w:rsid w:val="00B51253"/>
    <w:rsid w:val="00B51B44"/>
    <w:rsid w:val="00B525CC"/>
    <w:rsid w:val="00B626D0"/>
    <w:rsid w:val="00C01212"/>
    <w:rsid w:val="00C05DA9"/>
    <w:rsid w:val="00C643D3"/>
    <w:rsid w:val="00D10274"/>
    <w:rsid w:val="00D329C8"/>
    <w:rsid w:val="00D404F2"/>
    <w:rsid w:val="00D95931"/>
    <w:rsid w:val="00E1565F"/>
    <w:rsid w:val="00E607E6"/>
    <w:rsid w:val="00F346BF"/>
    <w:rsid w:val="00F47695"/>
    <w:rsid w:val="00F87F2E"/>
    <w:rsid w:val="00FC5D3B"/>
    <w:rsid w:val="00FD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A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 w:type="paragraph" w:styleId="Testofumetto">
    <w:name w:val="Balloon Text"/>
    <w:basedOn w:val="Normale"/>
    <w:link w:val="TestofumettoCarattere"/>
    <w:semiHidden/>
    <w:unhideWhenUsed/>
    <w:rsid w:val="00A270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2703F"/>
    <w:rPr>
      <w:rFonts w:ascii="Tahoma" w:hAnsi="Tahoma" w:cs="Tahoma"/>
      <w:sz w:val="16"/>
      <w:szCs w:val="16"/>
    </w:rPr>
  </w:style>
  <w:style w:type="paragraph" w:styleId="Testonotaapidipagina">
    <w:name w:val="footnote text"/>
    <w:basedOn w:val="Normale"/>
    <w:link w:val="TestonotaapidipaginaCarattere"/>
    <w:rsid w:val="00A2703F"/>
    <w:pPr>
      <w:spacing w:line="240" w:lineRule="auto"/>
    </w:pPr>
    <w:rPr>
      <w:szCs w:val="20"/>
    </w:rPr>
  </w:style>
  <w:style w:type="character" w:customStyle="1" w:styleId="TestonotaapidipaginaCarattere">
    <w:name w:val="Testo nota a piè di pagina Carattere"/>
    <w:basedOn w:val="Carpredefinitoparagrafo"/>
    <w:link w:val="Testonotaapidipagina"/>
    <w:rsid w:val="00A2703F"/>
  </w:style>
  <w:style w:type="character" w:styleId="Rimandonotaapidipagina">
    <w:name w:val="footnote reference"/>
    <w:basedOn w:val="Carpredefinitoparagrafo"/>
    <w:rsid w:val="00A270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05F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0F05F9"/>
    <w:rPr>
      <w:rFonts w:ascii="Times" w:hAnsi="Times"/>
      <w:noProof/>
      <w:sz w:val="18"/>
    </w:rPr>
  </w:style>
  <w:style w:type="character" w:customStyle="1" w:styleId="Testo2Carattere">
    <w:name w:val="Testo 2 Carattere"/>
    <w:link w:val="Testo2"/>
    <w:rsid w:val="009905DA"/>
    <w:rPr>
      <w:rFonts w:ascii="Times" w:hAnsi="Times"/>
      <w:noProof/>
      <w:sz w:val="18"/>
    </w:rPr>
  </w:style>
  <w:style w:type="paragraph" w:styleId="Titolosommario">
    <w:name w:val="TOC Heading"/>
    <w:basedOn w:val="Titolo1"/>
    <w:next w:val="Normale"/>
    <w:uiPriority w:val="39"/>
    <w:unhideWhenUsed/>
    <w:qFormat/>
    <w:rsid w:val="0073546C"/>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73546C"/>
    <w:pPr>
      <w:tabs>
        <w:tab w:val="clear" w:pos="284"/>
      </w:tabs>
      <w:spacing w:after="100"/>
    </w:pPr>
  </w:style>
  <w:style w:type="paragraph" w:styleId="Sommario2">
    <w:name w:val="toc 2"/>
    <w:basedOn w:val="Normale"/>
    <w:next w:val="Normale"/>
    <w:autoRedefine/>
    <w:uiPriority w:val="39"/>
    <w:rsid w:val="0073546C"/>
    <w:pPr>
      <w:tabs>
        <w:tab w:val="clear" w:pos="284"/>
      </w:tabs>
      <w:spacing w:after="100"/>
      <w:ind w:left="200"/>
    </w:pPr>
  </w:style>
  <w:style w:type="paragraph" w:styleId="Sommario3">
    <w:name w:val="toc 3"/>
    <w:basedOn w:val="Normale"/>
    <w:next w:val="Normale"/>
    <w:autoRedefine/>
    <w:uiPriority w:val="39"/>
    <w:rsid w:val="0073546C"/>
    <w:pPr>
      <w:tabs>
        <w:tab w:val="clear" w:pos="284"/>
      </w:tabs>
      <w:spacing w:after="100"/>
      <w:ind w:left="400"/>
    </w:pPr>
  </w:style>
  <w:style w:type="character" w:styleId="Collegamentoipertestuale">
    <w:name w:val="Hyperlink"/>
    <w:basedOn w:val="Carpredefinitoparagrafo"/>
    <w:uiPriority w:val="99"/>
    <w:unhideWhenUsed/>
    <w:rsid w:val="0073546C"/>
    <w:rPr>
      <w:color w:val="0563C1" w:themeColor="hyperlink"/>
      <w:u w:val="single"/>
    </w:rPr>
  </w:style>
  <w:style w:type="paragraph" w:styleId="Intestazione">
    <w:name w:val="header"/>
    <w:basedOn w:val="Normale"/>
    <w:link w:val="IntestazioneCarattere"/>
    <w:rsid w:val="00900B2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00B2D"/>
    <w:rPr>
      <w:szCs w:val="24"/>
    </w:rPr>
  </w:style>
  <w:style w:type="paragraph" w:styleId="Pidipagina">
    <w:name w:val="footer"/>
    <w:basedOn w:val="Normale"/>
    <w:link w:val="PidipaginaCarattere"/>
    <w:rsid w:val="00900B2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00B2D"/>
    <w:rPr>
      <w:szCs w:val="24"/>
    </w:rPr>
  </w:style>
  <w:style w:type="character" w:styleId="Rimandocommento">
    <w:name w:val="annotation reference"/>
    <w:basedOn w:val="Carpredefinitoparagrafo"/>
    <w:rsid w:val="001A457D"/>
    <w:rPr>
      <w:sz w:val="16"/>
      <w:szCs w:val="16"/>
    </w:rPr>
  </w:style>
  <w:style w:type="paragraph" w:styleId="Testocommento">
    <w:name w:val="annotation text"/>
    <w:basedOn w:val="Normale"/>
    <w:link w:val="TestocommentoCarattere"/>
    <w:rsid w:val="001A457D"/>
    <w:pPr>
      <w:spacing w:line="240" w:lineRule="auto"/>
    </w:pPr>
    <w:rPr>
      <w:szCs w:val="20"/>
    </w:rPr>
  </w:style>
  <w:style w:type="character" w:customStyle="1" w:styleId="TestocommentoCarattere">
    <w:name w:val="Testo commento Carattere"/>
    <w:basedOn w:val="Carpredefinitoparagrafo"/>
    <w:link w:val="Testocommento"/>
    <w:rsid w:val="001A457D"/>
  </w:style>
  <w:style w:type="paragraph" w:styleId="Soggettocommento">
    <w:name w:val="annotation subject"/>
    <w:basedOn w:val="Testocommento"/>
    <w:next w:val="Testocommento"/>
    <w:link w:val="SoggettocommentoCarattere"/>
    <w:semiHidden/>
    <w:unhideWhenUsed/>
    <w:rsid w:val="001A457D"/>
    <w:rPr>
      <w:b/>
      <w:bCs/>
    </w:rPr>
  </w:style>
  <w:style w:type="character" w:customStyle="1" w:styleId="SoggettocommentoCarattere">
    <w:name w:val="Soggetto commento Carattere"/>
    <w:basedOn w:val="TestocommentoCarattere"/>
    <w:link w:val="Soggettocommento"/>
    <w:semiHidden/>
    <w:rsid w:val="001A457D"/>
    <w:rPr>
      <w:b/>
      <w:bCs/>
    </w:rPr>
  </w:style>
  <w:style w:type="paragraph" w:styleId="Testofumetto">
    <w:name w:val="Balloon Text"/>
    <w:basedOn w:val="Normale"/>
    <w:link w:val="TestofumettoCarattere"/>
    <w:semiHidden/>
    <w:unhideWhenUsed/>
    <w:rsid w:val="00A270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A2703F"/>
    <w:rPr>
      <w:rFonts w:ascii="Tahoma" w:hAnsi="Tahoma" w:cs="Tahoma"/>
      <w:sz w:val="16"/>
      <w:szCs w:val="16"/>
    </w:rPr>
  </w:style>
  <w:style w:type="paragraph" w:styleId="Testonotaapidipagina">
    <w:name w:val="footnote text"/>
    <w:basedOn w:val="Normale"/>
    <w:link w:val="TestonotaapidipaginaCarattere"/>
    <w:rsid w:val="00A2703F"/>
    <w:pPr>
      <w:spacing w:line="240" w:lineRule="auto"/>
    </w:pPr>
    <w:rPr>
      <w:szCs w:val="20"/>
    </w:rPr>
  </w:style>
  <w:style w:type="character" w:customStyle="1" w:styleId="TestonotaapidipaginaCarattere">
    <w:name w:val="Testo nota a piè di pagina Carattere"/>
    <w:basedOn w:val="Carpredefinitoparagrafo"/>
    <w:link w:val="Testonotaapidipagina"/>
    <w:rsid w:val="00A2703F"/>
  </w:style>
  <w:style w:type="character" w:styleId="Rimandonotaapidipagina">
    <w:name w:val="footnote reference"/>
    <w:basedOn w:val="Carpredefinitoparagrafo"/>
    <w:rsid w:val="00A270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40692">
      <w:bodyDiv w:val="1"/>
      <w:marLeft w:val="0"/>
      <w:marRight w:val="0"/>
      <w:marTop w:val="0"/>
      <w:marBottom w:val="0"/>
      <w:divBdr>
        <w:top w:val="none" w:sz="0" w:space="0" w:color="auto"/>
        <w:left w:val="none" w:sz="0" w:space="0" w:color="auto"/>
        <w:bottom w:val="none" w:sz="0" w:space="0" w:color="auto"/>
        <w:right w:val="none" w:sz="0" w:space="0" w:color="auto"/>
      </w:divBdr>
    </w:div>
    <w:div w:id="2037854107">
      <w:bodyDiv w:val="1"/>
      <w:marLeft w:val="0"/>
      <w:marRight w:val="0"/>
      <w:marTop w:val="0"/>
      <w:marBottom w:val="0"/>
      <w:divBdr>
        <w:top w:val="none" w:sz="0" w:space="0" w:color="auto"/>
        <w:left w:val="none" w:sz="0" w:space="0" w:color="auto"/>
        <w:bottom w:val="none" w:sz="0" w:space="0" w:color="auto"/>
        <w:right w:val="none" w:sz="0" w:space="0" w:color="auto"/>
      </w:divBdr>
    </w:div>
    <w:div w:id="212345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ndreolli-mariagiovanna-linwoo/grammar-reference-per-le-scuole-superiori-con-dvd-rom-con-e-book-con-espansione-online-9788849420883-55079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stephenson-dummett-lanford/life-upper-intermediate-students-book-e-book-code-9781473781320-686477.html" TargetMode="External"/><Relationship Id="rId17" Type="http://schemas.openxmlformats.org/officeDocument/2006/relationships/hyperlink" Target="mailto:chei@unicatt.it" TargetMode="External"/><Relationship Id="rId2" Type="http://schemas.openxmlformats.org/officeDocument/2006/relationships/numbering" Target="numbering.xml"/><Relationship Id="rId16" Type="http://schemas.openxmlformats.org/officeDocument/2006/relationships/hyperlink" Target="mailto:chei@unicat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ierfranca-forchini/the-real-professors-higgins-9788867806423-550542.html" TargetMode="External"/><Relationship Id="rId5" Type="http://schemas.openxmlformats.org/officeDocument/2006/relationships/settings" Target="settings.xml"/><Relationship Id="rId15" Type="http://schemas.openxmlformats.org/officeDocument/2006/relationships/hyperlink" Target="https://librerie.unicatt.it/scheda-libro/downes-helen-rock-james/new-english-practice-9788813328191-181856.html?search_string=new%20english%20practice&amp;search_results=1" TargetMode="External"/><Relationship Id="rId10" Type="http://schemas.openxmlformats.org/officeDocument/2006/relationships/hyperlink" Target="https://librerie.unicatt.it/scheda-libro/pierfranca-forchini/a-description-of-american-english-phonology-9788893357616-692635.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ibrerie.unicatt.it/scheda-libro/jones-roach/cambridge-english-pronouncing-dictionary-9780521152556-189341.html" TargetMode="External"/><Relationship Id="rId14" Type="http://schemas.openxmlformats.org/officeDocument/2006/relationships/hyperlink" Target="https://librerie.unicatt.it/scheda-libro/vince-michael/language-practice-for-first-students-bookkeympo-9780230463752-206349.html?search_string=language%20practice&amp;search_results=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688F-E3C5-42E5-ABF7-8786338F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6</Pages>
  <Words>1806</Words>
  <Characters>11541</Characters>
  <Application>Microsoft Office Word</Application>
  <DocSecurity>0</DocSecurity>
  <Lines>96</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2021-05-24T08:49:00Z</dcterms:created>
  <dcterms:modified xsi:type="dcterms:W3CDTF">2021-09-22T07:45:00Z</dcterms:modified>
</cp:coreProperties>
</file>