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F6F" w:rsidRPr="003F4F6F" w:rsidRDefault="006409E2" w:rsidP="003F4F6F">
      <w:pPr>
        <w:pStyle w:val="Titolo1"/>
        <w:ind w:left="0" w:firstLine="0"/>
        <w:rPr>
          <w:rFonts w:ascii="Times New Roman" w:hAnsi="Times New Roman"/>
          <w:color w:val="000000" w:themeColor="text1"/>
        </w:rPr>
      </w:pPr>
      <w:r>
        <w:rPr>
          <w:rFonts w:ascii="Times New Roman" w:hAnsi="Times New Roman"/>
          <w:color w:val="000000" w:themeColor="text1"/>
        </w:rPr>
        <w:t xml:space="preserve">Letteratura russa </w:t>
      </w:r>
    </w:p>
    <w:p w:rsidR="003F4F6F" w:rsidRPr="002E2276" w:rsidRDefault="003F4F6F" w:rsidP="003F4F6F">
      <w:pPr>
        <w:pStyle w:val="Titolo2"/>
        <w:rPr>
          <w:rFonts w:ascii="Times New Roman" w:hAnsi="Times New Roman"/>
          <w:color w:val="000000" w:themeColor="text1"/>
          <w:szCs w:val="18"/>
        </w:rPr>
      </w:pPr>
      <w:bookmarkStart w:id="0" w:name="_Toc518924805"/>
      <w:r w:rsidRPr="002E2276">
        <w:rPr>
          <w:rFonts w:ascii="Times New Roman" w:hAnsi="Times New Roman"/>
          <w:color w:val="000000" w:themeColor="text1"/>
          <w:szCs w:val="18"/>
        </w:rPr>
        <w:t>Prof. Maurizia Calusio</w:t>
      </w:r>
      <w:bookmarkEnd w:id="0"/>
    </w:p>
    <w:p w:rsidR="002D5E17" w:rsidRDefault="003F4F6F" w:rsidP="003F4F6F">
      <w:pPr>
        <w:spacing w:before="240" w:after="120" w:line="240" w:lineRule="exact"/>
        <w:rPr>
          <w:b/>
          <w:sz w:val="18"/>
        </w:rPr>
      </w:pPr>
      <w:r>
        <w:rPr>
          <w:b/>
          <w:i/>
          <w:sz w:val="18"/>
        </w:rPr>
        <w:t>OBIETTIVO DEL CORSO E RISULTATI DI APPRENDIMENTO ATTESI</w:t>
      </w:r>
    </w:p>
    <w:p w:rsidR="003F4F6F" w:rsidRPr="008F544C" w:rsidRDefault="006409E2" w:rsidP="008F544C">
      <w:pPr>
        <w:pStyle w:val="Titolo2"/>
        <w:rPr>
          <w:rFonts w:ascii="Times New Roman" w:hAnsi="Times New Roman"/>
          <w:color w:val="000000" w:themeColor="text1"/>
          <w:szCs w:val="18"/>
        </w:rPr>
      </w:pPr>
      <w:r w:rsidRPr="008F544C">
        <w:rPr>
          <w:rFonts w:ascii="Times New Roman" w:hAnsi="Times New Roman"/>
          <w:color w:val="000000" w:themeColor="text1"/>
          <w:szCs w:val="18"/>
        </w:rPr>
        <w:t xml:space="preserve">I Semestre </w:t>
      </w:r>
    </w:p>
    <w:p w:rsidR="00714E6D" w:rsidRDefault="00DB7AA7" w:rsidP="00DB7AA7">
      <w:pPr>
        <w:jc w:val="both"/>
        <w:rPr>
          <w:sz w:val="20"/>
          <w:szCs w:val="20"/>
        </w:rPr>
      </w:pPr>
      <w:r w:rsidRPr="00FB47F2">
        <w:rPr>
          <w:sz w:val="20"/>
          <w:szCs w:val="20"/>
        </w:rPr>
        <w:t xml:space="preserve">L’insegnamento intende </w:t>
      </w:r>
      <w:r w:rsidR="00B77CD1" w:rsidRPr="00FB47F2">
        <w:rPr>
          <w:sz w:val="20"/>
          <w:szCs w:val="20"/>
        </w:rPr>
        <w:t>presentare</w:t>
      </w:r>
      <w:r w:rsidRPr="00FB47F2">
        <w:rPr>
          <w:sz w:val="20"/>
          <w:szCs w:val="20"/>
        </w:rPr>
        <w:t xml:space="preserve"> </w:t>
      </w:r>
      <w:r w:rsidR="00714E6D">
        <w:rPr>
          <w:sz w:val="20"/>
          <w:szCs w:val="20"/>
        </w:rPr>
        <w:t>a</w:t>
      </w:r>
      <w:r w:rsidRPr="00FB47F2">
        <w:rPr>
          <w:sz w:val="20"/>
          <w:szCs w:val="20"/>
        </w:rPr>
        <w:t>gli studenti un</w:t>
      </w:r>
      <w:r w:rsidR="00B77CD1" w:rsidRPr="00FB47F2">
        <w:rPr>
          <w:sz w:val="20"/>
          <w:szCs w:val="20"/>
        </w:rPr>
        <w:t>a delle più alte voci dell’</w:t>
      </w:r>
      <w:r w:rsidR="00FB47F2" w:rsidRPr="00FB47F2">
        <w:rPr>
          <w:sz w:val="20"/>
          <w:szCs w:val="20"/>
        </w:rPr>
        <w:t>età dell’oro della lett</w:t>
      </w:r>
      <w:r w:rsidR="00714E6D">
        <w:rPr>
          <w:sz w:val="20"/>
          <w:szCs w:val="20"/>
        </w:rPr>
        <w:t>e</w:t>
      </w:r>
      <w:r w:rsidR="00FB47F2" w:rsidRPr="00FB47F2">
        <w:rPr>
          <w:sz w:val="20"/>
          <w:szCs w:val="20"/>
        </w:rPr>
        <w:t xml:space="preserve">ratura </w:t>
      </w:r>
      <w:r w:rsidR="00B77CD1" w:rsidRPr="00FB47F2">
        <w:rPr>
          <w:sz w:val="20"/>
          <w:szCs w:val="20"/>
        </w:rPr>
        <w:t>russ</w:t>
      </w:r>
      <w:r w:rsidR="00FB47F2" w:rsidRPr="00FB47F2">
        <w:rPr>
          <w:sz w:val="20"/>
          <w:szCs w:val="20"/>
        </w:rPr>
        <w:t>a</w:t>
      </w:r>
      <w:r w:rsidR="00B77CD1" w:rsidRPr="00FB47F2">
        <w:rPr>
          <w:sz w:val="20"/>
          <w:szCs w:val="20"/>
        </w:rPr>
        <w:t xml:space="preserve">: </w:t>
      </w:r>
      <w:r w:rsidR="00FB47F2" w:rsidRPr="00FB47F2">
        <w:rPr>
          <w:sz w:val="20"/>
          <w:szCs w:val="20"/>
        </w:rPr>
        <w:t xml:space="preserve">il poeta </w:t>
      </w:r>
      <w:r w:rsidR="00B77CD1" w:rsidRPr="00FB47F2">
        <w:rPr>
          <w:sz w:val="20"/>
          <w:szCs w:val="20"/>
        </w:rPr>
        <w:t xml:space="preserve">Evgenij Boratynskij. </w:t>
      </w:r>
      <w:r w:rsidRPr="00FB47F2">
        <w:rPr>
          <w:sz w:val="20"/>
          <w:szCs w:val="20"/>
        </w:rPr>
        <w:t>Nelle lezioni verrà studiata in particolare la composizione e la struttura dell</w:t>
      </w:r>
      <w:r w:rsidR="00FB47F2" w:rsidRPr="00FB47F2">
        <w:rPr>
          <w:sz w:val="20"/>
          <w:szCs w:val="20"/>
        </w:rPr>
        <w:t xml:space="preserve">a sua ultima </w:t>
      </w:r>
      <w:r w:rsidRPr="00FB47F2">
        <w:rPr>
          <w:sz w:val="20"/>
          <w:szCs w:val="20"/>
        </w:rPr>
        <w:t xml:space="preserve">opera, </w:t>
      </w:r>
      <w:r w:rsidR="00FB47F2" w:rsidRPr="00FB47F2">
        <w:rPr>
          <w:i/>
          <w:iCs/>
          <w:sz w:val="20"/>
          <w:szCs w:val="20"/>
        </w:rPr>
        <w:t>Sumerki</w:t>
      </w:r>
      <w:r w:rsidR="00FB47F2" w:rsidRPr="00FB47F2">
        <w:rPr>
          <w:sz w:val="20"/>
          <w:szCs w:val="20"/>
        </w:rPr>
        <w:t xml:space="preserve"> (Crepuscolo) </w:t>
      </w:r>
      <w:r w:rsidRPr="00FB47F2">
        <w:rPr>
          <w:sz w:val="20"/>
          <w:szCs w:val="20"/>
        </w:rPr>
        <w:t>sullo sfondo della biografia letteraria dell’autore</w:t>
      </w:r>
      <w:r w:rsidR="00FB47F2" w:rsidRPr="00FB47F2">
        <w:rPr>
          <w:sz w:val="20"/>
          <w:szCs w:val="20"/>
        </w:rPr>
        <w:t xml:space="preserve"> e della produzione lirica precedente</w:t>
      </w:r>
      <w:r w:rsidRPr="00FB47F2">
        <w:rPr>
          <w:sz w:val="20"/>
          <w:szCs w:val="20"/>
        </w:rPr>
        <w:t xml:space="preserve">. </w:t>
      </w:r>
    </w:p>
    <w:p w:rsidR="00DB7AA7" w:rsidRPr="00DB7AA7" w:rsidRDefault="00DB7AA7" w:rsidP="00DB7AA7">
      <w:pPr>
        <w:jc w:val="both"/>
        <w:rPr>
          <w:sz w:val="20"/>
          <w:szCs w:val="20"/>
        </w:rPr>
      </w:pPr>
      <w:r w:rsidRPr="00FB47F2">
        <w:rPr>
          <w:sz w:val="20"/>
          <w:szCs w:val="20"/>
        </w:rPr>
        <w:t xml:space="preserve">Attraverso la lettura di </w:t>
      </w:r>
      <w:r w:rsidR="00FB47F2" w:rsidRPr="00FB47F2">
        <w:rPr>
          <w:sz w:val="20"/>
          <w:szCs w:val="20"/>
        </w:rPr>
        <w:t>poesie</w:t>
      </w:r>
      <w:r w:rsidRPr="00FB47F2">
        <w:rPr>
          <w:sz w:val="20"/>
          <w:szCs w:val="20"/>
        </w:rPr>
        <w:t xml:space="preserve"> scelt</w:t>
      </w:r>
      <w:r w:rsidR="00FB47F2" w:rsidRPr="00FB47F2">
        <w:rPr>
          <w:sz w:val="20"/>
          <w:szCs w:val="20"/>
        </w:rPr>
        <w:t>e</w:t>
      </w:r>
      <w:r w:rsidRPr="00FB47F2">
        <w:rPr>
          <w:sz w:val="20"/>
          <w:szCs w:val="20"/>
        </w:rPr>
        <w:t xml:space="preserve"> (in russo), il confronto delle traduzioni italiane e l’analisi del testo (in italiano e in russo), l’insegnamento intende far maturare negli studenti le competenze acquisite</w:t>
      </w:r>
      <w:r w:rsidR="00FB47F2" w:rsidRPr="00FB47F2">
        <w:rPr>
          <w:sz w:val="20"/>
          <w:szCs w:val="20"/>
        </w:rPr>
        <w:t xml:space="preserve">, ai diversi livelli, </w:t>
      </w:r>
      <w:r w:rsidRPr="00FB47F2">
        <w:rPr>
          <w:sz w:val="20"/>
          <w:szCs w:val="20"/>
        </w:rPr>
        <w:t>nella lettura e nell’analisi del testo letterario in lingua russa.</w:t>
      </w:r>
      <w:r w:rsidRPr="00DB7AA7">
        <w:rPr>
          <w:sz w:val="20"/>
          <w:szCs w:val="20"/>
        </w:rPr>
        <w:t> </w:t>
      </w:r>
    </w:p>
    <w:p w:rsidR="00FB47F2" w:rsidRPr="00DB7AA7" w:rsidRDefault="00DB7AA7" w:rsidP="00FB47F2">
      <w:pPr>
        <w:jc w:val="both"/>
        <w:rPr>
          <w:sz w:val="20"/>
          <w:szCs w:val="20"/>
        </w:rPr>
      </w:pPr>
      <w:r w:rsidRPr="00DB7AA7">
        <w:rPr>
          <w:sz w:val="20"/>
          <w:szCs w:val="20"/>
        </w:rPr>
        <w:t xml:space="preserve">Al termine dell’insegnamento, </w:t>
      </w:r>
      <w:r w:rsidR="00361C37">
        <w:rPr>
          <w:sz w:val="20"/>
          <w:szCs w:val="20"/>
        </w:rPr>
        <w:t xml:space="preserve">lo studente del Terzo anno di corso Triennale così come quello della </w:t>
      </w:r>
      <w:r w:rsidR="00361C37" w:rsidRPr="00BC5807">
        <w:rPr>
          <w:sz w:val="20"/>
          <w:szCs w:val="20"/>
        </w:rPr>
        <w:t>Laurea Magistrale</w:t>
      </w:r>
      <w:r w:rsidR="00361C37" w:rsidRPr="00DB7AA7">
        <w:rPr>
          <w:sz w:val="20"/>
          <w:szCs w:val="20"/>
        </w:rPr>
        <w:t xml:space="preserve"> </w:t>
      </w:r>
      <w:r w:rsidRPr="00DB7AA7">
        <w:rPr>
          <w:sz w:val="20"/>
          <w:szCs w:val="20"/>
        </w:rPr>
        <w:t xml:space="preserve">sarà in grado di leggere in lingua russa, tradurre </w:t>
      </w:r>
      <w:r w:rsidR="00361C37">
        <w:rPr>
          <w:sz w:val="20"/>
          <w:szCs w:val="20"/>
        </w:rPr>
        <w:t>riconoscere le strutture metriche</w:t>
      </w:r>
      <w:r w:rsidR="00361C37" w:rsidRPr="00DB7AA7">
        <w:rPr>
          <w:sz w:val="20"/>
          <w:szCs w:val="20"/>
        </w:rPr>
        <w:t xml:space="preserve"> </w:t>
      </w:r>
      <w:r w:rsidRPr="00DB7AA7">
        <w:rPr>
          <w:sz w:val="20"/>
          <w:szCs w:val="20"/>
        </w:rPr>
        <w:t xml:space="preserve">e analizzare criticamente </w:t>
      </w:r>
      <w:r w:rsidR="00361C37">
        <w:rPr>
          <w:sz w:val="20"/>
          <w:szCs w:val="20"/>
        </w:rPr>
        <w:t>le poesie</w:t>
      </w:r>
      <w:r w:rsidRPr="00DB7AA7">
        <w:rPr>
          <w:sz w:val="20"/>
          <w:szCs w:val="20"/>
        </w:rPr>
        <w:t xml:space="preserve"> previst</w:t>
      </w:r>
      <w:r w:rsidR="00361C37">
        <w:rPr>
          <w:sz w:val="20"/>
          <w:szCs w:val="20"/>
        </w:rPr>
        <w:t>e</w:t>
      </w:r>
      <w:r w:rsidRPr="00DB7AA7">
        <w:rPr>
          <w:sz w:val="20"/>
          <w:szCs w:val="20"/>
        </w:rPr>
        <w:t xml:space="preserve"> dal programma, studiat</w:t>
      </w:r>
      <w:r w:rsidR="00361C37">
        <w:rPr>
          <w:sz w:val="20"/>
          <w:szCs w:val="20"/>
        </w:rPr>
        <w:t>e</w:t>
      </w:r>
      <w:r w:rsidRPr="00DB7AA7">
        <w:rPr>
          <w:sz w:val="20"/>
          <w:szCs w:val="20"/>
        </w:rPr>
        <w:t xml:space="preserve"> con il docente e/o preparat</w:t>
      </w:r>
      <w:r w:rsidR="00361C37">
        <w:rPr>
          <w:sz w:val="20"/>
          <w:szCs w:val="20"/>
        </w:rPr>
        <w:t>e</w:t>
      </w:r>
      <w:r w:rsidRPr="00DB7AA7">
        <w:rPr>
          <w:sz w:val="20"/>
          <w:szCs w:val="20"/>
        </w:rPr>
        <w:t xml:space="preserve"> autonomamente.</w:t>
      </w:r>
      <w:r w:rsidR="00FB47F2">
        <w:rPr>
          <w:sz w:val="20"/>
          <w:szCs w:val="20"/>
        </w:rPr>
        <w:t xml:space="preserve"> </w:t>
      </w:r>
      <w:r w:rsidR="00FB47F2" w:rsidRPr="00722D55">
        <w:rPr>
          <w:sz w:val="20"/>
          <w:szCs w:val="20"/>
        </w:rPr>
        <w:t>Lo studente della Laurea Magistrale sarà inoltre in grado di illustrare</w:t>
      </w:r>
      <w:r w:rsidR="00361C37">
        <w:rPr>
          <w:sz w:val="20"/>
          <w:szCs w:val="20"/>
        </w:rPr>
        <w:t xml:space="preserve"> nel corso delle lezioni</w:t>
      </w:r>
      <w:r w:rsidR="00FB47F2" w:rsidRPr="00722D55">
        <w:rPr>
          <w:sz w:val="20"/>
          <w:szCs w:val="20"/>
        </w:rPr>
        <w:t xml:space="preserve">, nella forma di una presentazione con slide, </w:t>
      </w:r>
      <w:r w:rsidR="00722D55" w:rsidRPr="00722D55">
        <w:rPr>
          <w:sz w:val="20"/>
          <w:szCs w:val="20"/>
        </w:rPr>
        <w:t xml:space="preserve">un </w:t>
      </w:r>
      <w:r w:rsidR="00FB47F2" w:rsidRPr="00722D55">
        <w:rPr>
          <w:sz w:val="20"/>
          <w:szCs w:val="20"/>
        </w:rPr>
        <w:t>test</w:t>
      </w:r>
      <w:r w:rsidR="00722D55" w:rsidRPr="00722D55">
        <w:rPr>
          <w:sz w:val="20"/>
          <w:szCs w:val="20"/>
        </w:rPr>
        <w:t>o</w:t>
      </w:r>
      <w:r w:rsidR="00FB47F2" w:rsidRPr="00722D55">
        <w:rPr>
          <w:sz w:val="20"/>
          <w:szCs w:val="20"/>
        </w:rPr>
        <w:t xml:space="preserve"> poetic</w:t>
      </w:r>
      <w:r w:rsidR="00722D55" w:rsidRPr="00722D55">
        <w:rPr>
          <w:sz w:val="20"/>
          <w:szCs w:val="20"/>
        </w:rPr>
        <w:t>o</w:t>
      </w:r>
      <w:r w:rsidR="00FB47F2" w:rsidRPr="00722D55">
        <w:rPr>
          <w:sz w:val="20"/>
          <w:szCs w:val="20"/>
        </w:rPr>
        <w:t xml:space="preserve"> o </w:t>
      </w:r>
      <w:r w:rsidR="00722D55" w:rsidRPr="00722D55">
        <w:rPr>
          <w:sz w:val="20"/>
          <w:szCs w:val="20"/>
        </w:rPr>
        <w:t xml:space="preserve">un </w:t>
      </w:r>
      <w:r w:rsidR="00FB47F2" w:rsidRPr="00722D55">
        <w:rPr>
          <w:sz w:val="20"/>
          <w:szCs w:val="20"/>
        </w:rPr>
        <w:t>saggi</w:t>
      </w:r>
      <w:r w:rsidR="00722D55" w:rsidRPr="00722D55">
        <w:rPr>
          <w:sz w:val="20"/>
          <w:szCs w:val="20"/>
        </w:rPr>
        <w:t>o</w:t>
      </w:r>
      <w:r w:rsidR="00FB47F2" w:rsidRPr="00722D55">
        <w:rPr>
          <w:sz w:val="20"/>
          <w:szCs w:val="20"/>
        </w:rPr>
        <w:t xml:space="preserve"> critic</w:t>
      </w:r>
      <w:r w:rsidR="00722D55" w:rsidRPr="00722D55">
        <w:rPr>
          <w:sz w:val="20"/>
          <w:szCs w:val="20"/>
        </w:rPr>
        <w:t>o</w:t>
      </w:r>
      <w:r w:rsidR="00FB47F2" w:rsidRPr="00722D55">
        <w:rPr>
          <w:sz w:val="20"/>
          <w:szCs w:val="20"/>
        </w:rPr>
        <w:t xml:space="preserve"> scelti fra quelli indicati nella Bibliografia del corso.</w:t>
      </w:r>
    </w:p>
    <w:p w:rsidR="00404B5D" w:rsidRPr="008F544C" w:rsidRDefault="00DB7AA7" w:rsidP="00600E1A">
      <w:pPr>
        <w:pStyle w:val="Titolo2"/>
        <w:rPr>
          <w:rFonts w:ascii="Times New Roman" w:hAnsi="Times New Roman"/>
          <w:color w:val="000000" w:themeColor="text1"/>
          <w:szCs w:val="18"/>
        </w:rPr>
      </w:pPr>
      <w:r>
        <w:rPr>
          <w:rFonts w:ascii="Times New Roman" w:hAnsi="Times New Roman"/>
          <w:color w:val="000000" w:themeColor="text1"/>
          <w:szCs w:val="18"/>
        </w:rPr>
        <w:t>I</w:t>
      </w:r>
      <w:r w:rsidR="00404B5D" w:rsidRPr="008F544C">
        <w:rPr>
          <w:rFonts w:ascii="Times New Roman" w:hAnsi="Times New Roman"/>
          <w:color w:val="000000" w:themeColor="text1"/>
          <w:szCs w:val="18"/>
        </w:rPr>
        <w:t xml:space="preserve">I Semestre </w:t>
      </w:r>
    </w:p>
    <w:p w:rsidR="00FB47F2" w:rsidRDefault="00DB7AA7" w:rsidP="00B77CD1">
      <w:pPr>
        <w:jc w:val="both"/>
        <w:rPr>
          <w:sz w:val="20"/>
          <w:szCs w:val="20"/>
        </w:rPr>
      </w:pPr>
      <w:r w:rsidRPr="00DB7AA7">
        <w:rPr>
          <w:sz w:val="20"/>
          <w:szCs w:val="20"/>
        </w:rPr>
        <w:t xml:space="preserve">L’insegnamento intende </w:t>
      </w:r>
      <w:r w:rsidR="00B77CD1">
        <w:rPr>
          <w:sz w:val="20"/>
          <w:szCs w:val="20"/>
        </w:rPr>
        <w:t>introdurre</w:t>
      </w:r>
      <w:r w:rsidR="00B77CD1" w:rsidRPr="00DB7AA7">
        <w:rPr>
          <w:sz w:val="20"/>
          <w:szCs w:val="20"/>
        </w:rPr>
        <w:t xml:space="preserve"> </w:t>
      </w:r>
      <w:r w:rsidR="00F61E9D" w:rsidRPr="00DB7AA7">
        <w:rPr>
          <w:sz w:val="20"/>
          <w:szCs w:val="20"/>
        </w:rPr>
        <w:t>gli studenti</w:t>
      </w:r>
      <w:r w:rsidR="00F61E9D">
        <w:rPr>
          <w:sz w:val="20"/>
          <w:szCs w:val="20"/>
        </w:rPr>
        <w:t xml:space="preserve"> </w:t>
      </w:r>
      <w:r w:rsidR="00B77CD1">
        <w:rPr>
          <w:sz w:val="20"/>
          <w:szCs w:val="20"/>
        </w:rPr>
        <w:t>allo studio dell’opera del più grande poeta del Novecento russo: Osip Mandel’</w:t>
      </w:r>
      <w:r w:rsidR="00B77CD1">
        <w:rPr>
          <w:sz w:val="20"/>
          <w:szCs w:val="20"/>
          <w:lang w:val="cs-CZ"/>
        </w:rPr>
        <w:t>š</w:t>
      </w:r>
      <w:r w:rsidR="00B77CD1">
        <w:rPr>
          <w:sz w:val="20"/>
          <w:szCs w:val="20"/>
        </w:rPr>
        <w:t>tam.</w:t>
      </w:r>
      <w:r w:rsidRPr="00DB7AA7">
        <w:rPr>
          <w:sz w:val="20"/>
          <w:szCs w:val="20"/>
        </w:rPr>
        <w:t xml:space="preserve"> </w:t>
      </w:r>
      <w:r w:rsidRPr="00B77CD1">
        <w:rPr>
          <w:sz w:val="20"/>
          <w:szCs w:val="20"/>
        </w:rPr>
        <w:t>L’analisi verterà in particolare su</w:t>
      </w:r>
      <w:r w:rsidR="00FB47F2">
        <w:rPr>
          <w:sz w:val="20"/>
          <w:szCs w:val="20"/>
        </w:rPr>
        <w:t xml:space="preserve"> alcuni dei cicli poetici che formano il suo ultimo libro</w:t>
      </w:r>
      <w:r w:rsidR="00361C37">
        <w:rPr>
          <w:sz w:val="20"/>
          <w:szCs w:val="20"/>
        </w:rPr>
        <w:t xml:space="preserve">, </w:t>
      </w:r>
      <w:r w:rsidR="00FB47F2">
        <w:rPr>
          <w:sz w:val="20"/>
          <w:szCs w:val="20"/>
        </w:rPr>
        <w:t xml:space="preserve">inedito in vita: </w:t>
      </w:r>
      <w:r w:rsidR="00FB47F2" w:rsidRPr="00FB47F2">
        <w:rPr>
          <w:i/>
          <w:iCs/>
          <w:sz w:val="20"/>
          <w:szCs w:val="20"/>
        </w:rPr>
        <w:t>I quaderni di Vorone</w:t>
      </w:r>
      <w:r w:rsidR="00FB47F2" w:rsidRPr="00FB47F2">
        <w:rPr>
          <w:i/>
          <w:iCs/>
          <w:sz w:val="20"/>
          <w:szCs w:val="20"/>
          <w:lang w:val="cs-CZ"/>
        </w:rPr>
        <w:t>ž</w:t>
      </w:r>
      <w:r w:rsidR="00FB47F2">
        <w:rPr>
          <w:sz w:val="20"/>
          <w:szCs w:val="20"/>
          <w:lang w:val="cs-CZ"/>
        </w:rPr>
        <w:t xml:space="preserve">, </w:t>
      </w:r>
      <w:r w:rsidRPr="00DB7AA7">
        <w:rPr>
          <w:sz w:val="20"/>
          <w:szCs w:val="20"/>
        </w:rPr>
        <w:t>con l’obiettivo di approfondire la conoscenza dell</w:t>
      </w:r>
      <w:r w:rsidR="00B77CD1">
        <w:rPr>
          <w:sz w:val="20"/>
          <w:szCs w:val="20"/>
        </w:rPr>
        <w:t>a poetica mandel’</w:t>
      </w:r>
      <w:r w:rsidR="00B77CD1">
        <w:rPr>
          <w:sz w:val="20"/>
          <w:szCs w:val="20"/>
          <w:lang w:val="cs-CZ"/>
        </w:rPr>
        <w:t>š</w:t>
      </w:r>
      <w:r w:rsidR="00B77CD1">
        <w:rPr>
          <w:sz w:val="20"/>
          <w:szCs w:val="20"/>
        </w:rPr>
        <w:t>tamiana</w:t>
      </w:r>
      <w:r w:rsidRPr="00DB7AA7">
        <w:rPr>
          <w:sz w:val="20"/>
          <w:szCs w:val="20"/>
        </w:rPr>
        <w:t xml:space="preserve"> e accrescere le competenze </w:t>
      </w:r>
      <w:r w:rsidR="00361C37" w:rsidRPr="00DB7AA7">
        <w:rPr>
          <w:sz w:val="20"/>
          <w:szCs w:val="20"/>
        </w:rPr>
        <w:t xml:space="preserve">acquisite </w:t>
      </w:r>
      <w:r w:rsidRPr="00DB7AA7">
        <w:rPr>
          <w:sz w:val="20"/>
          <w:szCs w:val="20"/>
        </w:rPr>
        <w:t>degli studenti</w:t>
      </w:r>
      <w:r w:rsidR="00FB47F2">
        <w:rPr>
          <w:sz w:val="20"/>
          <w:szCs w:val="20"/>
        </w:rPr>
        <w:t xml:space="preserve">, ai diversi livelli, </w:t>
      </w:r>
      <w:r w:rsidRPr="00DB7AA7">
        <w:rPr>
          <w:sz w:val="20"/>
          <w:szCs w:val="20"/>
        </w:rPr>
        <w:t xml:space="preserve">nell’analisi del testo </w:t>
      </w:r>
      <w:r w:rsidR="00B77CD1">
        <w:rPr>
          <w:sz w:val="20"/>
          <w:szCs w:val="20"/>
        </w:rPr>
        <w:t>poetico</w:t>
      </w:r>
      <w:r w:rsidRPr="00DB7AA7">
        <w:rPr>
          <w:sz w:val="20"/>
          <w:szCs w:val="20"/>
        </w:rPr>
        <w:t xml:space="preserve"> in lingua russa</w:t>
      </w:r>
      <w:r w:rsidR="00FB47F2">
        <w:rPr>
          <w:sz w:val="20"/>
          <w:szCs w:val="20"/>
        </w:rPr>
        <w:t>, a</w:t>
      </w:r>
      <w:r w:rsidR="00FB47F2" w:rsidRPr="00DB7AA7">
        <w:rPr>
          <w:sz w:val="20"/>
          <w:szCs w:val="20"/>
        </w:rPr>
        <w:t xml:space="preserve">ttraverso la lettura di </w:t>
      </w:r>
      <w:r w:rsidR="00FB47F2">
        <w:rPr>
          <w:sz w:val="20"/>
          <w:szCs w:val="20"/>
        </w:rPr>
        <w:t>poesie</w:t>
      </w:r>
      <w:r w:rsidR="00FB47F2" w:rsidRPr="00DB7AA7">
        <w:rPr>
          <w:sz w:val="20"/>
          <w:szCs w:val="20"/>
        </w:rPr>
        <w:t xml:space="preserve"> scelt</w:t>
      </w:r>
      <w:r w:rsidR="00FB47F2">
        <w:rPr>
          <w:sz w:val="20"/>
          <w:szCs w:val="20"/>
        </w:rPr>
        <w:t>e</w:t>
      </w:r>
      <w:r w:rsidR="00FB47F2" w:rsidRPr="00DB7AA7">
        <w:rPr>
          <w:sz w:val="20"/>
          <w:szCs w:val="20"/>
        </w:rPr>
        <w:t xml:space="preserve"> (in russo), il confronto delle traduzioni italiane e l’analisi del testo (in italiano e in russo)</w:t>
      </w:r>
      <w:r w:rsidR="00FB47F2">
        <w:rPr>
          <w:sz w:val="20"/>
          <w:szCs w:val="20"/>
        </w:rPr>
        <w:t xml:space="preserve">. </w:t>
      </w:r>
    </w:p>
    <w:p w:rsidR="00722D55" w:rsidRDefault="00DB7AA7" w:rsidP="00722D55">
      <w:pPr>
        <w:jc w:val="both"/>
        <w:rPr>
          <w:sz w:val="20"/>
          <w:szCs w:val="20"/>
        </w:rPr>
      </w:pPr>
      <w:r w:rsidRPr="00DB7AA7">
        <w:rPr>
          <w:sz w:val="20"/>
          <w:szCs w:val="20"/>
        </w:rPr>
        <w:t xml:space="preserve">Al termine dell’insegnamento, lo studente </w:t>
      </w:r>
      <w:r w:rsidR="00F61E9D">
        <w:rPr>
          <w:sz w:val="20"/>
          <w:szCs w:val="20"/>
        </w:rPr>
        <w:t xml:space="preserve">del Terzo anno di corso Triennale </w:t>
      </w:r>
      <w:r w:rsidR="00361C37">
        <w:rPr>
          <w:sz w:val="20"/>
          <w:szCs w:val="20"/>
        </w:rPr>
        <w:t xml:space="preserve">così </w:t>
      </w:r>
      <w:r w:rsidR="00F61E9D">
        <w:rPr>
          <w:sz w:val="20"/>
          <w:szCs w:val="20"/>
        </w:rPr>
        <w:t xml:space="preserve">come quello della </w:t>
      </w:r>
      <w:r w:rsidR="00F61E9D" w:rsidRPr="00BC5807">
        <w:rPr>
          <w:sz w:val="20"/>
          <w:szCs w:val="20"/>
        </w:rPr>
        <w:t>Laurea Magistrale</w:t>
      </w:r>
      <w:r w:rsidR="00F61E9D">
        <w:rPr>
          <w:sz w:val="20"/>
          <w:szCs w:val="20"/>
        </w:rPr>
        <w:t xml:space="preserve"> </w:t>
      </w:r>
      <w:r w:rsidRPr="00DB7AA7">
        <w:rPr>
          <w:sz w:val="20"/>
          <w:szCs w:val="20"/>
        </w:rPr>
        <w:t>sarà in grado di leggere in lingua russa, tradurre</w:t>
      </w:r>
      <w:r w:rsidR="00F61E9D">
        <w:rPr>
          <w:sz w:val="20"/>
          <w:szCs w:val="20"/>
        </w:rPr>
        <w:t>, riconoscere l</w:t>
      </w:r>
      <w:r w:rsidR="00B77CD1">
        <w:rPr>
          <w:sz w:val="20"/>
          <w:szCs w:val="20"/>
        </w:rPr>
        <w:t xml:space="preserve">e strutture </w:t>
      </w:r>
      <w:r w:rsidR="00F61E9D">
        <w:rPr>
          <w:sz w:val="20"/>
          <w:szCs w:val="20"/>
        </w:rPr>
        <w:t>metric</w:t>
      </w:r>
      <w:r w:rsidR="00B77CD1">
        <w:rPr>
          <w:sz w:val="20"/>
          <w:szCs w:val="20"/>
        </w:rPr>
        <w:t>he</w:t>
      </w:r>
      <w:r w:rsidRPr="00DB7AA7">
        <w:rPr>
          <w:sz w:val="20"/>
          <w:szCs w:val="20"/>
        </w:rPr>
        <w:t xml:space="preserve"> e analizzare criticamente </w:t>
      </w:r>
      <w:r w:rsidR="00F61E9D">
        <w:rPr>
          <w:sz w:val="20"/>
          <w:szCs w:val="20"/>
        </w:rPr>
        <w:t>le poesie</w:t>
      </w:r>
      <w:r w:rsidRPr="00DB7AA7">
        <w:rPr>
          <w:sz w:val="20"/>
          <w:szCs w:val="20"/>
        </w:rPr>
        <w:t xml:space="preserve"> </w:t>
      </w:r>
      <w:r w:rsidR="00F61E9D">
        <w:rPr>
          <w:sz w:val="20"/>
          <w:szCs w:val="20"/>
        </w:rPr>
        <w:t>previste</w:t>
      </w:r>
      <w:r w:rsidRPr="00DB7AA7">
        <w:rPr>
          <w:sz w:val="20"/>
          <w:szCs w:val="20"/>
        </w:rPr>
        <w:t xml:space="preserve"> </w:t>
      </w:r>
      <w:r w:rsidR="00F61E9D">
        <w:rPr>
          <w:sz w:val="20"/>
          <w:szCs w:val="20"/>
        </w:rPr>
        <w:t>dal</w:t>
      </w:r>
      <w:r w:rsidRPr="00DB7AA7">
        <w:rPr>
          <w:sz w:val="20"/>
          <w:szCs w:val="20"/>
        </w:rPr>
        <w:t xml:space="preserve"> programma, studiat</w:t>
      </w:r>
      <w:r w:rsidR="00F61E9D">
        <w:rPr>
          <w:sz w:val="20"/>
          <w:szCs w:val="20"/>
        </w:rPr>
        <w:t>e</w:t>
      </w:r>
      <w:r w:rsidRPr="00DB7AA7">
        <w:rPr>
          <w:sz w:val="20"/>
          <w:szCs w:val="20"/>
        </w:rPr>
        <w:t xml:space="preserve"> con il docente e/o preparat</w:t>
      </w:r>
      <w:r w:rsidR="00361C37">
        <w:rPr>
          <w:sz w:val="20"/>
          <w:szCs w:val="20"/>
        </w:rPr>
        <w:t>e</w:t>
      </w:r>
      <w:r w:rsidRPr="00DB7AA7">
        <w:rPr>
          <w:sz w:val="20"/>
          <w:szCs w:val="20"/>
        </w:rPr>
        <w:t xml:space="preserve"> autonomamente.</w:t>
      </w:r>
      <w:r w:rsidR="00F61E9D">
        <w:rPr>
          <w:sz w:val="20"/>
          <w:szCs w:val="20"/>
        </w:rPr>
        <w:t xml:space="preserve"> </w:t>
      </w:r>
      <w:r w:rsidR="00722D55" w:rsidRPr="00722D55">
        <w:rPr>
          <w:sz w:val="20"/>
          <w:szCs w:val="20"/>
        </w:rPr>
        <w:t xml:space="preserve">Lo studente della Laurea Magistrale sarà inoltre in grado di illustrare, </w:t>
      </w:r>
      <w:r w:rsidR="00361C37">
        <w:rPr>
          <w:sz w:val="20"/>
          <w:szCs w:val="20"/>
        </w:rPr>
        <w:t xml:space="preserve">nel corso delle lezioni, </w:t>
      </w:r>
      <w:r w:rsidR="00722D55" w:rsidRPr="00722D55">
        <w:rPr>
          <w:sz w:val="20"/>
          <w:szCs w:val="20"/>
        </w:rPr>
        <w:t>nella forma di una presentazione con slide, un testo poetico o un saggio critico, scelti fra quelli indicati nella Bibliografia del corso.</w:t>
      </w:r>
    </w:p>
    <w:p w:rsidR="003F4F6F" w:rsidRDefault="003F4F6F" w:rsidP="00700B8B">
      <w:pPr>
        <w:spacing w:before="240" w:after="120"/>
        <w:jc w:val="both"/>
        <w:rPr>
          <w:b/>
          <w:sz w:val="18"/>
        </w:rPr>
      </w:pPr>
      <w:r>
        <w:rPr>
          <w:b/>
          <w:i/>
          <w:sz w:val="18"/>
        </w:rPr>
        <w:t>PROGRAMMA DEL CORSO</w:t>
      </w:r>
    </w:p>
    <w:p w:rsidR="00DB7AA7" w:rsidRPr="008F544C" w:rsidRDefault="00DB7AA7" w:rsidP="00DB7AA7">
      <w:pPr>
        <w:pStyle w:val="Titolo2"/>
        <w:rPr>
          <w:rFonts w:ascii="Times New Roman" w:hAnsi="Times New Roman"/>
          <w:color w:val="000000" w:themeColor="text1"/>
          <w:szCs w:val="18"/>
        </w:rPr>
      </w:pPr>
      <w:r w:rsidRPr="008F544C">
        <w:rPr>
          <w:rFonts w:ascii="Times New Roman" w:hAnsi="Times New Roman"/>
          <w:color w:val="000000" w:themeColor="text1"/>
          <w:szCs w:val="18"/>
        </w:rPr>
        <w:lastRenderedPageBreak/>
        <w:t>I Semestre</w:t>
      </w:r>
    </w:p>
    <w:p w:rsidR="00DB7AA7" w:rsidRPr="00BC5807" w:rsidRDefault="00B77CD1" w:rsidP="00DB7AA7">
      <w:pPr>
        <w:spacing w:line="240" w:lineRule="exact"/>
        <w:jc w:val="both"/>
        <w:rPr>
          <w:sz w:val="20"/>
          <w:szCs w:val="20"/>
        </w:rPr>
      </w:pPr>
      <w:r>
        <w:rPr>
          <w:sz w:val="20"/>
          <w:szCs w:val="20"/>
        </w:rPr>
        <w:t>La musa boratynskiana</w:t>
      </w:r>
      <w:r w:rsidR="00DB7AA7">
        <w:rPr>
          <w:color w:val="000000" w:themeColor="text1"/>
          <w:sz w:val="20"/>
          <w:szCs w:val="20"/>
        </w:rPr>
        <w:t>. L</w:t>
      </w:r>
      <w:r w:rsidR="00DB7AA7" w:rsidRPr="00BC5807">
        <w:rPr>
          <w:sz w:val="20"/>
          <w:szCs w:val="20"/>
        </w:rPr>
        <w:t>ettura</w:t>
      </w:r>
      <w:r w:rsidR="00722D55">
        <w:rPr>
          <w:sz w:val="20"/>
          <w:szCs w:val="20"/>
        </w:rPr>
        <w:t xml:space="preserve">, analisi e commento critico </w:t>
      </w:r>
      <w:r w:rsidR="00DB7AA7" w:rsidRPr="00BC5807">
        <w:rPr>
          <w:sz w:val="20"/>
          <w:szCs w:val="20"/>
        </w:rPr>
        <w:t xml:space="preserve">di </w:t>
      </w:r>
      <w:r>
        <w:rPr>
          <w:sz w:val="20"/>
          <w:szCs w:val="20"/>
        </w:rPr>
        <w:t>poesie</w:t>
      </w:r>
      <w:r w:rsidR="00DB7AA7" w:rsidRPr="00BC5807">
        <w:rPr>
          <w:sz w:val="20"/>
          <w:szCs w:val="20"/>
        </w:rPr>
        <w:t xml:space="preserve"> scelte, </w:t>
      </w:r>
      <w:r w:rsidR="00DB7AA7" w:rsidRPr="00BC5807">
        <w:rPr>
          <w:color w:val="000000" w:themeColor="text1"/>
          <w:sz w:val="20"/>
          <w:szCs w:val="20"/>
        </w:rPr>
        <w:t xml:space="preserve">con particolare attenzione </w:t>
      </w:r>
      <w:r w:rsidR="00444532">
        <w:rPr>
          <w:color w:val="000000" w:themeColor="text1"/>
          <w:sz w:val="20"/>
          <w:szCs w:val="20"/>
        </w:rPr>
        <w:t xml:space="preserve">agli esordi letterari e </w:t>
      </w:r>
      <w:r w:rsidR="00DB7AA7" w:rsidRPr="00BC5807">
        <w:rPr>
          <w:color w:val="000000" w:themeColor="text1"/>
          <w:sz w:val="20"/>
          <w:szCs w:val="20"/>
        </w:rPr>
        <w:t>a</w:t>
      </w:r>
      <w:r>
        <w:rPr>
          <w:color w:val="000000" w:themeColor="text1"/>
          <w:sz w:val="20"/>
          <w:szCs w:val="20"/>
        </w:rPr>
        <w:t xml:space="preserve">ll’ultima raccolta preparata in vita dal poeta, </w:t>
      </w:r>
      <w:r w:rsidRPr="00B77CD1">
        <w:rPr>
          <w:i/>
          <w:iCs/>
          <w:color w:val="000000" w:themeColor="text1"/>
          <w:sz w:val="20"/>
          <w:szCs w:val="20"/>
        </w:rPr>
        <w:t>Sumerki</w:t>
      </w:r>
      <w:r>
        <w:rPr>
          <w:color w:val="000000" w:themeColor="text1"/>
          <w:sz w:val="20"/>
          <w:szCs w:val="20"/>
        </w:rPr>
        <w:t xml:space="preserve"> (Crepuscolo)</w:t>
      </w:r>
      <w:r w:rsidR="00DB7AA7">
        <w:rPr>
          <w:sz w:val="20"/>
          <w:szCs w:val="20"/>
        </w:rPr>
        <w:t>.</w:t>
      </w:r>
    </w:p>
    <w:p w:rsidR="00DB7AA7" w:rsidRPr="008F544C" w:rsidRDefault="00DB7AA7" w:rsidP="00DB7AA7">
      <w:pPr>
        <w:pStyle w:val="Titolo2"/>
        <w:spacing w:before="120"/>
        <w:rPr>
          <w:rFonts w:ascii="Times New Roman" w:hAnsi="Times New Roman"/>
          <w:color w:val="000000" w:themeColor="text1"/>
          <w:szCs w:val="18"/>
        </w:rPr>
      </w:pPr>
      <w:r w:rsidRPr="008F544C">
        <w:rPr>
          <w:rFonts w:ascii="Times New Roman" w:hAnsi="Times New Roman"/>
          <w:color w:val="000000" w:themeColor="text1"/>
          <w:szCs w:val="18"/>
        </w:rPr>
        <w:t>II Semestre</w:t>
      </w:r>
    </w:p>
    <w:p w:rsidR="00DB7AA7" w:rsidRDefault="00DB7AA7" w:rsidP="00DB7AA7">
      <w:pPr>
        <w:spacing w:line="240" w:lineRule="exact"/>
        <w:jc w:val="both"/>
        <w:rPr>
          <w:sz w:val="20"/>
          <w:szCs w:val="20"/>
        </w:rPr>
      </w:pPr>
      <w:r w:rsidRPr="00BC5807">
        <w:rPr>
          <w:sz w:val="20"/>
          <w:szCs w:val="20"/>
        </w:rPr>
        <w:t>L</w:t>
      </w:r>
      <w:r w:rsidR="00B77CD1">
        <w:rPr>
          <w:sz w:val="20"/>
          <w:szCs w:val="20"/>
        </w:rPr>
        <w:t>’ultimo Mandel’</w:t>
      </w:r>
      <w:r w:rsidR="00B77CD1">
        <w:rPr>
          <w:sz w:val="20"/>
          <w:szCs w:val="20"/>
          <w:lang w:val="cs-CZ"/>
        </w:rPr>
        <w:t>š</w:t>
      </w:r>
      <w:r w:rsidR="00B77CD1">
        <w:rPr>
          <w:sz w:val="20"/>
          <w:szCs w:val="20"/>
        </w:rPr>
        <w:t xml:space="preserve">tam. </w:t>
      </w:r>
      <w:r>
        <w:rPr>
          <w:color w:val="000000" w:themeColor="text1"/>
          <w:sz w:val="20"/>
          <w:szCs w:val="20"/>
        </w:rPr>
        <w:t>L</w:t>
      </w:r>
      <w:r w:rsidRPr="00BC5807">
        <w:rPr>
          <w:sz w:val="20"/>
          <w:szCs w:val="20"/>
        </w:rPr>
        <w:t xml:space="preserve">ettura di </w:t>
      </w:r>
      <w:r w:rsidR="00B77CD1">
        <w:rPr>
          <w:sz w:val="20"/>
          <w:szCs w:val="20"/>
        </w:rPr>
        <w:t>una</w:t>
      </w:r>
      <w:r w:rsidRPr="00BC5807">
        <w:rPr>
          <w:sz w:val="20"/>
          <w:szCs w:val="20"/>
        </w:rPr>
        <w:t xml:space="preserve"> scelt</w:t>
      </w:r>
      <w:r w:rsidR="00B77CD1">
        <w:rPr>
          <w:sz w:val="20"/>
          <w:szCs w:val="20"/>
        </w:rPr>
        <w:t xml:space="preserve">a di poesie dai </w:t>
      </w:r>
      <w:r w:rsidR="00B77CD1" w:rsidRPr="00B77CD1">
        <w:rPr>
          <w:i/>
          <w:iCs/>
          <w:sz w:val="20"/>
          <w:szCs w:val="20"/>
        </w:rPr>
        <w:t>Quaderni di Vorone</w:t>
      </w:r>
      <w:r w:rsidR="00B77CD1" w:rsidRPr="00B77CD1">
        <w:rPr>
          <w:i/>
          <w:iCs/>
          <w:sz w:val="20"/>
          <w:szCs w:val="20"/>
          <w:lang w:val="cs-CZ"/>
        </w:rPr>
        <w:t>ž</w:t>
      </w:r>
      <w:r w:rsidR="00B77CD1">
        <w:rPr>
          <w:sz w:val="20"/>
          <w:szCs w:val="20"/>
          <w:lang w:val="cs-CZ"/>
        </w:rPr>
        <w:t xml:space="preserve">, </w:t>
      </w:r>
      <w:r w:rsidR="00B77CD1">
        <w:rPr>
          <w:sz w:val="20"/>
          <w:szCs w:val="20"/>
        </w:rPr>
        <w:t xml:space="preserve">con particolare </w:t>
      </w:r>
      <w:r w:rsidR="00722D55">
        <w:rPr>
          <w:sz w:val="20"/>
          <w:szCs w:val="20"/>
        </w:rPr>
        <w:t xml:space="preserve">attenzione </w:t>
      </w:r>
      <w:r w:rsidR="00B77CD1">
        <w:rPr>
          <w:sz w:val="20"/>
          <w:szCs w:val="20"/>
        </w:rPr>
        <w:t>ai principi compositivi</w:t>
      </w:r>
      <w:r w:rsidRPr="00BC5807">
        <w:rPr>
          <w:color w:val="000000" w:themeColor="text1"/>
          <w:sz w:val="20"/>
          <w:szCs w:val="20"/>
        </w:rPr>
        <w:t xml:space="preserve">. </w:t>
      </w:r>
      <w:r>
        <w:rPr>
          <w:sz w:val="20"/>
          <w:szCs w:val="20"/>
        </w:rPr>
        <w:t>A</w:t>
      </w:r>
      <w:r w:rsidRPr="00BC5807">
        <w:rPr>
          <w:sz w:val="20"/>
          <w:szCs w:val="20"/>
        </w:rPr>
        <w:t>nalisi d</w:t>
      </w:r>
      <w:r w:rsidR="00722D55">
        <w:rPr>
          <w:sz w:val="20"/>
          <w:szCs w:val="20"/>
        </w:rPr>
        <w:t>elle</w:t>
      </w:r>
      <w:r w:rsidRPr="00BC5807">
        <w:rPr>
          <w:sz w:val="20"/>
          <w:szCs w:val="20"/>
        </w:rPr>
        <w:t xml:space="preserve"> traduzioni e comment</w:t>
      </w:r>
      <w:r w:rsidR="00B77CD1">
        <w:rPr>
          <w:sz w:val="20"/>
          <w:szCs w:val="20"/>
        </w:rPr>
        <w:t>o</w:t>
      </w:r>
      <w:r w:rsidRPr="00BC5807">
        <w:rPr>
          <w:sz w:val="20"/>
          <w:szCs w:val="20"/>
        </w:rPr>
        <w:t xml:space="preserve"> critic</w:t>
      </w:r>
      <w:r w:rsidR="00B77CD1">
        <w:rPr>
          <w:sz w:val="20"/>
          <w:szCs w:val="20"/>
        </w:rPr>
        <w:t>o</w:t>
      </w:r>
      <w:r>
        <w:rPr>
          <w:sz w:val="20"/>
          <w:szCs w:val="20"/>
        </w:rPr>
        <w:t>.</w:t>
      </w:r>
    </w:p>
    <w:p w:rsidR="00DB7AA7" w:rsidRPr="00BC5807" w:rsidRDefault="00DB7AA7" w:rsidP="00DB7AA7">
      <w:pPr>
        <w:spacing w:line="240" w:lineRule="exact"/>
        <w:jc w:val="both"/>
        <w:rPr>
          <w:sz w:val="20"/>
          <w:szCs w:val="20"/>
        </w:rPr>
      </w:pPr>
      <w:r w:rsidRPr="00BC5807">
        <w:rPr>
          <w:sz w:val="20"/>
          <w:szCs w:val="20"/>
        </w:rPr>
        <w:t xml:space="preserve">Per gli studenti della Laurea Magistrale il programma prevede entrambi i Corsi monografici del Primo e Secondo Semestre. Per gli studenti del Terzo anno di corso della Laurea triennale, </w:t>
      </w:r>
      <w:r>
        <w:rPr>
          <w:sz w:val="20"/>
          <w:szCs w:val="20"/>
        </w:rPr>
        <w:t xml:space="preserve">oltre a </w:t>
      </w:r>
      <w:r w:rsidRPr="00BC5807">
        <w:rPr>
          <w:sz w:val="20"/>
          <w:szCs w:val="20"/>
        </w:rPr>
        <w:t xml:space="preserve">entrambi i </w:t>
      </w:r>
      <w:r>
        <w:rPr>
          <w:sz w:val="20"/>
          <w:szCs w:val="20"/>
        </w:rPr>
        <w:t>C</w:t>
      </w:r>
      <w:r w:rsidRPr="00BC5807">
        <w:rPr>
          <w:sz w:val="20"/>
          <w:szCs w:val="20"/>
        </w:rPr>
        <w:t xml:space="preserve">orsi </w:t>
      </w:r>
      <w:r>
        <w:rPr>
          <w:sz w:val="20"/>
          <w:szCs w:val="20"/>
        </w:rPr>
        <w:t>monografici (</w:t>
      </w:r>
      <w:r w:rsidRPr="00BC5807">
        <w:rPr>
          <w:sz w:val="20"/>
          <w:szCs w:val="20"/>
        </w:rPr>
        <w:t>per il Profilo di Lingue e letterature</w:t>
      </w:r>
      <w:r>
        <w:rPr>
          <w:sz w:val="20"/>
          <w:szCs w:val="20"/>
        </w:rPr>
        <w:t xml:space="preserve">) o al </w:t>
      </w:r>
      <w:r w:rsidRPr="00BC5807">
        <w:rPr>
          <w:sz w:val="20"/>
          <w:szCs w:val="20"/>
        </w:rPr>
        <w:t xml:space="preserve">solo </w:t>
      </w:r>
      <w:r>
        <w:rPr>
          <w:sz w:val="20"/>
          <w:szCs w:val="20"/>
        </w:rPr>
        <w:t>C</w:t>
      </w:r>
      <w:r w:rsidRPr="00BC5807">
        <w:rPr>
          <w:sz w:val="20"/>
          <w:szCs w:val="20"/>
        </w:rPr>
        <w:t xml:space="preserve">orso </w:t>
      </w:r>
      <w:r>
        <w:rPr>
          <w:sz w:val="20"/>
          <w:szCs w:val="20"/>
        </w:rPr>
        <w:t>d</w:t>
      </w:r>
      <w:r w:rsidRPr="00BC5807">
        <w:rPr>
          <w:sz w:val="20"/>
          <w:szCs w:val="20"/>
        </w:rPr>
        <w:t xml:space="preserve">el Primo </w:t>
      </w:r>
      <w:r>
        <w:rPr>
          <w:sz w:val="20"/>
          <w:szCs w:val="20"/>
        </w:rPr>
        <w:t>s</w:t>
      </w:r>
      <w:r w:rsidRPr="00BC5807">
        <w:rPr>
          <w:sz w:val="20"/>
          <w:szCs w:val="20"/>
        </w:rPr>
        <w:t>emestre</w:t>
      </w:r>
      <w:r>
        <w:rPr>
          <w:sz w:val="20"/>
          <w:szCs w:val="20"/>
        </w:rPr>
        <w:t xml:space="preserve"> (</w:t>
      </w:r>
      <w:r w:rsidRPr="00BC5807">
        <w:rPr>
          <w:sz w:val="20"/>
          <w:szCs w:val="20"/>
        </w:rPr>
        <w:t xml:space="preserve">per gli Altri profili), il programma prevede una </w:t>
      </w:r>
      <w:r w:rsidRPr="00BC5807">
        <w:rPr>
          <w:i/>
          <w:iCs/>
          <w:sz w:val="20"/>
          <w:szCs w:val="20"/>
        </w:rPr>
        <w:t>Parte istituzionale</w:t>
      </w:r>
      <w:r w:rsidRPr="00BC5807">
        <w:rPr>
          <w:sz w:val="20"/>
          <w:szCs w:val="20"/>
        </w:rPr>
        <w:t xml:space="preserve"> (con letture di testi di autori russi del Novecento, e approfondimenti di storia e storia letteraria) che gli studenti dovranno preparare </w:t>
      </w:r>
      <w:r w:rsidRPr="00BC5807">
        <w:rPr>
          <w:i/>
          <w:iCs/>
          <w:sz w:val="20"/>
          <w:szCs w:val="20"/>
        </w:rPr>
        <w:t>autonomamente</w:t>
      </w:r>
      <w:r w:rsidRPr="00BC5807">
        <w:rPr>
          <w:sz w:val="20"/>
          <w:szCs w:val="20"/>
        </w:rPr>
        <w:t>, in base al loro profilo, secondo il Programma istituzionale rispettivamente per il Profilo di Lingue e letterature, e per gli Altri profili.</w:t>
      </w:r>
    </w:p>
    <w:p w:rsidR="003F4F6F" w:rsidRPr="00404B5D" w:rsidRDefault="003F4F6F" w:rsidP="00404B5D">
      <w:pPr>
        <w:spacing w:before="120" w:line="240" w:lineRule="exact"/>
      </w:pPr>
      <w:r>
        <w:rPr>
          <w:b/>
          <w:i/>
          <w:sz w:val="18"/>
        </w:rPr>
        <w:t>BIBLIOGRAFIA</w:t>
      </w:r>
    </w:p>
    <w:p w:rsidR="003F4F6F" w:rsidRPr="008A414B" w:rsidRDefault="003F4F6F" w:rsidP="003F4F6F">
      <w:pPr>
        <w:pStyle w:val="Testo1"/>
        <w:rPr>
          <w:i/>
          <w:iCs/>
        </w:rPr>
      </w:pPr>
      <w:r w:rsidRPr="008A414B">
        <w:rPr>
          <w:i/>
          <w:iCs/>
        </w:rPr>
        <w:t>I Semestre</w:t>
      </w:r>
    </w:p>
    <w:p w:rsidR="00F10100" w:rsidRPr="00CA01C5" w:rsidRDefault="003F4F6F" w:rsidP="00CA01C5">
      <w:pPr>
        <w:pStyle w:val="Testo1"/>
        <w:spacing w:before="0" w:line="240" w:lineRule="auto"/>
        <w:rPr>
          <w:rFonts w:ascii="Times New Roman" w:hAnsi="Times New Roman"/>
          <w:lang w:val="ru-RU"/>
        </w:rPr>
      </w:pPr>
      <w:r w:rsidRPr="00CA01C5">
        <w:rPr>
          <w:rFonts w:ascii="Times New Roman" w:hAnsi="Times New Roman"/>
        </w:rPr>
        <w:t>Per</w:t>
      </w:r>
      <w:r w:rsidRPr="00CA01C5">
        <w:rPr>
          <w:rFonts w:ascii="Times New Roman" w:hAnsi="Times New Roman"/>
          <w:lang w:val="ru-RU"/>
        </w:rPr>
        <w:t xml:space="preserve"> </w:t>
      </w:r>
      <w:r w:rsidRPr="00CA01C5">
        <w:rPr>
          <w:rFonts w:ascii="Times New Roman" w:hAnsi="Times New Roman"/>
        </w:rPr>
        <w:t>tutti</w:t>
      </w:r>
      <w:r w:rsidRPr="00CA01C5">
        <w:rPr>
          <w:rFonts w:ascii="Times New Roman" w:hAnsi="Times New Roman"/>
          <w:lang w:val="ru-RU"/>
        </w:rPr>
        <w:t>:</w:t>
      </w:r>
    </w:p>
    <w:p w:rsidR="005F08EB" w:rsidRPr="00E37560" w:rsidRDefault="00F10100" w:rsidP="00E37560">
      <w:pPr>
        <w:pStyle w:val="Testo1"/>
        <w:numPr>
          <w:ilvl w:val="0"/>
          <w:numId w:val="12"/>
        </w:numPr>
        <w:spacing w:before="0" w:line="240" w:lineRule="auto"/>
        <w:rPr>
          <w:rFonts w:ascii="Times New Roman" w:hAnsi="Times New Roman"/>
          <w:color w:val="000000" w:themeColor="text1"/>
          <w:spacing w:val="-5"/>
          <w:szCs w:val="18"/>
        </w:rPr>
      </w:pPr>
      <w:r w:rsidRPr="00CA01C5">
        <w:rPr>
          <w:rFonts w:ascii="Times New Roman" w:hAnsi="Times New Roman"/>
          <w:color w:val="000000" w:themeColor="text1"/>
          <w:spacing w:val="-5"/>
          <w:szCs w:val="18"/>
          <w:lang w:val="ru-RU"/>
        </w:rPr>
        <w:t>Боратынский</w:t>
      </w:r>
      <w:r w:rsidRPr="00CA01C5">
        <w:rPr>
          <w:rFonts w:ascii="Times New Roman" w:hAnsi="Times New Roman"/>
          <w:color w:val="000000" w:themeColor="text1"/>
          <w:spacing w:val="-5"/>
          <w:szCs w:val="18"/>
        </w:rPr>
        <w:t> </w:t>
      </w:r>
      <w:r w:rsidRPr="00CA01C5">
        <w:rPr>
          <w:rFonts w:ascii="Times New Roman" w:hAnsi="Times New Roman"/>
          <w:color w:val="000000" w:themeColor="text1"/>
          <w:spacing w:val="-5"/>
          <w:szCs w:val="18"/>
          <w:lang w:val="ru-RU"/>
        </w:rPr>
        <w:t>Е. А.</w:t>
      </w:r>
      <w:r w:rsidRPr="00CA01C5">
        <w:rPr>
          <w:rFonts w:ascii="Times New Roman" w:hAnsi="Times New Roman"/>
          <w:color w:val="000000" w:themeColor="text1"/>
          <w:spacing w:val="-5"/>
          <w:szCs w:val="18"/>
        </w:rPr>
        <w:t> </w:t>
      </w:r>
      <w:r w:rsidRPr="00CA01C5">
        <w:rPr>
          <w:rFonts w:ascii="Times New Roman" w:hAnsi="Times New Roman"/>
          <w:color w:val="000000" w:themeColor="text1"/>
          <w:spacing w:val="-5"/>
          <w:szCs w:val="18"/>
          <w:lang w:val="ru-RU"/>
        </w:rPr>
        <w:t>Полное собрание сочинений и</w:t>
      </w:r>
      <w:r w:rsidRPr="00CA01C5">
        <w:rPr>
          <w:rFonts w:ascii="Times New Roman" w:hAnsi="Times New Roman"/>
          <w:color w:val="000000" w:themeColor="text1"/>
          <w:spacing w:val="-5"/>
          <w:szCs w:val="18"/>
        </w:rPr>
        <w:t> </w:t>
      </w:r>
      <w:r w:rsidRPr="00CA01C5">
        <w:rPr>
          <w:rFonts w:ascii="Times New Roman" w:hAnsi="Times New Roman"/>
          <w:color w:val="000000" w:themeColor="text1"/>
          <w:spacing w:val="-5"/>
          <w:szCs w:val="18"/>
          <w:lang w:val="ru-RU"/>
        </w:rPr>
        <w:t xml:space="preserve">писем. </w:t>
      </w:r>
      <w:r w:rsidRPr="00700B8B">
        <w:rPr>
          <w:rFonts w:ascii="Times New Roman" w:hAnsi="Times New Roman"/>
          <w:color w:val="000000" w:themeColor="text1"/>
          <w:spacing w:val="-5"/>
          <w:szCs w:val="18"/>
          <w:lang w:val="ru-RU"/>
        </w:rPr>
        <w:t>Т.</w:t>
      </w:r>
      <w:r w:rsidRPr="00CA01C5">
        <w:rPr>
          <w:rFonts w:ascii="Times New Roman" w:hAnsi="Times New Roman"/>
          <w:color w:val="000000" w:themeColor="text1"/>
          <w:spacing w:val="-5"/>
          <w:szCs w:val="18"/>
        </w:rPr>
        <w:t> </w:t>
      </w:r>
      <w:r w:rsidRPr="00700B8B">
        <w:rPr>
          <w:rFonts w:ascii="Times New Roman" w:hAnsi="Times New Roman"/>
          <w:color w:val="000000" w:themeColor="text1"/>
          <w:spacing w:val="-5"/>
          <w:szCs w:val="18"/>
          <w:lang w:val="ru-RU"/>
        </w:rPr>
        <w:t>1., Т.</w:t>
      </w:r>
      <w:r w:rsidRPr="00CA01C5">
        <w:rPr>
          <w:rFonts w:ascii="Times New Roman" w:hAnsi="Times New Roman"/>
          <w:color w:val="000000" w:themeColor="text1"/>
          <w:spacing w:val="-5"/>
          <w:szCs w:val="18"/>
        </w:rPr>
        <w:t> </w:t>
      </w:r>
      <w:r w:rsidRPr="00700B8B">
        <w:rPr>
          <w:rFonts w:ascii="Times New Roman" w:hAnsi="Times New Roman"/>
          <w:color w:val="000000" w:themeColor="text1"/>
          <w:spacing w:val="-5"/>
          <w:szCs w:val="18"/>
          <w:lang w:val="ru-RU"/>
        </w:rPr>
        <w:t>2. Ч.</w:t>
      </w:r>
      <w:r w:rsidRPr="00CA01C5">
        <w:rPr>
          <w:rFonts w:ascii="Times New Roman" w:hAnsi="Times New Roman"/>
          <w:color w:val="000000" w:themeColor="text1"/>
          <w:spacing w:val="-5"/>
          <w:szCs w:val="18"/>
        </w:rPr>
        <w:t> </w:t>
      </w:r>
      <w:r w:rsidRPr="00700B8B">
        <w:rPr>
          <w:rFonts w:ascii="Times New Roman" w:hAnsi="Times New Roman"/>
          <w:color w:val="000000" w:themeColor="text1"/>
          <w:spacing w:val="-5"/>
          <w:szCs w:val="18"/>
          <w:lang w:val="ru-RU"/>
        </w:rPr>
        <w:t>1., Т.</w:t>
      </w:r>
      <w:r w:rsidRPr="00CA01C5">
        <w:rPr>
          <w:rFonts w:ascii="Times New Roman" w:hAnsi="Times New Roman"/>
          <w:color w:val="000000" w:themeColor="text1"/>
          <w:spacing w:val="-5"/>
          <w:szCs w:val="18"/>
        </w:rPr>
        <w:t> </w:t>
      </w:r>
      <w:r w:rsidRPr="00700B8B">
        <w:rPr>
          <w:rFonts w:ascii="Times New Roman" w:hAnsi="Times New Roman"/>
          <w:color w:val="000000" w:themeColor="text1"/>
          <w:spacing w:val="-5"/>
          <w:szCs w:val="18"/>
          <w:lang w:val="ru-RU"/>
        </w:rPr>
        <w:t>3. Ч.</w:t>
      </w:r>
      <w:r w:rsidRPr="00CA01C5">
        <w:rPr>
          <w:rFonts w:ascii="Times New Roman" w:hAnsi="Times New Roman"/>
          <w:color w:val="000000" w:themeColor="text1"/>
          <w:spacing w:val="-5"/>
          <w:szCs w:val="18"/>
        </w:rPr>
        <w:t> </w:t>
      </w:r>
      <w:r w:rsidRPr="00700B8B">
        <w:rPr>
          <w:rFonts w:ascii="Times New Roman" w:hAnsi="Times New Roman"/>
          <w:color w:val="000000" w:themeColor="text1"/>
          <w:spacing w:val="-5"/>
          <w:szCs w:val="18"/>
          <w:lang w:val="ru-RU"/>
        </w:rPr>
        <w:t>1.</w:t>
      </w:r>
      <w:r w:rsidRPr="00CA01C5">
        <w:rPr>
          <w:rFonts w:ascii="Times New Roman" w:hAnsi="Times New Roman"/>
          <w:color w:val="000000" w:themeColor="text1"/>
          <w:spacing w:val="-5"/>
          <w:szCs w:val="18"/>
        </w:rPr>
        <w:t> </w:t>
      </w:r>
      <w:r w:rsidRPr="00700B8B">
        <w:rPr>
          <w:rFonts w:ascii="Times New Roman" w:hAnsi="Times New Roman"/>
          <w:color w:val="000000" w:themeColor="text1"/>
          <w:spacing w:val="-5"/>
          <w:szCs w:val="18"/>
          <w:lang w:val="ru-RU"/>
        </w:rPr>
        <w:t>М.,</w:t>
      </w:r>
      <w:r w:rsidRPr="00CA01C5">
        <w:rPr>
          <w:rFonts w:ascii="Times New Roman" w:hAnsi="Times New Roman"/>
          <w:color w:val="000000" w:themeColor="text1"/>
          <w:spacing w:val="-5"/>
          <w:szCs w:val="18"/>
        </w:rPr>
        <w:t> </w:t>
      </w:r>
      <w:r w:rsidRPr="00700B8B">
        <w:rPr>
          <w:rFonts w:ascii="Times New Roman" w:hAnsi="Times New Roman"/>
          <w:color w:val="000000" w:themeColor="text1"/>
          <w:spacing w:val="-5"/>
          <w:szCs w:val="18"/>
          <w:lang w:val="ru-RU"/>
        </w:rPr>
        <w:t>2002-2012</w:t>
      </w:r>
      <w:r w:rsidR="00CA01C5" w:rsidRPr="00700B8B">
        <w:rPr>
          <w:rFonts w:ascii="Times New Roman" w:hAnsi="Times New Roman"/>
          <w:color w:val="000000" w:themeColor="text1"/>
          <w:spacing w:val="-5"/>
          <w:szCs w:val="18"/>
          <w:lang w:val="ru-RU"/>
        </w:rPr>
        <w:t xml:space="preserve"> (</w:t>
      </w:r>
      <w:hyperlink r:id="rId6" w:history="1">
        <w:r w:rsidR="00CA01C5" w:rsidRPr="003C175D">
          <w:rPr>
            <w:rStyle w:val="Collegamentoipertestuale"/>
            <w:rFonts w:ascii="Times New Roman" w:hAnsi="Times New Roman"/>
            <w:spacing w:val="-5"/>
            <w:szCs w:val="18"/>
          </w:rPr>
          <w:t>https</w:t>
        </w:r>
        <w:r w:rsidR="00CA01C5" w:rsidRPr="00700B8B">
          <w:rPr>
            <w:rStyle w:val="Collegamentoipertestuale"/>
            <w:rFonts w:ascii="Times New Roman" w:hAnsi="Times New Roman"/>
            <w:spacing w:val="-5"/>
            <w:szCs w:val="18"/>
            <w:lang w:val="ru-RU"/>
          </w:rPr>
          <w:t>://</w:t>
        </w:r>
        <w:r w:rsidR="00CA01C5" w:rsidRPr="003C175D">
          <w:rPr>
            <w:rStyle w:val="Collegamentoipertestuale"/>
            <w:rFonts w:ascii="Times New Roman" w:hAnsi="Times New Roman"/>
            <w:spacing w:val="-5"/>
            <w:szCs w:val="18"/>
          </w:rPr>
          <w:t>imwerden</w:t>
        </w:r>
        <w:r w:rsidR="00CA01C5" w:rsidRPr="00700B8B">
          <w:rPr>
            <w:rStyle w:val="Collegamentoipertestuale"/>
            <w:rFonts w:ascii="Times New Roman" w:hAnsi="Times New Roman"/>
            <w:spacing w:val="-5"/>
            <w:szCs w:val="18"/>
            <w:lang w:val="ru-RU"/>
          </w:rPr>
          <w:t>.</w:t>
        </w:r>
        <w:r w:rsidR="00CA01C5" w:rsidRPr="003C175D">
          <w:rPr>
            <w:rStyle w:val="Collegamentoipertestuale"/>
            <w:rFonts w:ascii="Times New Roman" w:hAnsi="Times New Roman"/>
            <w:spacing w:val="-5"/>
            <w:szCs w:val="18"/>
          </w:rPr>
          <w:t>de</w:t>
        </w:r>
        <w:r w:rsidR="00CA01C5" w:rsidRPr="00700B8B">
          <w:rPr>
            <w:rStyle w:val="Collegamentoipertestuale"/>
            <w:rFonts w:ascii="Times New Roman" w:hAnsi="Times New Roman"/>
            <w:spacing w:val="-5"/>
            <w:szCs w:val="18"/>
            <w:lang w:val="ru-RU"/>
          </w:rPr>
          <w:t>/</w:t>
        </w:r>
        <w:r w:rsidR="00CA01C5" w:rsidRPr="003C175D">
          <w:rPr>
            <w:rStyle w:val="Collegamentoipertestuale"/>
            <w:rFonts w:ascii="Times New Roman" w:hAnsi="Times New Roman"/>
            <w:spacing w:val="-5"/>
            <w:szCs w:val="18"/>
          </w:rPr>
          <w:t>publ</w:t>
        </w:r>
        <w:r w:rsidR="00CA01C5" w:rsidRPr="00700B8B">
          <w:rPr>
            <w:rStyle w:val="Collegamentoipertestuale"/>
            <w:rFonts w:ascii="Times New Roman" w:hAnsi="Times New Roman"/>
            <w:spacing w:val="-5"/>
            <w:szCs w:val="18"/>
            <w:lang w:val="ru-RU"/>
          </w:rPr>
          <w:t>-3542.</w:t>
        </w:r>
        <w:r w:rsidR="00CA01C5" w:rsidRPr="003C175D">
          <w:rPr>
            <w:rStyle w:val="Collegamentoipertestuale"/>
            <w:rFonts w:ascii="Times New Roman" w:hAnsi="Times New Roman"/>
            <w:spacing w:val="-5"/>
            <w:szCs w:val="18"/>
          </w:rPr>
          <w:t>html</w:t>
        </w:r>
      </w:hyperlink>
      <w:r w:rsidR="00CA01C5" w:rsidRPr="00700B8B">
        <w:rPr>
          <w:rFonts w:ascii="Times New Roman" w:hAnsi="Times New Roman"/>
          <w:color w:val="000000" w:themeColor="text1"/>
          <w:spacing w:val="-5"/>
          <w:szCs w:val="18"/>
          <w:lang w:val="ru-RU"/>
        </w:rPr>
        <w:t xml:space="preserve"> ; </w:t>
      </w:r>
      <w:hyperlink r:id="rId7" w:history="1">
        <w:r w:rsidR="00CA01C5" w:rsidRPr="003C175D">
          <w:rPr>
            <w:rStyle w:val="Collegamentoipertestuale"/>
            <w:rFonts w:ascii="Times New Roman" w:hAnsi="Times New Roman"/>
            <w:spacing w:val="-5"/>
            <w:szCs w:val="18"/>
          </w:rPr>
          <w:t>https</w:t>
        </w:r>
        <w:r w:rsidR="00CA01C5" w:rsidRPr="00700B8B">
          <w:rPr>
            <w:rStyle w:val="Collegamentoipertestuale"/>
            <w:rFonts w:ascii="Times New Roman" w:hAnsi="Times New Roman"/>
            <w:spacing w:val="-5"/>
            <w:szCs w:val="18"/>
            <w:lang w:val="ru-RU"/>
          </w:rPr>
          <w:t>://</w:t>
        </w:r>
        <w:r w:rsidR="00CA01C5" w:rsidRPr="003C175D">
          <w:rPr>
            <w:rStyle w:val="Collegamentoipertestuale"/>
            <w:rFonts w:ascii="Times New Roman" w:hAnsi="Times New Roman"/>
            <w:spacing w:val="-5"/>
            <w:szCs w:val="18"/>
          </w:rPr>
          <w:t>imwerden</w:t>
        </w:r>
        <w:r w:rsidR="00CA01C5" w:rsidRPr="00700B8B">
          <w:rPr>
            <w:rStyle w:val="Collegamentoipertestuale"/>
            <w:rFonts w:ascii="Times New Roman" w:hAnsi="Times New Roman"/>
            <w:spacing w:val="-5"/>
            <w:szCs w:val="18"/>
            <w:lang w:val="ru-RU"/>
          </w:rPr>
          <w:t>.</w:t>
        </w:r>
        <w:r w:rsidR="00CA01C5" w:rsidRPr="003C175D">
          <w:rPr>
            <w:rStyle w:val="Collegamentoipertestuale"/>
            <w:rFonts w:ascii="Times New Roman" w:hAnsi="Times New Roman"/>
            <w:spacing w:val="-5"/>
            <w:szCs w:val="18"/>
          </w:rPr>
          <w:t>de</w:t>
        </w:r>
        <w:r w:rsidR="00CA01C5" w:rsidRPr="00700B8B">
          <w:rPr>
            <w:rStyle w:val="Collegamentoipertestuale"/>
            <w:rFonts w:ascii="Times New Roman" w:hAnsi="Times New Roman"/>
            <w:spacing w:val="-5"/>
            <w:szCs w:val="18"/>
            <w:lang w:val="ru-RU"/>
          </w:rPr>
          <w:t>/</w:t>
        </w:r>
        <w:r w:rsidR="00CA01C5" w:rsidRPr="003C175D">
          <w:rPr>
            <w:rStyle w:val="Collegamentoipertestuale"/>
            <w:rFonts w:ascii="Times New Roman" w:hAnsi="Times New Roman"/>
            <w:spacing w:val="-5"/>
            <w:szCs w:val="18"/>
          </w:rPr>
          <w:t>publ</w:t>
        </w:r>
        <w:r w:rsidR="00CA01C5" w:rsidRPr="00700B8B">
          <w:rPr>
            <w:rStyle w:val="Collegamentoipertestuale"/>
            <w:rFonts w:ascii="Times New Roman" w:hAnsi="Times New Roman"/>
            <w:spacing w:val="-5"/>
            <w:szCs w:val="18"/>
            <w:lang w:val="ru-RU"/>
          </w:rPr>
          <w:t>-3681.</w:t>
        </w:r>
        <w:r w:rsidR="00CA01C5" w:rsidRPr="003C175D">
          <w:rPr>
            <w:rStyle w:val="Collegamentoipertestuale"/>
            <w:rFonts w:ascii="Times New Roman" w:hAnsi="Times New Roman"/>
            <w:spacing w:val="-5"/>
            <w:szCs w:val="18"/>
          </w:rPr>
          <w:t>html</w:t>
        </w:r>
      </w:hyperlink>
      <w:r w:rsidR="00CA01C5" w:rsidRPr="00700B8B">
        <w:rPr>
          <w:rFonts w:ascii="Times New Roman" w:hAnsi="Times New Roman"/>
          <w:color w:val="000000" w:themeColor="text1"/>
          <w:spacing w:val="-5"/>
          <w:szCs w:val="18"/>
          <w:lang w:val="ru-RU"/>
        </w:rPr>
        <w:t xml:space="preserve"> ; </w:t>
      </w:r>
      <w:hyperlink r:id="rId8" w:history="1">
        <w:r w:rsidR="00CA01C5" w:rsidRPr="003C175D">
          <w:rPr>
            <w:rStyle w:val="Collegamentoipertestuale"/>
            <w:rFonts w:ascii="Times New Roman" w:hAnsi="Times New Roman"/>
            <w:spacing w:val="-5"/>
            <w:szCs w:val="18"/>
          </w:rPr>
          <w:t>https</w:t>
        </w:r>
        <w:r w:rsidR="00CA01C5" w:rsidRPr="00700B8B">
          <w:rPr>
            <w:rStyle w:val="Collegamentoipertestuale"/>
            <w:rFonts w:ascii="Times New Roman" w:hAnsi="Times New Roman"/>
            <w:spacing w:val="-5"/>
            <w:szCs w:val="18"/>
            <w:lang w:val="ru-RU"/>
          </w:rPr>
          <w:t>://</w:t>
        </w:r>
        <w:r w:rsidR="00CA01C5" w:rsidRPr="003C175D">
          <w:rPr>
            <w:rStyle w:val="Collegamentoipertestuale"/>
            <w:rFonts w:ascii="Times New Roman" w:hAnsi="Times New Roman"/>
            <w:spacing w:val="-5"/>
            <w:szCs w:val="18"/>
          </w:rPr>
          <w:t>imwerden</w:t>
        </w:r>
        <w:r w:rsidR="00CA01C5" w:rsidRPr="00700B8B">
          <w:rPr>
            <w:rStyle w:val="Collegamentoipertestuale"/>
            <w:rFonts w:ascii="Times New Roman" w:hAnsi="Times New Roman"/>
            <w:spacing w:val="-5"/>
            <w:szCs w:val="18"/>
            <w:lang w:val="ru-RU"/>
          </w:rPr>
          <w:t>.</w:t>
        </w:r>
        <w:r w:rsidR="00CA01C5" w:rsidRPr="003C175D">
          <w:rPr>
            <w:rStyle w:val="Collegamentoipertestuale"/>
            <w:rFonts w:ascii="Times New Roman" w:hAnsi="Times New Roman"/>
            <w:spacing w:val="-5"/>
            <w:szCs w:val="18"/>
          </w:rPr>
          <w:t>de</w:t>
        </w:r>
        <w:r w:rsidR="00CA01C5" w:rsidRPr="00700B8B">
          <w:rPr>
            <w:rStyle w:val="Collegamentoipertestuale"/>
            <w:rFonts w:ascii="Times New Roman" w:hAnsi="Times New Roman"/>
            <w:spacing w:val="-5"/>
            <w:szCs w:val="18"/>
            <w:lang w:val="ru-RU"/>
          </w:rPr>
          <w:t>/</w:t>
        </w:r>
        <w:r w:rsidR="00CA01C5" w:rsidRPr="003C175D">
          <w:rPr>
            <w:rStyle w:val="Collegamentoipertestuale"/>
            <w:rFonts w:ascii="Times New Roman" w:hAnsi="Times New Roman"/>
            <w:spacing w:val="-5"/>
            <w:szCs w:val="18"/>
          </w:rPr>
          <w:t>publ</w:t>
        </w:r>
        <w:r w:rsidR="00CA01C5" w:rsidRPr="00700B8B">
          <w:rPr>
            <w:rStyle w:val="Collegamentoipertestuale"/>
            <w:rFonts w:ascii="Times New Roman" w:hAnsi="Times New Roman"/>
            <w:spacing w:val="-5"/>
            <w:szCs w:val="18"/>
            <w:lang w:val="ru-RU"/>
          </w:rPr>
          <w:t>-3537.</w:t>
        </w:r>
        <w:r w:rsidR="00CA01C5" w:rsidRPr="003C175D">
          <w:rPr>
            <w:rStyle w:val="Collegamentoipertestuale"/>
            <w:rFonts w:ascii="Times New Roman" w:hAnsi="Times New Roman"/>
            <w:spacing w:val="-5"/>
            <w:szCs w:val="18"/>
          </w:rPr>
          <w:t>html</w:t>
        </w:r>
      </w:hyperlink>
      <w:r w:rsidR="00CA01C5" w:rsidRPr="00700B8B">
        <w:rPr>
          <w:rFonts w:ascii="Times New Roman" w:hAnsi="Times New Roman"/>
          <w:color w:val="000000" w:themeColor="text1"/>
          <w:spacing w:val="-5"/>
          <w:szCs w:val="18"/>
          <w:lang w:val="ru-RU"/>
        </w:rPr>
        <w:t xml:space="preserve"> ). </w:t>
      </w:r>
      <w:r w:rsidR="00CA01C5">
        <w:rPr>
          <w:rFonts w:ascii="Times New Roman" w:hAnsi="Times New Roman"/>
          <w:color w:val="000000" w:themeColor="text1"/>
          <w:spacing w:val="-5"/>
          <w:szCs w:val="18"/>
        </w:rPr>
        <w:t xml:space="preserve">Le traduzioni italiane dei testi sono consultabili in: </w:t>
      </w:r>
      <w:r w:rsidR="00E37560">
        <w:rPr>
          <w:rFonts w:ascii="Times New Roman" w:hAnsi="Times New Roman"/>
          <w:color w:val="000000" w:themeColor="text1"/>
          <w:spacing w:val="-5"/>
          <w:szCs w:val="18"/>
        </w:rPr>
        <w:t xml:space="preserve"> </w:t>
      </w:r>
      <w:r w:rsidR="00E37560" w:rsidRPr="00E37560">
        <w:rPr>
          <w:rFonts w:ascii="Times New Roman" w:hAnsi="Times New Roman"/>
          <w:color w:val="000000" w:themeColor="text1"/>
          <w:spacing w:val="-5"/>
          <w:szCs w:val="18"/>
        </w:rPr>
        <w:t xml:space="preserve">E. Baratynskij, </w:t>
      </w:r>
      <w:r w:rsidR="00E37560" w:rsidRPr="00E37560">
        <w:rPr>
          <w:rFonts w:ascii="Times New Roman" w:hAnsi="Times New Roman"/>
          <w:i/>
          <w:iCs/>
          <w:color w:val="000000" w:themeColor="text1"/>
          <w:spacing w:val="-5"/>
          <w:szCs w:val="18"/>
        </w:rPr>
        <w:t>Liriche</w:t>
      </w:r>
      <w:r w:rsidR="00E37560" w:rsidRPr="00E37560">
        <w:rPr>
          <w:rFonts w:ascii="Times New Roman" w:hAnsi="Times New Roman"/>
          <w:color w:val="000000" w:themeColor="text1"/>
          <w:spacing w:val="-5"/>
          <w:szCs w:val="18"/>
        </w:rPr>
        <w:t>, Einaudi, Torino 1999</w:t>
      </w:r>
      <w:r w:rsidR="00E37560">
        <w:rPr>
          <w:rFonts w:ascii="Times New Roman" w:hAnsi="Times New Roman"/>
          <w:color w:val="000000" w:themeColor="text1"/>
          <w:spacing w:val="-5"/>
          <w:szCs w:val="18"/>
        </w:rPr>
        <w:t>.</w:t>
      </w:r>
    </w:p>
    <w:p w:rsidR="00722D55" w:rsidRPr="00722D55" w:rsidRDefault="00722D55" w:rsidP="00722D55">
      <w:pPr>
        <w:pStyle w:val="Testo1"/>
        <w:numPr>
          <w:ilvl w:val="0"/>
          <w:numId w:val="12"/>
        </w:numPr>
        <w:spacing w:before="0" w:line="240" w:lineRule="auto"/>
        <w:rPr>
          <w:rFonts w:ascii="Times New Roman" w:hAnsi="Times New Roman"/>
          <w:color w:val="000000" w:themeColor="text1"/>
          <w:spacing w:val="-5"/>
          <w:szCs w:val="18"/>
          <w:lang w:val="ru-RU"/>
        </w:rPr>
      </w:pPr>
      <w:r w:rsidRPr="00722D55">
        <w:rPr>
          <w:rFonts w:ascii="Times New Roman" w:hAnsi="Times New Roman"/>
          <w:color w:val="000000" w:themeColor="text1"/>
          <w:spacing w:val="-5"/>
          <w:szCs w:val="18"/>
          <w:lang w:val="ru-RU"/>
        </w:rPr>
        <w:t xml:space="preserve">Calusio M., </w:t>
      </w:r>
      <w:r w:rsidRPr="00E37560">
        <w:rPr>
          <w:rFonts w:ascii="Times New Roman" w:hAnsi="Times New Roman"/>
          <w:i/>
          <w:iCs/>
          <w:color w:val="000000" w:themeColor="text1"/>
          <w:spacing w:val="-5"/>
          <w:szCs w:val="18"/>
          <w:lang w:val="ru-RU"/>
        </w:rPr>
        <w:t>La musa imperfetta</w:t>
      </w:r>
      <w:r w:rsidRPr="00722D55">
        <w:rPr>
          <w:rFonts w:ascii="Times New Roman" w:hAnsi="Times New Roman"/>
          <w:color w:val="000000" w:themeColor="text1"/>
          <w:spacing w:val="-5"/>
          <w:szCs w:val="18"/>
          <w:lang w:val="ru-RU"/>
        </w:rPr>
        <w:t>, EduCatt, Milano 2012.</w:t>
      </w:r>
    </w:p>
    <w:p w:rsidR="00722D55" w:rsidRPr="00E37560" w:rsidRDefault="00E37560" w:rsidP="00E37560">
      <w:pPr>
        <w:pStyle w:val="NormaleWeb"/>
        <w:numPr>
          <w:ilvl w:val="0"/>
          <w:numId w:val="12"/>
        </w:numPr>
        <w:rPr>
          <w:noProof/>
          <w:color w:val="000000" w:themeColor="text1"/>
          <w:spacing w:val="-5"/>
          <w:sz w:val="18"/>
          <w:szCs w:val="18"/>
          <w:lang w:val="ru-RU"/>
        </w:rPr>
      </w:pPr>
      <w:r w:rsidRPr="00E37560">
        <w:rPr>
          <w:noProof/>
          <w:color w:val="000000" w:themeColor="text1"/>
          <w:spacing w:val="-5"/>
          <w:sz w:val="18"/>
          <w:szCs w:val="18"/>
          <w:lang w:val="ru-RU"/>
        </w:rPr>
        <w:t xml:space="preserve">M. Colucci, Introduzione a E. Baratynskij, </w:t>
      </w:r>
      <w:r w:rsidRPr="00E37560">
        <w:rPr>
          <w:i/>
          <w:iCs/>
          <w:noProof/>
          <w:color w:val="000000" w:themeColor="text1"/>
          <w:spacing w:val="-5"/>
          <w:sz w:val="18"/>
          <w:szCs w:val="18"/>
          <w:lang w:val="ru-RU"/>
        </w:rPr>
        <w:t>Liriche</w:t>
      </w:r>
      <w:r w:rsidRPr="00E37560">
        <w:rPr>
          <w:noProof/>
          <w:color w:val="000000" w:themeColor="text1"/>
          <w:spacing w:val="-5"/>
          <w:sz w:val="18"/>
          <w:szCs w:val="18"/>
          <w:lang w:val="ru-RU"/>
        </w:rPr>
        <w:t>, Einaudi, Torino 1999, pp.</w:t>
      </w:r>
      <w:r>
        <w:rPr>
          <w:rFonts w:ascii="Cambria" w:hAnsi="Cambria"/>
        </w:rPr>
        <w:t xml:space="preserve"> </w:t>
      </w:r>
      <w:r w:rsidRPr="00E37560">
        <w:rPr>
          <w:noProof/>
          <w:color w:val="000000" w:themeColor="text1"/>
          <w:spacing w:val="-5"/>
          <w:sz w:val="18"/>
          <w:szCs w:val="18"/>
          <w:lang w:val="ru-RU"/>
        </w:rPr>
        <w:t>V-LXVI</w:t>
      </w:r>
    </w:p>
    <w:p w:rsidR="005F08EB" w:rsidRPr="005F08EB" w:rsidRDefault="005F08EB" w:rsidP="005F08EB">
      <w:pPr>
        <w:pStyle w:val="Testo1"/>
        <w:numPr>
          <w:ilvl w:val="0"/>
          <w:numId w:val="12"/>
        </w:numPr>
        <w:spacing w:before="0" w:line="240" w:lineRule="auto"/>
        <w:rPr>
          <w:color w:val="000000" w:themeColor="text1"/>
          <w:spacing w:val="-5"/>
          <w:szCs w:val="18"/>
          <w:lang w:val="ru-RU"/>
        </w:rPr>
      </w:pPr>
      <w:r w:rsidRPr="005F08EB">
        <w:rPr>
          <w:color w:val="000000" w:themeColor="text1"/>
          <w:spacing w:val="-5"/>
          <w:szCs w:val="18"/>
          <w:lang w:val="ru-RU"/>
        </w:rPr>
        <w:t>Гинзбург Л. Я. О лирике. М., 1997</w:t>
      </w:r>
      <w:r w:rsidRPr="005F08EB">
        <w:rPr>
          <w:color w:val="000000" w:themeColor="text1"/>
          <w:spacing w:val="-5"/>
          <w:szCs w:val="18"/>
        </w:rPr>
        <w:t xml:space="preserve">, </w:t>
      </w:r>
      <w:r w:rsidRPr="005F08EB">
        <w:rPr>
          <w:color w:val="000000" w:themeColor="text1"/>
          <w:spacing w:val="-5"/>
          <w:szCs w:val="18"/>
          <w:u w:val="single"/>
        </w:rPr>
        <w:t>pagine scelte</w:t>
      </w:r>
      <w:r w:rsidRPr="005F08EB">
        <w:rPr>
          <w:color w:val="000000" w:themeColor="text1"/>
          <w:spacing w:val="-5"/>
          <w:szCs w:val="18"/>
        </w:rPr>
        <w:t>.</w:t>
      </w:r>
    </w:p>
    <w:p w:rsidR="003F4F6F" w:rsidRPr="005F08EB" w:rsidRDefault="002A1314" w:rsidP="005F08EB">
      <w:pPr>
        <w:pStyle w:val="Testo1"/>
        <w:spacing w:before="0" w:line="240" w:lineRule="auto"/>
        <w:ind w:left="360" w:firstLine="0"/>
        <w:rPr>
          <w:rFonts w:ascii="Times New Roman" w:hAnsi="Times New Roman"/>
          <w:szCs w:val="18"/>
        </w:rPr>
      </w:pPr>
      <w:r w:rsidRPr="005F08EB">
        <w:rPr>
          <w:rFonts w:ascii="Times New Roman" w:hAnsi="Times New Roman"/>
          <w:szCs w:val="18"/>
        </w:rPr>
        <w:t>A queste letture</w:t>
      </w:r>
      <w:r w:rsidR="003F4F6F" w:rsidRPr="005F08EB">
        <w:rPr>
          <w:rFonts w:ascii="Times New Roman" w:hAnsi="Times New Roman"/>
          <w:szCs w:val="18"/>
        </w:rPr>
        <w:t xml:space="preserve"> </w:t>
      </w:r>
      <w:r w:rsidR="00722D55" w:rsidRPr="005F08EB">
        <w:rPr>
          <w:rFonts w:ascii="Times New Roman" w:hAnsi="Times New Roman"/>
          <w:szCs w:val="18"/>
        </w:rPr>
        <w:t>gli studenti della LM</w:t>
      </w:r>
      <w:r w:rsidR="00722D55">
        <w:rPr>
          <w:rFonts w:ascii="Times New Roman" w:hAnsi="Times New Roman"/>
          <w:szCs w:val="18"/>
        </w:rPr>
        <w:t xml:space="preserve"> </w:t>
      </w:r>
      <w:r w:rsidRPr="005F08EB">
        <w:rPr>
          <w:rFonts w:ascii="Times New Roman" w:hAnsi="Times New Roman"/>
          <w:szCs w:val="18"/>
        </w:rPr>
        <w:t>dovranno aggiungere</w:t>
      </w:r>
      <w:r w:rsidR="00722D55">
        <w:rPr>
          <w:rFonts w:ascii="Times New Roman" w:hAnsi="Times New Roman"/>
          <w:szCs w:val="18"/>
        </w:rPr>
        <w:t xml:space="preserve"> </w:t>
      </w:r>
      <w:r w:rsidR="00722D55" w:rsidRPr="00722D55">
        <w:rPr>
          <w:rFonts w:ascii="Times New Roman" w:hAnsi="Times New Roman"/>
          <w:b/>
          <w:bCs/>
          <w:szCs w:val="18"/>
        </w:rPr>
        <w:t>uno</w:t>
      </w:r>
      <w:r w:rsidR="00722D55">
        <w:rPr>
          <w:rFonts w:ascii="Times New Roman" w:hAnsi="Times New Roman"/>
          <w:szCs w:val="18"/>
        </w:rPr>
        <w:t xml:space="preserve"> dei seguenti testi (LM1) o </w:t>
      </w:r>
      <w:r w:rsidR="00722D55" w:rsidRPr="00722D55">
        <w:rPr>
          <w:rFonts w:ascii="Times New Roman" w:hAnsi="Times New Roman"/>
          <w:b/>
          <w:bCs/>
          <w:szCs w:val="18"/>
        </w:rPr>
        <w:t>entrambi</w:t>
      </w:r>
      <w:r w:rsidR="00722D55">
        <w:rPr>
          <w:rFonts w:ascii="Times New Roman" w:hAnsi="Times New Roman"/>
          <w:szCs w:val="18"/>
        </w:rPr>
        <w:t xml:space="preserve"> i testi (</w:t>
      </w:r>
      <w:r w:rsidR="00722D55" w:rsidRPr="005F08EB">
        <w:rPr>
          <w:rFonts w:ascii="Times New Roman" w:hAnsi="Times New Roman"/>
          <w:szCs w:val="18"/>
        </w:rPr>
        <w:t>LM</w:t>
      </w:r>
      <w:r w:rsidR="00722D55">
        <w:rPr>
          <w:rFonts w:ascii="Times New Roman" w:hAnsi="Times New Roman"/>
          <w:szCs w:val="18"/>
        </w:rPr>
        <w:t>2)</w:t>
      </w:r>
      <w:r w:rsidR="003F4F6F" w:rsidRPr="005F08EB">
        <w:rPr>
          <w:rFonts w:ascii="Times New Roman" w:hAnsi="Times New Roman"/>
          <w:szCs w:val="18"/>
        </w:rPr>
        <w:t>:</w:t>
      </w:r>
    </w:p>
    <w:p w:rsidR="00722D55" w:rsidRDefault="00722D55" w:rsidP="00722D55">
      <w:pPr>
        <w:pStyle w:val="Testo1"/>
        <w:numPr>
          <w:ilvl w:val="0"/>
          <w:numId w:val="1"/>
        </w:numPr>
        <w:spacing w:before="0" w:line="240" w:lineRule="auto"/>
      </w:pPr>
      <w:r w:rsidRPr="005F08EB">
        <w:rPr>
          <w:rFonts w:cs="Arial"/>
          <w:color w:val="2B2B2B"/>
          <w:lang w:val="ru-RU"/>
        </w:rPr>
        <w:t xml:space="preserve">«Недоносок» Баратынского // Поэтика. История литературы. Лингвистика. Сборник к 70-летию Вяч. Вс. </w:t>
      </w:r>
      <w:r w:rsidRPr="005F08EB">
        <w:rPr>
          <w:rFonts w:cs="Arial"/>
          <w:color w:val="2B2B2B"/>
        </w:rPr>
        <w:t>Иванова. — М.: ОГИ, 1999. — С. 140—168.</w:t>
      </w:r>
    </w:p>
    <w:p w:rsidR="00F10100" w:rsidRPr="00722D55" w:rsidRDefault="00F10100" w:rsidP="00722D55">
      <w:pPr>
        <w:pStyle w:val="Testo1"/>
        <w:numPr>
          <w:ilvl w:val="0"/>
          <w:numId w:val="1"/>
        </w:numPr>
        <w:spacing w:before="0" w:line="240" w:lineRule="auto"/>
      </w:pPr>
      <w:r w:rsidRPr="00722D55">
        <w:rPr>
          <w:rFonts w:ascii="Times New Roman" w:hAnsi="Times New Roman"/>
          <w:color w:val="2B2B2B"/>
        </w:rPr>
        <w:t>M</w:t>
      </w:r>
      <w:r w:rsidRPr="00722D55">
        <w:rPr>
          <w:rFonts w:ascii="Times New Roman" w:hAnsi="Times New Roman"/>
          <w:color w:val="2B2B2B"/>
          <w:lang w:val="ru-RU"/>
        </w:rPr>
        <w:t>азур Н.  «Возможна ли женщине мертвой хвала»: о стихотворении Баратынского «Всегда и в пурпуре и в злате» // Пермяковский сборник. — М.: Новое издательство, 2010 (</w:t>
      </w:r>
      <w:hyperlink r:id="rId9" w:history="1">
        <w:r w:rsidRPr="00722D55">
          <w:rPr>
            <w:rStyle w:val="Collegamentoipertestuale"/>
            <w:rFonts w:ascii="Times New Roman" w:hAnsi="Times New Roman"/>
            <w:lang w:val="ru-RU"/>
          </w:rPr>
          <w:t>http://lib.pushkinskijdom.ru/LinkClick.aspx?fileticket=tKRJxamOZTA%3D&amp;tabid=10183</w:t>
        </w:r>
      </w:hyperlink>
      <w:r w:rsidRPr="00722D55">
        <w:rPr>
          <w:rFonts w:ascii="Times New Roman" w:hAnsi="Times New Roman"/>
          <w:color w:val="2B2B2B"/>
          <w:lang w:val="ru-RU"/>
        </w:rPr>
        <w:t xml:space="preserve"> ).</w:t>
      </w:r>
    </w:p>
    <w:p w:rsidR="003F4F6F" w:rsidRPr="005F08EB" w:rsidRDefault="005F08EB" w:rsidP="005F08EB">
      <w:pPr>
        <w:pStyle w:val="Titolo1"/>
        <w:spacing w:before="0" w:line="240" w:lineRule="auto"/>
        <w:ind w:left="0" w:firstLine="0"/>
        <w:rPr>
          <w:rFonts w:ascii="Times New Roman" w:hAnsi="Times New Roman"/>
          <w:b w:val="0"/>
          <w:bCs/>
          <w:color w:val="000000" w:themeColor="text1"/>
          <w:spacing w:val="-5"/>
          <w:sz w:val="18"/>
          <w:szCs w:val="18"/>
        </w:rPr>
      </w:pPr>
      <w:r w:rsidRPr="005F08EB">
        <w:rPr>
          <w:b w:val="0"/>
          <w:color w:val="2B2B2B"/>
          <w:sz w:val="18"/>
          <w:szCs w:val="18"/>
          <w:lang w:val="ru-RU"/>
        </w:rPr>
        <w:t>А</w:t>
      </w:r>
      <w:r w:rsidRPr="005F08EB">
        <w:rPr>
          <w:b w:val="0"/>
          <w:color w:val="2B2B2B"/>
          <w:sz w:val="18"/>
          <w:szCs w:val="18"/>
        </w:rPr>
        <w:t xml:space="preserve"> tutti si consiglia la lettura di </w:t>
      </w:r>
      <w:r w:rsidRPr="005F08EB">
        <w:rPr>
          <w:b w:val="0"/>
          <w:color w:val="2B2B2B"/>
          <w:sz w:val="18"/>
          <w:szCs w:val="18"/>
          <w:lang w:val="ru-RU"/>
        </w:rPr>
        <w:t>Бодрова</w:t>
      </w:r>
      <w:r w:rsidRPr="005F08EB">
        <w:rPr>
          <w:b w:val="0"/>
          <w:color w:val="2B2B2B"/>
          <w:sz w:val="18"/>
          <w:szCs w:val="18"/>
        </w:rPr>
        <w:t xml:space="preserve"> </w:t>
      </w:r>
      <w:r w:rsidRPr="005F08EB">
        <w:rPr>
          <w:b w:val="0"/>
          <w:color w:val="2B2B2B"/>
          <w:sz w:val="18"/>
          <w:szCs w:val="18"/>
          <w:lang w:val="ru-RU"/>
        </w:rPr>
        <w:t>А</w:t>
      </w:r>
      <w:r w:rsidRPr="005F08EB">
        <w:rPr>
          <w:b w:val="0"/>
          <w:color w:val="2B2B2B"/>
          <w:sz w:val="18"/>
          <w:szCs w:val="18"/>
        </w:rPr>
        <w:t xml:space="preserve">. </w:t>
      </w:r>
      <w:r w:rsidRPr="005F08EB">
        <w:rPr>
          <w:b w:val="0"/>
          <w:color w:val="2B2B2B"/>
          <w:sz w:val="18"/>
          <w:szCs w:val="18"/>
          <w:lang w:val="ru-RU"/>
        </w:rPr>
        <w:t>Как</w:t>
      </w:r>
      <w:r w:rsidRPr="005F08EB">
        <w:rPr>
          <w:b w:val="0"/>
          <w:color w:val="2B2B2B"/>
          <w:sz w:val="18"/>
          <w:szCs w:val="18"/>
        </w:rPr>
        <w:t xml:space="preserve"> </w:t>
      </w:r>
      <w:r w:rsidRPr="005F08EB">
        <w:rPr>
          <w:b w:val="0"/>
          <w:color w:val="2B2B2B"/>
          <w:sz w:val="18"/>
          <w:szCs w:val="18"/>
          <w:lang w:val="ru-RU"/>
        </w:rPr>
        <w:t>читать</w:t>
      </w:r>
      <w:r w:rsidRPr="005F08EB">
        <w:rPr>
          <w:rFonts w:cs="Arial"/>
          <w:color w:val="1A1A1A"/>
          <w:sz w:val="18"/>
          <w:szCs w:val="18"/>
        </w:rPr>
        <w:t xml:space="preserve"> </w:t>
      </w:r>
      <w:r w:rsidRPr="005F08EB">
        <w:rPr>
          <w:b w:val="0"/>
          <w:color w:val="000000" w:themeColor="text1"/>
          <w:spacing w:val="-5"/>
          <w:sz w:val="18"/>
          <w:szCs w:val="18"/>
          <w:lang w:val="ru-RU"/>
        </w:rPr>
        <w:t>Баратынского</w:t>
      </w:r>
      <w:r w:rsidRPr="005F08EB">
        <w:rPr>
          <w:color w:val="2B2B2B"/>
          <w:sz w:val="18"/>
          <w:szCs w:val="18"/>
        </w:rPr>
        <w:t xml:space="preserve"> </w:t>
      </w:r>
      <w:r w:rsidRPr="005F08EB">
        <w:rPr>
          <w:b w:val="0"/>
          <w:bCs/>
          <w:color w:val="2B2B2B"/>
          <w:sz w:val="18"/>
          <w:szCs w:val="18"/>
        </w:rPr>
        <w:t>(</w:t>
      </w:r>
      <w:hyperlink r:id="rId10" w:history="1">
        <w:r w:rsidRPr="005F08EB">
          <w:rPr>
            <w:rStyle w:val="Collegamentoipertestuale"/>
            <w:b w:val="0"/>
            <w:bCs/>
            <w:sz w:val="18"/>
            <w:szCs w:val="18"/>
          </w:rPr>
          <w:t>https://arzamas.academy/mag/797-baratynsky</w:t>
        </w:r>
      </w:hyperlink>
      <w:r w:rsidRPr="005F08EB">
        <w:rPr>
          <w:b w:val="0"/>
          <w:bCs/>
          <w:color w:val="2B2B2B"/>
          <w:sz w:val="18"/>
          <w:szCs w:val="18"/>
        </w:rPr>
        <w:t xml:space="preserve">). </w:t>
      </w:r>
      <w:r w:rsidR="003F4F6F" w:rsidRPr="005F08EB">
        <w:rPr>
          <w:b w:val="0"/>
          <w:bCs/>
          <w:sz w:val="18"/>
          <w:szCs w:val="18"/>
        </w:rPr>
        <w:t>Ulteriori indicazioni bibliografiche verranno fornite nel corso delle lezioni e saranno pubblicate in Blackboard.</w:t>
      </w:r>
      <w:r w:rsidR="00F716C4" w:rsidRPr="005F08EB">
        <w:rPr>
          <w:b w:val="0"/>
          <w:bCs/>
          <w:sz w:val="18"/>
          <w:szCs w:val="18"/>
        </w:rPr>
        <w:t xml:space="preserve"> Alcuni materiali potranno essere resi disponibili in fotocopia presso l’Ufficio fotoriproduzioni, o in formato pdf in Blackboard.</w:t>
      </w:r>
    </w:p>
    <w:p w:rsidR="001B5428" w:rsidRPr="0005025E" w:rsidRDefault="001B5428" w:rsidP="0005025E">
      <w:pPr>
        <w:pStyle w:val="Testo1"/>
      </w:pPr>
      <w:r w:rsidRPr="008A414B">
        <w:rPr>
          <w:szCs w:val="18"/>
        </w:rPr>
        <w:t>Le Bibliografie relative alla Parte istituzionale del Terzo anno LT (rispettivamente: 1. Profilo di Lingue</w:t>
      </w:r>
      <w:r w:rsidRPr="003F4F6F">
        <w:t xml:space="preserve"> </w:t>
      </w:r>
      <w:r>
        <w:t>e letterature;</w:t>
      </w:r>
      <w:r w:rsidRPr="003F4F6F">
        <w:t xml:space="preserve"> </w:t>
      </w:r>
      <w:r>
        <w:t xml:space="preserve">2. </w:t>
      </w:r>
      <w:r w:rsidRPr="003F4F6F">
        <w:t>Altri profili</w:t>
      </w:r>
      <w:r>
        <w:t>)</w:t>
      </w:r>
      <w:r w:rsidRPr="003F4F6F">
        <w:t xml:space="preserve"> sono </w:t>
      </w:r>
      <w:r>
        <w:t>pubblicate</w:t>
      </w:r>
      <w:r w:rsidRPr="003F4F6F">
        <w:t xml:space="preserve"> in Blackboard.</w:t>
      </w:r>
    </w:p>
    <w:p w:rsidR="003F4F6F" w:rsidRPr="00316359" w:rsidRDefault="003F4F6F" w:rsidP="003F4F6F">
      <w:pPr>
        <w:pStyle w:val="Testo1"/>
        <w:rPr>
          <w:i/>
          <w:iCs/>
          <w:szCs w:val="18"/>
          <w:lang w:val="en-US"/>
        </w:rPr>
      </w:pPr>
      <w:r w:rsidRPr="00316359">
        <w:rPr>
          <w:i/>
          <w:iCs/>
          <w:szCs w:val="18"/>
          <w:lang w:val="en-US"/>
        </w:rPr>
        <w:lastRenderedPageBreak/>
        <w:t>II Semestre</w:t>
      </w:r>
    </w:p>
    <w:p w:rsidR="00316359" w:rsidRPr="00316359" w:rsidRDefault="00316359" w:rsidP="00700B8B">
      <w:pPr>
        <w:pStyle w:val="NormaleWeb"/>
        <w:numPr>
          <w:ilvl w:val="0"/>
          <w:numId w:val="6"/>
        </w:numPr>
        <w:shd w:val="clear" w:color="auto" w:fill="FFFFFF"/>
        <w:spacing w:before="0" w:beforeAutospacing="0" w:after="0" w:afterAutospacing="0"/>
        <w:ind w:left="641" w:hanging="357"/>
        <w:jc w:val="both"/>
        <w:rPr>
          <w:rFonts w:ascii="Times" w:hAnsi="Times"/>
          <w:noProof/>
          <w:color w:val="000000" w:themeColor="text1"/>
          <w:spacing w:val="-5"/>
          <w:sz w:val="18"/>
          <w:szCs w:val="18"/>
          <w:lang w:val="en-US"/>
        </w:rPr>
      </w:pPr>
      <w:r w:rsidRPr="00F10100">
        <w:rPr>
          <w:rFonts w:ascii="Times" w:hAnsi="Times"/>
          <w:noProof/>
          <w:color w:val="000000" w:themeColor="text1"/>
          <w:spacing w:val="-5"/>
          <w:sz w:val="18"/>
          <w:szCs w:val="18"/>
        </w:rPr>
        <w:t>MANDEL’ŠTAM</w:t>
      </w:r>
      <w:r w:rsidR="00F10100" w:rsidRPr="00F10100">
        <w:rPr>
          <w:rFonts w:ascii="Times" w:hAnsi="Times"/>
          <w:noProof/>
          <w:color w:val="000000" w:themeColor="text1"/>
          <w:spacing w:val="-5"/>
          <w:sz w:val="18"/>
          <w:szCs w:val="18"/>
        </w:rPr>
        <w:t xml:space="preserve"> </w:t>
      </w:r>
      <w:r w:rsidR="00F10100">
        <w:rPr>
          <w:rFonts w:ascii="Times" w:hAnsi="Times"/>
          <w:noProof/>
          <w:color w:val="000000" w:themeColor="text1"/>
          <w:spacing w:val="-5"/>
          <w:sz w:val="18"/>
          <w:szCs w:val="18"/>
          <w:lang w:val="ru-RU"/>
        </w:rPr>
        <w:t>О</w:t>
      </w:r>
      <w:r w:rsidR="00F10100" w:rsidRPr="00F10100">
        <w:rPr>
          <w:rFonts w:ascii="Times" w:hAnsi="Times"/>
          <w:noProof/>
          <w:color w:val="000000" w:themeColor="text1"/>
          <w:spacing w:val="-5"/>
          <w:sz w:val="18"/>
          <w:szCs w:val="18"/>
        </w:rPr>
        <w:t>.</w:t>
      </w:r>
      <w:r w:rsidRPr="00F10100">
        <w:rPr>
          <w:rFonts w:ascii="Times" w:hAnsi="Times"/>
          <w:noProof/>
          <w:color w:val="000000" w:themeColor="text1"/>
          <w:spacing w:val="-5"/>
          <w:sz w:val="18"/>
          <w:szCs w:val="18"/>
        </w:rPr>
        <w:t xml:space="preserve"> </w:t>
      </w:r>
      <w:r w:rsidRPr="00F10100">
        <w:rPr>
          <w:rFonts w:ascii="Times" w:hAnsi="Times"/>
          <w:i/>
          <w:iCs/>
          <w:noProof/>
          <w:color w:val="000000" w:themeColor="text1"/>
          <w:spacing w:val="-5"/>
          <w:sz w:val="18"/>
          <w:szCs w:val="18"/>
        </w:rPr>
        <w:t>Polnoe sobranie sočinenij i pisem</w:t>
      </w:r>
      <w:r w:rsidRPr="00F10100">
        <w:rPr>
          <w:rFonts w:ascii="Times" w:hAnsi="Times"/>
          <w:noProof/>
          <w:color w:val="000000" w:themeColor="text1"/>
          <w:spacing w:val="-5"/>
          <w:sz w:val="18"/>
          <w:szCs w:val="18"/>
        </w:rPr>
        <w:t xml:space="preserve"> (red. </w:t>
      </w:r>
      <w:r w:rsidRPr="00700B8B">
        <w:rPr>
          <w:rFonts w:ascii="Times" w:hAnsi="Times"/>
          <w:noProof/>
          <w:color w:val="000000" w:themeColor="text1"/>
          <w:spacing w:val="-5"/>
          <w:sz w:val="18"/>
          <w:szCs w:val="18"/>
        </w:rPr>
        <w:t>Mec), M. 2009 (</w:t>
      </w:r>
      <w:hyperlink r:id="rId11" w:history="1">
        <w:r w:rsidR="007B4B62" w:rsidRPr="00700B8B">
          <w:rPr>
            <w:rStyle w:val="Collegamentoipertestuale"/>
            <w:rFonts w:ascii="Times" w:hAnsi="Times"/>
            <w:noProof/>
            <w:spacing w:val="-5"/>
            <w:sz w:val="18"/>
            <w:szCs w:val="18"/>
          </w:rPr>
          <w:t>https://imwerden.de/pdf/mandelstam_pss_tom1_2009_text.pdf</w:t>
        </w:r>
      </w:hyperlink>
      <w:r w:rsidR="007B4B62" w:rsidRPr="00700B8B">
        <w:rPr>
          <w:rFonts w:ascii="Times" w:hAnsi="Times"/>
          <w:noProof/>
          <w:color w:val="000000" w:themeColor="text1"/>
          <w:spacing w:val="-5"/>
          <w:sz w:val="18"/>
          <w:szCs w:val="18"/>
        </w:rPr>
        <w:t xml:space="preserve"> </w:t>
      </w:r>
      <w:r w:rsidRPr="00700B8B">
        <w:rPr>
          <w:rFonts w:ascii="Times" w:hAnsi="Times"/>
          <w:noProof/>
          <w:color w:val="000000" w:themeColor="text1"/>
          <w:spacing w:val="-5"/>
          <w:sz w:val="18"/>
          <w:szCs w:val="18"/>
        </w:rPr>
        <w:t xml:space="preserve">). </w:t>
      </w:r>
      <w:r w:rsidRPr="00316359">
        <w:rPr>
          <w:rFonts w:ascii="Times" w:hAnsi="Times"/>
          <w:noProof/>
          <w:color w:val="000000" w:themeColor="text1"/>
          <w:spacing w:val="-5"/>
          <w:sz w:val="18"/>
          <w:szCs w:val="18"/>
        </w:rPr>
        <w:t xml:space="preserve">Le traduzioni italiane dei testi di O.M. sono consultabili nei volumi: O.M., </w:t>
      </w:r>
      <w:r w:rsidRPr="00316359">
        <w:rPr>
          <w:rFonts w:ascii="Times" w:hAnsi="Times"/>
          <w:i/>
          <w:iCs/>
          <w:noProof/>
          <w:color w:val="000000" w:themeColor="text1"/>
          <w:spacing w:val="-5"/>
          <w:sz w:val="18"/>
          <w:szCs w:val="18"/>
        </w:rPr>
        <w:t>Poesie</w:t>
      </w:r>
      <w:r w:rsidRPr="00316359">
        <w:rPr>
          <w:rFonts w:ascii="Times" w:hAnsi="Times"/>
          <w:noProof/>
          <w:color w:val="000000" w:themeColor="text1"/>
          <w:spacing w:val="-5"/>
          <w:sz w:val="18"/>
          <w:szCs w:val="18"/>
        </w:rPr>
        <w:t xml:space="preserve">, Garzanti, 1972; O.M., </w:t>
      </w:r>
      <w:r w:rsidRPr="00316359">
        <w:rPr>
          <w:rFonts w:ascii="Times" w:hAnsi="Times"/>
          <w:i/>
          <w:iCs/>
          <w:noProof/>
          <w:color w:val="000000" w:themeColor="text1"/>
          <w:spacing w:val="-5"/>
          <w:sz w:val="18"/>
          <w:szCs w:val="18"/>
        </w:rPr>
        <w:t>Quaderni di Voronež</w:t>
      </w:r>
      <w:r w:rsidRPr="00316359">
        <w:rPr>
          <w:rFonts w:ascii="Times" w:hAnsi="Times"/>
          <w:noProof/>
          <w:color w:val="000000" w:themeColor="text1"/>
          <w:spacing w:val="-5"/>
          <w:sz w:val="18"/>
          <w:szCs w:val="18"/>
        </w:rPr>
        <w:t xml:space="preserve">, Mondadori, 1995; O.M., </w:t>
      </w:r>
      <w:r w:rsidRPr="00316359">
        <w:rPr>
          <w:rFonts w:ascii="Times" w:hAnsi="Times"/>
          <w:i/>
          <w:iCs/>
          <w:noProof/>
          <w:color w:val="000000" w:themeColor="text1"/>
          <w:spacing w:val="-5"/>
          <w:sz w:val="18"/>
          <w:szCs w:val="18"/>
        </w:rPr>
        <w:t>Ottanta poesie</w:t>
      </w:r>
      <w:r w:rsidRPr="00316359">
        <w:rPr>
          <w:rFonts w:ascii="Times" w:hAnsi="Times"/>
          <w:noProof/>
          <w:color w:val="000000" w:themeColor="text1"/>
          <w:spacing w:val="-5"/>
          <w:sz w:val="18"/>
          <w:szCs w:val="18"/>
        </w:rPr>
        <w:t xml:space="preserve">, Einaudi, 2009, O.M., </w:t>
      </w:r>
      <w:r w:rsidRPr="00316359">
        <w:rPr>
          <w:rFonts w:ascii="Times" w:hAnsi="Times"/>
          <w:i/>
          <w:iCs/>
          <w:noProof/>
          <w:color w:val="000000" w:themeColor="text1"/>
          <w:spacing w:val="-5"/>
          <w:sz w:val="18"/>
          <w:szCs w:val="18"/>
        </w:rPr>
        <w:t xml:space="preserve">Quaderni di Voronež. </w:t>
      </w:r>
      <w:r w:rsidRPr="00316359">
        <w:rPr>
          <w:rFonts w:ascii="Times" w:hAnsi="Times"/>
          <w:i/>
          <w:iCs/>
          <w:noProof/>
          <w:color w:val="000000" w:themeColor="text1"/>
          <w:spacing w:val="-5"/>
          <w:sz w:val="18"/>
          <w:szCs w:val="18"/>
          <w:lang w:val="en-US"/>
        </w:rPr>
        <w:t>Primo quaderno</w:t>
      </w:r>
      <w:r w:rsidRPr="00316359">
        <w:rPr>
          <w:rFonts w:ascii="Times" w:hAnsi="Times"/>
          <w:noProof/>
          <w:color w:val="000000" w:themeColor="text1"/>
          <w:spacing w:val="-5"/>
          <w:sz w:val="18"/>
          <w:szCs w:val="18"/>
          <w:lang w:val="en-US"/>
        </w:rPr>
        <w:t xml:space="preserve">, Giometti &amp; Antonello, 2017. </w:t>
      </w:r>
    </w:p>
    <w:p w:rsidR="00316359" w:rsidRPr="00316359" w:rsidRDefault="00316359" w:rsidP="00700B8B">
      <w:pPr>
        <w:pStyle w:val="NormaleWeb"/>
        <w:numPr>
          <w:ilvl w:val="0"/>
          <w:numId w:val="6"/>
        </w:numPr>
        <w:shd w:val="clear" w:color="auto" w:fill="FFFFFF"/>
        <w:spacing w:before="0" w:beforeAutospacing="0" w:after="0" w:afterAutospacing="0"/>
        <w:ind w:left="641" w:hanging="357"/>
        <w:jc w:val="both"/>
        <w:rPr>
          <w:rFonts w:ascii="Times" w:hAnsi="Times"/>
          <w:noProof/>
          <w:color w:val="000000" w:themeColor="text1"/>
          <w:spacing w:val="-5"/>
          <w:sz w:val="18"/>
          <w:szCs w:val="18"/>
        </w:rPr>
      </w:pPr>
      <w:r w:rsidRPr="00316359">
        <w:rPr>
          <w:rFonts w:ascii="Times" w:hAnsi="Times"/>
          <w:noProof/>
          <w:color w:val="000000" w:themeColor="text1"/>
          <w:spacing w:val="-5"/>
          <w:sz w:val="18"/>
          <w:szCs w:val="18"/>
        </w:rPr>
        <w:t>AVERINCEV</w:t>
      </w:r>
      <w:r w:rsidR="00F10100" w:rsidRPr="00F10100">
        <w:rPr>
          <w:rFonts w:ascii="Times" w:hAnsi="Times"/>
          <w:noProof/>
          <w:color w:val="000000" w:themeColor="text1"/>
          <w:spacing w:val="-5"/>
          <w:sz w:val="18"/>
          <w:szCs w:val="18"/>
        </w:rPr>
        <w:t xml:space="preserve"> </w:t>
      </w:r>
      <w:r w:rsidR="00F10100">
        <w:rPr>
          <w:rFonts w:ascii="Times" w:hAnsi="Times"/>
          <w:noProof/>
          <w:color w:val="000000" w:themeColor="text1"/>
          <w:spacing w:val="-5"/>
          <w:sz w:val="18"/>
          <w:szCs w:val="18"/>
        </w:rPr>
        <w:t>S</w:t>
      </w:r>
      <w:r w:rsidR="00F10100" w:rsidRPr="00F10100">
        <w:rPr>
          <w:rFonts w:ascii="Times" w:hAnsi="Times"/>
          <w:noProof/>
          <w:color w:val="000000" w:themeColor="text1"/>
          <w:spacing w:val="-5"/>
          <w:sz w:val="18"/>
          <w:szCs w:val="18"/>
        </w:rPr>
        <w:t>.</w:t>
      </w:r>
      <w:r w:rsidRPr="00316359">
        <w:rPr>
          <w:rFonts w:ascii="Times" w:hAnsi="Times"/>
          <w:noProof/>
          <w:color w:val="000000" w:themeColor="text1"/>
          <w:spacing w:val="-5"/>
          <w:sz w:val="18"/>
          <w:szCs w:val="18"/>
        </w:rPr>
        <w:t xml:space="preserve">, il saggio </w:t>
      </w:r>
      <w:r w:rsidRPr="00316359">
        <w:rPr>
          <w:rFonts w:ascii="Times" w:hAnsi="Times"/>
          <w:i/>
          <w:iCs/>
          <w:noProof/>
          <w:color w:val="000000" w:themeColor="text1"/>
          <w:spacing w:val="-5"/>
          <w:sz w:val="18"/>
          <w:szCs w:val="18"/>
        </w:rPr>
        <w:t>O. Mandel'štam</w:t>
      </w:r>
      <w:r w:rsidRPr="00316359">
        <w:rPr>
          <w:rFonts w:ascii="Times" w:hAnsi="Times"/>
          <w:noProof/>
          <w:color w:val="000000" w:themeColor="text1"/>
          <w:spacing w:val="-5"/>
          <w:sz w:val="18"/>
          <w:szCs w:val="18"/>
        </w:rPr>
        <w:t xml:space="preserve">, </w:t>
      </w:r>
      <w:r>
        <w:rPr>
          <w:rFonts w:ascii="Times" w:hAnsi="Times"/>
          <w:noProof/>
          <w:color w:val="000000" w:themeColor="text1"/>
          <w:spacing w:val="-5"/>
          <w:sz w:val="18"/>
          <w:szCs w:val="18"/>
        </w:rPr>
        <w:t>in</w:t>
      </w:r>
      <w:r w:rsidRPr="00316359">
        <w:rPr>
          <w:rFonts w:ascii="Times" w:hAnsi="Times"/>
          <w:noProof/>
          <w:color w:val="000000" w:themeColor="text1"/>
          <w:spacing w:val="-5"/>
          <w:sz w:val="18"/>
          <w:szCs w:val="18"/>
        </w:rPr>
        <w:t xml:space="preserve"> </w:t>
      </w:r>
      <w:r w:rsidRPr="00316359">
        <w:rPr>
          <w:rFonts w:ascii="Times" w:hAnsi="Times"/>
          <w:i/>
          <w:iCs/>
          <w:noProof/>
          <w:color w:val="000000" w:themeColor="text1"/>
          <w:spacing w:val="-5"/>
          <w:sz w:val="18"/>
          <w:szCs w:val="18"/>
        </w:rPr>
        <w:t>Dieci poeti: ritratti e destini</w:t>
      </w:r>
      <w:r w:rsidRPr="00316359">
        <w:rPr>
          <w:rFonts w:ascii="Times" w:hAnsi="Times"/>
          <w:noProof/>
          <w:color w:val="000000" w:themeColor="text1"/>
          <w:spacing w:val="-5"/>
          <w:sz w:val="18"/>
          <w:szCs w:val="18"/>
        </w:rPr>
        <w:t xml:space="preserve">, La casa di Matriona, 2001; </w:t>
      </w:r>
    </w:p>
    <w:p w:rsidR="00316359" w:rsidRPr="00316359" w:rsidRDefault="00316359" w:rsidP="00700B8B">
      <w:pPr>
        <w:pStyle w:val="NormaleWeb"/>
        <w:numPr>
          <w:ilvl w:val="0"/>
          <w:numId w:val="6"/>
        </w:numPr>
        <w:shd w:val="clear" w:color="auto" w:fill="FFFFFF"/>
        <w:spacing w:before="0" w:beforeAutospacing="0" w:after="0" w:afterAutospacing="0"/>
        <w:ind w:left="641" w:hanging="357"/>
        <w:jc w:val="both"/>
        <w:rPr>
          <w:rFonts w:ascii="Times" w:hAnsi="Times"/>
          <w:noProof/>
          <w:color w:val="000000" w:themeColor="text1"/>
          <w:spacing w:val="-5"/>
          <w:sz w:val="18"/>
          <w:szCs w:val="18"/>
        </w:rPr>
      </w:pPr>
      <w:r w:rsidRPr="00316359">
        <w:rPr>
          <w:rFonts w:ascii="Times" w:hAnsi="Times"/>
          <w:noProof/>
          <w:color w:val="000000" w:themeColor="text1"/>
          <w:spacing w:val="-5"/>
          <w:sz w:val="18"/>
          <w:szCs w:val="18"/>
        </w:rPr>
        <w:t>FACCANI</w:t>
      </w:r>
      <w:r w:rsidR="00F10100" w:rsidRPr="00F10100">
        <w:rPr>
          <w:rFonts w:ascii="Times" w:hAnsi="Times"/>
          <w:noProof/>
          <w:color w:val="000000" w:themeColor="text1"/>
          <w:spacing w:val="-5"/>
          <w:sz w:val="18"/>
          <w:szCs w:val="18"/>
        </w:rPr>
        <w:t xml:space="preserve"> </w:t>
      </w:r>
      <w:r w:rsidR="00F10100">
        <w:rPr>
          <w:rFonts w:ascii="Times" w:hAnsi="Times"/>
          <w:noProof/>
          <w:color w:val="000000" w:themeColor="text1"/>
          <w:spacing w:val="-5"/>
          <w:sz w:val="18"/>
          <w:szCs w:val="18"/>
          <w:lang w:val="ru-RU"/>
        </w:rPr>
        <w:t>Р</w:t>
      </w:r>
      <w:r w:rsidR="00F10100" w:rsidRPr="00F10100">
        <w:rPr>
          <w:rFonts w:ascii="Times" w:hAnsi="Times"/>
          <w:noProof/>
          <w:color w:val="000000" w:themeColor="text1"/>
          <w:spacing w:val="-5"/>
          <w:sz w:val="18"/>
          <w:szCs w:val="18"/>
        </w:rPr>
        <w:t>.</w:t>
      </w:r>
      <w:r w:rsidRPr="00316359">
        <w:rPr>
          <w:rFonts w:ascii="Times" w:hAnsi="Times"/>
          <w:noProof/>
          <w:color w:val="000000" w:themeColor="text1"/>
          <w:spacing w:val="-5"/>
          <w:sz w:val="18"/>
          <w:szCs w:val="18"/>
        </w:rPr>
        <w:t xml:space="preserve">, Cenni bio-bibliografici, in O. Mandel'štam, </w:t>
      </w:r>
      <w:r w:rsidRPr="00316359">
        <w:rPr>
          <w:rFonts w:ascii="Times" w:hAnsi="Times"/>
          <w:i/>
          <w:iCs/>
          <w:noProof/>
          <w:color w:val="000000" w:themeColor="text1"/>
          <w:spacing w:val="-5"/>
          <w:sz w:val="18"/>
          <w:szCs w:val="18"/>
        </w:rPr>
        <w:t>Ottanta poesie</w:t>
      </w:r>
      <w:r w:rsidRPr="00316359">
        <w:rPr>
          <w:rFonts w:ascii="Times" w:hAnsi="Times"/>
          <w:noProof/>
          <w:color w:val="000000" w:themeColor="text1"/>
          <w:spacing w:val="-5"/>
          <w:sz w:val="18"/>
          <w:szCs w:val="18"/>
        </w:rPr>
        <w:t xml:space="preserve">, Torino 2009, pp. XVII- XXIX; </w:t>
      </w:r>
    </w:p>
    <w:p w:rsidR="00316359" w:rsidRPr="00316359" w:rsidRDefault="00316359" w:rsidP="00700B8B">
      <w:pPr>
        <w:pStyle w:val="NormaleWeb"/>
        <w:numPr>
          <w:ilvl w:val="0"/>
          <w:numId w:val="6"/>
        </w:numPr>
        <w:shd w:val="clear" w:color="auto" w:fill="FFFFFF"/>
        <w:spacing w:before="0" w:beforeAutospacing="0" w:after="0" w:afterAutospacing="0"/>
        <w:ind w:left="641" w:hanging="357"/>
        <w:jc w:val="both"/>
        <w:rPr>
          <w:rFonts w:ascii="Times" w:hAnsi="Times"/>
          <w:noProof/>
          <w:color w:val="000000" w:themeColor="text1"/>
          <w:spacing w:val="-5"/>
          <w:sz w:val="18"/>
          <w:szCs w:val="18"/>
        </w:rPr>
      </w:pPr>
      <w:r w:rsidRPr="00CA01C5">
        <w:rPr>
          <w:rFonts w:ascii="Times" w:hAnsi="Times"/>
          <w:noProof/>
          <w:color w:val="000000" w:themeColor="text1"/>
          <w:spacing w:val="-5"/>
          <w:sz w:val="18"/>
          <w:szCs w:val="18"/>
        </w:rPr>
        <w:t>MANDEL'ŠTAM</w:t>
      </w:r>
      <w:r w:rsidR="00F10100" w:rsidRPr="00CA01C5">
        <w:rPr>
          <w:rFonts w:ascii="Times" w:hAnsi="Times"/>
          <w:noProof/>
          <w:color w:val="000000" w:themeColor="text1"/>
          <w:spacing w:val="-5"/>
          <w:sz w:val="18"/>
          <w:szCs w:val="18"/>
        </w:rPr>
        <w:t xml:space="preserve"> N.</w:t>
      </w:r>
      <w:r w:rsidRPr="00CA01C5">
        <w:rPr>
          <w:rFonts w:ascii="Times" w:hAnsi="Times"/>
          <w:noProof/>
          <w:color w:val="000000" w:themeColor="text1"/>
          <w:spacing w:val="-5"/>
          <w:sz w:val="18"/>
          <w:szCs w:val="18"/>
        </w:rPr>
        <w:t xml:space="preserve">, </w:t>
      </w:r>
      <w:r w:rsidRPr="00CA01C5">
        <w:rPr>
          <w:rFonts w:ascii="Times" w:hAnsi="Times"/>
          <w:i/>
          <w:iCs/>
          <w:noProof/>
          <w:color w:val="000000" w:themeColor="text1"/>
          <w:spacing w:val="-5"/>
          <w:sz w:val="18"/>
          <w:szCs w:val="18"/>
        </w:rPr>
        <w:t>L'epoca e i lupi</w:t>
      </w:r>
      <w:r w:rsidRPr="00CA01C5">
        <w:rPr>
          <w:rFonts w:ascii="Times" w:hAnsi="Times"/>
          <w:noProof/>
          <w:color w:val="000000" w:themeColor="text1"/>
          <w:spacing w:val="-5"/>
          <w:sz w:val="18"/>
          <w:szCs w:val="18"/>
        </w:rPr>
        <w:t>, Milano 1970 (e successive edizioni)</w:t>
      </w:r>
      <w:r w:rsidR="00CA01C5" w:rsidRPr="00CA01C5">
        <w:rPr>
          <w:rFonts w:ascii="Times" w:hAnsi="Times"/>
          <w:noProof/>
          <w:color w:val="000000" w:themeColor="text1"/>
          <w:spacing w:val="-5"/>
          <w:sz w:val="18"/>
          <w:szCs w:val="18"/>
        </w:rPr>
        <w:t xml:space="preserve">, </w:t>
      </w:r>
      <w:r w:rsidR="00CA01C5" w:rsidRPr="005F08EB">
        <w:rPr>
          <w:rFonts w:ascii="Times" w:hAnsi="Times"/>
          <w:noProof/>
          <w:color w:val="000000" w:themeColor="text1"/>
          <w:spacing w:val="-5"/>
          <w:sz w:val="18"/>
          <w:szCs w:val="18"/>
          <w:u w:val="single"/>
        </w:rPr>
        <w:t>pagine scelte</w:t>
      </w:r>
      <w:r>
        <w:rPr>
          <w:rFonts w:ascii="Times" w:hAnsi="Times"/>
          <w:noProof/>
          <w:color w:val="000000" w:themeColor="text1"/>
          <w:spacing w:val="-5"/>
          <w:sz w:val="18"/>
          <w:szCs w:val="18"/>
        </w:rPr>
        <w:t>;</w:t>
      </w:r>
    </w:p>
    <w:p w:rsidR="00316359" w:rsidRPr="00316359" w:rsidRDefault="00316359" w:rsidP="00700B8B">
      <w:pPr>
        <w:pStyle w:val="NormaleWeb"/>
        <w:numPr>
          <w:ilvl w:val="0"/>
          <w:numId w:val="6"/>
        </w:numPr>
        <w:shd w:val="clear" w:color="auto" w:fill="FFFFFF"/>
        <w:spacing w:before="0" w:beforeAutospacing="0" w:after="0" w:afterAutospacing="0"/>
        <w:ind w:left="641" w:hanging="357"/>
        <w:jc w:val="both"/>
        <w:rPr>
          <w:rFonts w:ascii="Times" w:hAnsi="Times"/>
          <w:noProof/>
          <w:color w:val="000000" w:themeColor="text1"/>
          <w:spacing w:val="-5"/>
          <w:sz w:val="18"/>
          <w:szCs w:val="18"/>
        </w:rPr>
      </w:pPr>
      <w:r w:rsidRPr="00316359">
        <w:rPr>
          <w:rFonts w:ascii="Times" w:hAnsi="Times"/>
          <w:noProof/>
          <w:color w:val="000000" w:themeColor="text1"/>
          <w:spacing w:val="-5"/>
          <w:sz w:val="18"/>
          <w:szCs w:val="18"/>
        </w:rPr>
        <w:t>VITALE</w:t>
      </w:r>
      <w:r w:rsidR="00F10100" w:rsidRPr="00F10100">
        <w:rPr>
          <w:rFonts w:ascii="Times" w:hAnsi="Times"/>
          <w:noProof/>
          <w:color w:val="000000" w:themeColor="text1"/>
          <w:spacing w:val="-5"/>
          <w:sz w:val="18"/>
          <w:szCs w:val="18"/>
        </w:rPr>
        <w:t xml:space="preserve"> </w:t>
      </w:r>
      <w:r w:rsidR="00F10100">
        <w:rPr>
          <w:rFonts w:ascii="Times" w:hAnsi="Times"/>
          <w:noProof/>
          <w:color w:val="000000" w:themeColor="text1"/>
          <w:spacing w:val="-5"/>
          <w:sz w:val="18"/>
          <w:szCs w:val="18"/>
        </w:rPr>
        <w:t>S</w:t>
      </w:r>
      <w:r w:rsidR="00F10100" w:rsidRPr="00F10100">
        <w:rPr>
          <w:rFonts w:ascii="Times" w:hAnsi="Times"/>
          <w:noProof/>
          <w:color w:val="000000" w:themeColor="text1"/>
          <w:spacing w:val="-5"/>
          <w:sz w:val="18"/>
          <w:szCs w:val="18"/>
        </w:rPr>
        <w:t>.</w:t>
      </w:r>
      <w:r w:rsidRPr="00316359">
        <w:rPr>
          <w:rFonts w:ascii="Times" w:hAnsi="Times"/>
          <w:noProof/>
          <w:color w:val="000000" w:themeColor="text1"/>
          <w:spacing w:val="-5"/>
          <w:sz w:val="18"/>
          <w:szCs w:val="18"/>
        </w:rPr>
        <w:t xml:space="preserve">, </w:t>
      </w:r>
      <w:r w:rsidRPr="00316359">
        <w:rPr>
          <w:rFonts w:ascii="Times" w:hAnsi="Times"/>
          <w:i/>
          <w:iCs/>
          <w:noProof/>
          <w:color w:val="000000" w:themeColor="text1"/>
          <w:spacing w:val="-5"/>
          <w:sz w:val="18"/>
          <w:szCs w:val="18"/>
        </w:rPr>
        <w:t>Mandel'štam farfuglia</w:t>
      </w:r>
      <w:r w:rsidRPr="00316359">
        <w:rPr>
          <w:rFonts w:ascii="Times" w:hAnsi="Times"/>
          <w:noProof/>
          <w:color w:val="000000" w:themeColor="text1"/>
          <w:spacing w:val="-5"/>
          <w:sz w:val="18"/>
          <w:szCs w:val="18"/>
        </w:rPr>
        <w:t xml:space="preserve">, in Idem, </w:t>
      </w:r>
      <w:r w:rsidRPr="00316359">
        <w:rPr>
          <w:rFonts w:ascii="Times" w:hAnsi="Times"/>
          <w:i/>
          <w:iCs/>
          <w:noProof/>
          <w:color w:val="000000" w:themeColor="text1"/>
          <w:spacing w:val="-5"/>
          <w:sz w:val="18"/>
          <w:szCs w:val="18"/>
        </w:rPr>
        <w:t>Saggi, viaggi</w:t>
      </w:r>
      <w:r w:rsidRPr="00316359">
        <w:rPr>
          <w:rFonts w:ascii="Times" w:hAnsi="Times"/>
          <w:noProof/>
          <w:color w:val="000000" w:themeColor="text1"/>
          <w:spacing w:val="-5"/>
          <w:sz w:val="18"/>
          <w:szCs w:val="18"/>
        </w:rPr>
        <w:t xml:space="preserve">, "Il Giannone", 2010, 15-16,pp. 251-274. </w:t>
      </w:r>
    </w:p>
    <w:p w:rsidR="00722D55" w:rsidRPr="005F08EB" w:rsidRDefault="00722D55" w:rsidP="00722D55">
      <w:pPr>
        <w:pStyle w:val="Testo1"/>
        <w:spacing w:before="0" w:line="240" w:lineRule="auto"/>
        <w:ind w:firstLine="0"/>
        <w:rPr>
          <w:rFonts w:ascii="Times New Roman" w:hAnsi="Times New Roman"/>
          <w:szCs w:val="18"/>
        </w:rPr>
      </w:pPr>
      <w:r w:rsidRPr="005F08EB">
        <w:rPr>
          <w:rFonts w:ascii="Times New Roman" w:hAnsi="Times New Roman"/>
          <w:szCs w:val="18"/>
        </w:rPr>
        <w:t>A queste letture gli studenti della LM</w:t>
      </w:r>
      <w:r>
        <w:rPr>
          <w:rFonts w:ascii="Times New Roman" w:hAnsi="Times New Roman"/>
          <w:szCs w:val="18"/>
        </w:rPr>
        <w:t xml:space="preserve"> </w:t>
      </w:r>
      <w:r w:rsidRPr="005F08EB">
        <w:rPr>
          <w:rFonts w:ascii="Times New Roman" w:hAnsi="Times New Roman"/>
          <w:szCs w:val="18"/>
        </w:rPr>
        <w:t>dovranno aggiungere</w:t>
      </w:r>
      <w:r>
        <w:rPr>
          <w:rFonts w:ascii="Times New Roman" w:hAnsi="Times New Roman"/>
          <w:szCs w:val="18"/>
        </w:rPr>
        <w:t xml:space="preserve"> </w:t>
      </w:r>
      <w:r w:rsidRPr="00722D55">
        <w:rPr>
          <w:rFonts w:ascii="Times New Roman" w:hAnsi="Times New Roman"/>
          <w:b/>
          <w:bCs/>
          <w:szCs w:val="18"/>
        </w:rPr>
        <w:t>uno</w:t>
      </w:r>
      <w:r>
        <w:rPr>
          <w:rFonts w:ascii="Times New Roman" w:hAnsi="Times New Roman"/>
          <w:szCs w:val="18"/>
        </w:rPr>
        <w:t xml:space="preserve"> dei seguenti testi (LM1) o </w:t>
      </w:r>
      <w:r w:rsidRPr="00722D55">
        <w:rPr>
          <w:rFonts w:ascii="Times New Roman" w:hAnsi="Times New Roman"/>
          <w:b/>
          <w:bCs/>
          <w:szCs w:val="18"/>
        </w:rPr>
        <w:t>entrambi</w:t>
      </w:r>
      <w:r>
        <w:rPr>
          <w:rFonts w:ascii="Times New Roman" w:hAnsi="Times New Roman"/>
          <w:szCs w:val="18"/>
        </w:rPr>
        <w:t xml:space="preserve"> i testi (</w:t>
      </w:r>
      <w:r w:rsidRPr="005F08EB">
        <w:rPr>
          <w:rFonts w:ascii="Times New Roman" w:hAnsi="Times New Roman"/>
          <w:szCs w:val="18"/>
        </w:rPr>
        <w:t>LM</w:t>
      </w:r>
      <w:r>
        <w:rPr>
          <w:rFonts w:ascii="Times New Roman" w:hAnsi="Times New Roman"/>
          <w:szCs w:val="18"/>
        </w:rPr>
        <w:t>2)</w:t>
      </w:r>
      <w:r w:rsidRPr="005F08EB">
        <w:rPr>
          <w:rFonts w:ascii="Times New Roman" w:hAnsi="Times New Roman"/>
          <w:szCs w:val="18"/>
        </w:rPr>
        <w:t>:</w:t>
      </w:r>
    </w:p>
    <w:p w:rsidR="00316359" w:rsidRPr="00722D55" w:rsidRDefault="00316359" w:rsidP="00700B8B">
      <w:pPr>
        <w:pStyle w:val="NormaleWeb"/>
        <w:numPr>
          <w:ilvl w:val="0"/>
          <w:numId w:val="6"/>
        </w:numPr>
        <w:shd w:val="clear" w:color="auto" w:fill="FFFFFF"/>
        <w:spacing w:before="0" w:beforeAutospacing="0" w:after="0" w:afterAutospacing="0"/>
        <w:ind w:left="641" w:hanging="357"/>
        <w:jc w:val="both"/>
        <w:rPr>
          <w:rFonts w:ascii="Times" w:hAnsi="Times"/>
          <w:noProof/>
          <w:color w:val="000000" w:themeColor="text1"/>
          <w:spacing w:val="-5"/>
          <w:sz w:val="18"/>
          <w:szCs w:val="18"/>
          <w:lang w:val="ru-RU"/>
        </w:rPr>
      </w:pPr>
      <w:r w:rsidRPr="00722D55">
        <w:rPr>
          <w:rFonts w:ascii="Times" w:hAnsi="Times"/>
          <w:noProof/>
          <w:color w:val="000000" w:themeColor="text1"/>
          <w:spacing w:val="-5"/>
          <w:sz w:val="18"/>
          <w:szCs w:val="18"/>
          <w:lang w:val="ru-RU"/>
        </w:rPr>
        <w:t>М. Л. ГАСПАРОВ, Две готики и два Египта в поэзии О.Мандельштама. Анализ и интерпретация // Михаил Гаспаров. О русской поэзии. Анализы. Интерпретации.</w:t>
      </w:r>
      <w:r w:rsidR="007B4B62">
        <w:rPr>
          <w:rFonts w:ascii="Times" w:hAnsi="Times"/>
          <w:noProof/>
          <w:color w:val="000000" w:themeColor="text1"/>
          <w:spacing w:val="-5"/>
          <w:sz w:val="18"/>
          <w:szCs w:val="18"/>
          <w:lang w:val="ru-RU"/>
        </w:rPr>
        <w:t xml:space="preserve"> </w:t>
      </w:r>
      <w:r w:rsidRPr="00722D55">
        <w:rPr>
          <w:rFonts w:ascii="Times" w:hAnsi="Times"/>
          <w:noProof/>
          <w:color w:val="000000" w:themeColor="text1"/>
          <w:spacing w:val="-5"/>
          <w:sz w:val="18"/>
          <w:szCs w:val="18"/>
          <w:lang w:val="ru-RU"/>
        </w:rPr>
        <w:t xml:space="preserve">Характеристики. СПб.: Азбука, 2001. </w:t>
      </w:r>
    </w:p>
    <w:p w:rsidR="00316359" w:rsidRPr="00732BAF" w:rsidRDefault="00316359" w:rsidP="00732BAF">
      <w:pPr>
        <w:pStyle w:val="NormaleWeb"/>
        <w:numPr>
          <w:ilvl w:val="0"/>
          <w:numId w:val="6"/>
        </w:numPr>
        <w:shd w:val="clear" w:color="auto" w:fill="FFFFFF"/>
        <w:jc w:val="both"/>
        <w:rPr>
          <w:rFonts w:ascii="Times" w:hAnsi="Times"/>
          <w:noProof/>
          <w:color w:val="000000" w:themeColor="text1"/>
          <w:spacing w:val="-5"/>
          <w:sz w:val="18"/>
          <w:szCs w:val="18"/>
          <w:lang w:val="ru-RU"/>
        </w:rPr>
      </w:pPr>
      <w:r w:rsidRPr="00732BAF">
        <w:rPr>
          <w:rFonts w:ascii="Times" w:hAnsi="Times"/>
          <w:noProof/>
          <w:color w:val="000000" w:themeColor="text1"/>
          <w:spacing w:val="-5"/>
          <w:sz w:val="18"/>
          <w:szCs w:val="18"/>
          <w:lang w:val="ru-RU"/>
        </w:rPr>
        <w:t xml:space="preserve">И. Сурат, </w:t>
      </w:r>
      <w:r w:rsidR="00EE6368" w:rsidRPr="00732BAF">
        <w:rPr>
          <w:rFonts w:ascii="Times" w:hAnsi="Times"/>
          <w:noProof/>
          <w:color w:val="000000" w:themeColor="text1"/>
          <w:spacing w:val="-5"/>
          <w:sz w:val="18"/>
          <w:szCs w:val="18"/>
          <w:lang w:val="ru-RU"/>
        </w:rPr>
        <w:t xml:space="preserve">Язык пространства, сжатого до точки, </w:t>
      </w:r>
      <w:hyperlink r:id="rId12" w:history="1">
        <w:r w:rsidR="00EE6368" w:rsidRPr="00732BAF">
          <w:rPr>
            <w:rFonts w:ascii="Times" w:hAnsi="Times"/>
            <w:noProof/>
            <w:color w:val="000000" w:themeColor="text1"/>
            <w:spacing w:val="-5"/>
            <w:sz w:val="18"/>
            <w:szCs w:val="18"/>
            <w:lang w:val="ru-RU"/>
          </w:rPr>
          <w:t>Знамя</w:t>
        </w:r>
      </w:hyperlink>
      <w:r w:rsidR="00EE6368" w:rsidRPr="00732BAF">
        <w:rPr>
          <w:rFonts w:ascii="Times" w:hAnsi="Times"/>
          <w:noProof/>
          <w:color w:val="000000" w:themeColor="text1"/>
          <w:spacing w:val="-5"/>
          <w:sz w:val="18"/>
          <w:szCs w:val="18"/>
          <w:lang w:val="ru-RU"/>
        </w:rPr>
        <w:t>,</w:t>
      </w:r>
      <w:r w:rsidR="00732BAF" w:rsidRPr="00732BAF">
        <w:rPr>
          <w:rFonts w:ascii="Times" w:hAnsi="Times"/>
          <w:noProof/>
          <w:color w:val="000000" w:themeColor="text1"/>
          <w:spacing w:val="-5"/>
          <w:sz w:val="18"/>
          <w:szCs w:val="18"/>
          <w:lang w:val="ru-RU"/>
        </w:rPr>
        <w:t xml:space="preserve"> №</w:t>
      </w:r>
      <w:r w:rsidR="00EE6368" w:rsidRPr="00732BAF">
        <w:rPr>
          <w:rFonts w:ascii="Times" w:hAnsi="Times"/>
          <w:noProof/>
          <w:color w:val="000000" w:themeColor="text1"/>
          <w:spacing w:val="-5"/>
          <w:sz w:val="18"/>
          <w:szCs w:val="18"/>
          <w:lang w:val="ru-RU"/>
        </w:rPr>
        <w:t>1,  2016 (</w:t>
      </w:r>
      <w:hyperlink r:id="rId13" w:history="1">
        <w:r w:rsidR="007B4B62" w:rsidRPr="003C175D">
          <w:rPr>
            <w:rStyle w:val="Collegamentoipertestuale"/>
            <w:rFonts w:ascii="Times" w:hAnsi="Times"/>
            <w:noProof/>
            <w:spacing w:val="-5"/>
            <w:sz w:val="18"/>
            <w:szCs w:val="18"/>
          </w:rPr>
          <w:t>https</w:t>
        </w:r>
        <w:r w:rsidR="007B4B62" w:rsidRPr="003C175D">
          <w:rPr>
            <w:rStyle w:val="Collegamentoipertestuale"/>
            <w:rFonts w:ascii="Times" w:hAnsi="Times"/>
            <w:noProof/>
            <w:spacing w:val="-5"/>
            <w:sz w:val="18"/>
            <w:szCs w:val="18"/>
            <w:lang w:val="ru-RU"/>
          </w:rPr>
          <w:t>://</w:t>
        </w:r>
        <w:r w:rsidR="007B4B62" w:rsidRPr="003C175D">
          <w:rPr>
            <w:rStyle w:val="Collegamentoipertestuale"/>
            <w:rFonts w:ascii="Times" w:hAnsi="Times"/>
            <w:noProof/>
            <w:spacing w:val="-5"/>
            <w:sz w:val="18"/>
            <w:szCs w:val="18"/>
          </w:rPr>
          <w:t>magazines</w:t>
        </w:r>
        <w:r w:rsidR="007B4B62" w:rsidRPr="003C175D">
          <w:rPr>
            <w:rStyle w:val="Collegamentoipertestuale"/>
            <w:rFonts w:ascii="Times" w:hAnsi="Times"/>
            <w:noProof/>
            <w:spacing w:val="-5"/>
            <w:sz w:val="18"/>
            <w:szCs w:val="18"/>
            <w:lang w:val="ru-RU"/>
          </w:rPr>
          <w:t>.</w:t>
        </w:r>
        <w:r w:rsidR="007B4B62" w:rsidRPr="003C175D">
          <w:rPr>
            <w:rStyle w:val="Collegamentoipertestuale"/>
            <w:rFonts w:ascii="Times" w:hAnsi="Times"/>
            <w:noProof/>
            <w:spacing w:val="-5"/>
            <w:sz w:val="18"/>
            <w:szCs w:val="18"/>
          </w:rPr>
          <w:t>gorky</w:t>
        </w:r>
        <w:r w:rsidR="007B4B62" w:rsidRPr="003C175D">
          <w:rPr>
            <w:rStyle w:val="Collegamentoipertestuale"/>
            <w:rFonts w:ascii="Times" w:hAnsi="Times"/>
            <w:noProof/>
            <w:spacing w:val="-5"/>
            <w:sz w:val="18"/>
            <w:szCs w:val="18"/>
            <w:lang w:val="ru-RU"/>
          </w:rPr>
          <w:t>.</w:t>
        </w:r>
        <w:r w:rsidR="007B4B62" w:rsidRPr="003C175D">
          <w:rPr>
            <w:rStyle w:val="Collegamentoipertestuale"/>
            <w:rFonts w:ascii="Times" w:hAnsi="Times"/>
            <w:noProof/>
            <w:spacing w:val="-5"/>
            <w:sz w:val="18"/>
            <w:szCs w:val="18"/>
          </w:rPr>
          <w:t>media</w:t>
        </w:r>
        <w:r w:rsidR="007B4B62" w:rsidRPr="003C175D">
          <w:rPr>
            <w:rStyle w:val="Collegamentoipertestuale"/>
            <w:rFonts w:ascii="Times" w:hAnsi="Times"/>
            <w:noProof/>
            <w:spacing w:val="-5"/>
            <w:sz w:val="18"/>
            <w:szCs w:val="18"/>
            <w:lang w:val="ru-RU"/>
          </w:rPr>
          <w:t>/</w:t>
        </w:r>
        <w:r w:rsidR="007B4B62" w:rsidRPr="003C175D">
          <w:rPr>
            <w:rStyle w:val="Collegamentoipertestuale"/>
            <w:rFonts w:ascii="Times" w:hAnsi="Times"/>
            <w:noProof/>
            <w:spacing w:val="-5"/>
            <w:sz w:val="18"/>
            <w:szCs w:val="18"/>
          </w:rPr>
          <w:t>znamia</w:t>
        </w:r>
        <w:r w:rsidR="007B4B62" w:rsidRPr="003C175D">
          <w:rPr>
            <w:rStyle w:val="Collegamentoipertestuale"/>
            <w:rFonts w:ascii="Times" w:hAnsi="Times"/>
            <w:noProof/>
            <w:spacing w:val="-5"/>
            <w:sz w:val="18"/>
            <w:szCs w:val="18"/>
            <w:lang w:val="ru-RU"/>
          </w:rPr>
          <w:t>/2016/1/</w:t>
        </w:r>
        <w:r w:rsidR="007B4B62" w:rsidRPr="003C175D">
          <w:rPr>
            <w:rStyle w:val="Collegamentoipertestuale"/>
            <w:rFonts w:ascii="Times" w:hAnsi="Times"/>
            <w:noProof/>
            <w:spacing w:val="-5"/>
            <w:sz w:val="18"/>
            <w:szCs w:val="18"/>
          </w:rPr>
          <w:t>yazyk</w:t>
        </w:r>
        <w:r w:rsidR="007B4B62" w:rsidRPr="003C175D">
          <w:rPr>
            <w:rStyle w:val="Collegamentoipertestuale"/>
            <w:rFonts w:ascii="Times" w:hAnsi="Times"/>
            <w:noProof/>
            <w:spacing w:val="-5"/>
            <w:sz w:val="18"/>
            <w:szCs w:val="18"/>
            <w:lang w:val="ru-RU"/>
          </w:rPr>
          <w:t>-</w:t>
        </w:r>
        <w:r w:rsidR="007B4B62" w:rsidRPr="003C175D">
          <w:rPr>
            <w:rStyle w:val="Collegamentoipertestuale"/>
            <w:rFonts w:ascii="Times" w:hAnsi="Times"/>
            <w:noProof/>
            <w:spacing w:val="-5"/>
            <w:sz w:val="18"/>
            <w:szCs w:val="18"/>
          </w:rPr>
          <w:t>prostranstva</w:t>
        </w:r>
        <w:r w:rsidR="007B4B62" w:rsidRPr="003C175D">
          <w:rPr>
            <w:rStyle w:val="Collegamentoipertestuale"/>
            <w:rFonts w:ascii="Times" w:hAnsi="Times"/>
            <w:noProof/>
            <w:spacing w:val="-5"/>
            <w:sz w:val="18"/>
            <w:szCs w:val="18"/>
            <w:lang w:val="ru-RU"/>
          </w:rPr>
          <w:t>-</w:t>
        </w:r>
        <w:r w:rsidR="007B4B62" w:rsidRPr="003C175D">
          <w:rPr>
            <w:rStyle w:val="Collegamentoipertestuale"/>
            <w:rFonts w:ascii="Times" w:hAnsi="Times"/>
            <w:noProof/>
            <w:spacing w:val="-5"/>
            <w:sz w:val="18"/>
            <w:szCs w:val="18"/>
          </w:rPr>
          <w:t>szhatogo</w:t>
        </w:r>
        <w:r w:rsidR="007B4B62" w:rsidRPr="003C175D">
          <w:rPr>
            <w:rStyle w:val="Collegamentoipertestuale"/>
            <w:rFonts w:ascii="Times" w:hAnsi="Times"/>
            <w:noProof/>
            <w:spacing w:val="-5"/>
            <w:sz w:val="18"/>
            <w:szCs w:val="18"/>
            <w:lang w:val="ru-RU"/>
          </w:rPr>
          <w:t>-</w:t>
        </w:r>
        <w:r w:rsidR="007B4B62" w:rsidRPr="003C175D">
          <w:rPr>
            <w:rStyle w:val="Collegamentoipertestuale"/>
            <w:rFonts w:ascii="Times" w:hAnsi="Times"/>
            <w:noProof/>
            <w:spacing w:val="-5"/>
            <w:sz w:val="18"/>
            <w:szCs w:val="18"/>
          </w:rPr>
          <w:t>do</w:t>
        </w:r>
        <w:r w:rsidR="007B4B62" w:rsidRPr="003C175D">
          <w:rPr>
            <w:rStyle w:val="Collegamentoipertestuale"/>
            <w:rFonts w:ascii="Times" w:hAnsi="Times"/>
            <w:noProof/>
            <w:spacing w:val="-5"/>
            <w:sz w:val="18"/>
            <w:szCs w:val="18"/>
            <w:lang w:val="ru-RU"/>
          </w:rPr>
          <w:t>-</w:t>
        </w:r>
        <w:r w:rsidR="007B4B62" w:rsidRPr="003C175D">
          <w:rPr>
            <w:rStyle w:val="Collegamentoipertestuale"/>
            <w:rFonts w:ascii="Times" w:hAnsi="Times"/>
            <w:noProof/>
            <w:spacing w:val="-5"/>
            <w:sz w:val="18"/>
            <w:szCs w:val="18"/>
          </w:rPr>
          <w:t>tochki</w:t>
        </w:r>
        <w:r w:rsidR="007B4B62" w:rsidRPr="003C175D">
          <w:rPr>
            <w:rStyle w:val="Collegamentoipertestuale"/>
            <w:rFonts w:ascii="Times" w:hAnsi="Times"/>
            <w:noProof/>
            <w:spacing w:val="-5"/>
            <w:sz w:val="18"/>
            <w:szCs w:val="18"/>
            <w:lang w:val="ru-RU"/>
          </w:rPr>
          <w:t>.</w:t>
        </w:r>
        <w:r w:rsidR="007B4B62" w:rsidRPr="003C175D">
          <w:rPr>
            <w:rStyle w:val="Collegamentoipertestuale"/>
            <w:rFonts w:ascii="Times" w:hAnsi="Times"/>
            <w:noProof/>
            <w:spacing w:val="-5"/>
            <w:sz w:val="18"/>
            <w:szCs w:val="18"/>
          </w:rPr>
          <w:t>html</w:t>
        </w:r>
      </w:hyperlink>
      <w:r w:rsidR="007B4B62">
        <w:rPr>
          <w:rFonts w:ascii="Times" w:hAnsi="Times"/>
          <w:noProof/>
          <w:color w:val="000000" w:themeColor="text1"/>
          <w:spacing w:val="-5"/>
          <w:sz w:val="18"/>
          <w:szCs w:val="18"/>
          <w:lang w:val="ru-RU"/>
        </w:rPr>
        <w:t xml:space="preserve"> </w:t>
      </w:r>
      <w:r w:rsidR="00EE6368" w:rsidRPr="00732BAF">
        <w:rPr>
          <w:rFonts w:ascii="Times" w:hAnsi="Times"/>
          <w:noProof/>
          <w:color w:val="000000" w:themeColor="text1"/>
          <w:spacing w:val="-5"/>
          <w:sz w:val="18"/>
          <w:szCs w:val="18"/>
          <w:lang w:val="ru-RU"/>
        </w:rPr>
        <w:t xml:space="preserve">). </w:t>
      </w:r>
    </w:p>
    <w:p w:rsidR="003F4F6F" w:rsidRPr="008A414B" w:rsidRDefault="003F4F6F" w:rsidP="003F4F6F">
      <w:pPr>
        <w:pStyle w:val="Testo1"/>
        <w:rPr>
          <w:szCs w:val="18"/>
        </w:rPr>
      </w:pPr>
      <w:r w:rsidRPr="008A414B">
        <w:rPr>
          <w:szCs w:val="18"/>
        </w:rPr>
        <w:t xml:space="preserve">Ulteriori indicazioni bibliografiche verranno fornite durante le lezioni e pubblicate in Blackboard. </w:t>
      </w:r>
      <w:r w:rsidR="00A35587" w:rsidRPr="008A414B">
        <w:rPr>
          <w:szCs w:val="18"/>
        </w:rPr>
        <w:t>Alcuni materiali potranno essere resi disponibili in fotocopia presso l’Ufficio fotoriproduzioni, o in formato pdf in Blackboard.</w:t>
      </w:r>
    </w:p>
    <w:p w:rsidR="003F4F6F" w:rsidRPr="003F4F6F" w:rsidRDefault="003F4F6F" w:rsidP="003F4F6F">
      <w:pPr>
        <w:pStyle w:val="Testo1"/>
      </w:pPr>
      <w:r w:rsidRPr="008A414B">
        <w:rPr>
          <w:szCs w:val="18"/>
        </w:rPr>
        <w:t>Le Bibliografie relative alla Parte istituzionale del Terzo anno LT</w:t>
      </w:r>
      <w:r w:rsidR="00D10765" w:rsidRPr="008A414B">
        <w:rPr>
          <w:szCs w:val="18"/>
        </w:rPr>
        <w:t xml:space="preserve"> (1. </w:t>
      </w:r>
      <w:r w:rsidRPr="008A414B">
        <w:rPr>
          <w:szCs w:val="18"/>
        </w:rPr>
        <w:t>Profilo di Lingue</w:t>
      </w:r>
      <w:r w:rsidRPr="003F4F6F">
        <w:t xml:space="preserve"> </w:t>
      </w:r>
      <w:r w:rsidR="003E6573">
        <w:t>e letterature</w:t>
      </w:r>
      <w:r w:rsidR="00D10765">
        <w:t>;</w:t>
      </w:r>
      <w:r w:rsidRPr="003F4F6F">
        <w:t xml:space="preserve"> </w:t>
      </w:r>
      <w:r w:rsidR="00D10765">
        <w:t xml:space="preserve">2. </w:t>
      </w:r>
      <w:r w:rsidRPr="003F4F6F">
        <w:t>Altri profili</w:t>
      </w:r>
      <w:r w:rsidR="00D10765">
        <w:t>)</w:t>
      </w:r>
      <w:r w:rsidRPr="003F4F6F">
        <w:t xml:space="preserve"> sono </w:t>
      </w:r>
      <w:r w:rsidR="00D10765">
        <w:t>pubblicate</w:t>
      </w:r>
      <w:r w:rsidRPr="003F4F6F">
        <w:t xml:space="preserve"> in Blackboard.</w:t>
      </w:r>
    </w:p>
    <w:p w:rsidR="003F4F6F" w:rsidRDefault="003F4F6F" w:rsidP="003F4F6F">
      <w:pPr>
        <w:spacing w:before="240" w:after="120"/>
        <w:rPr>
          <w:b/>
          <w:i/>
          <w:sz w:val="18"/>
        </w:rPr>
      </w:pPr>
      <w:r>
        <w:rPr>
          <w:b/>
          <w:i/>
          <w:sz w:val="18"/>
        </w:rPr>
        <w:t>DIDATTICA DEL CORSO</w:t>
      </w:r>
    </w:p>
    <w:p w:rsidR="001D50DE" w:rsidRDefault="001D50DE" w:rsidP="001D50DE">
      <w:pPr>
        <w:pStyle w:val="Testo2"/>
      </w:pPr>
      <w:r w:rsidRPr="003F4F6F">
        <w:t>Lezioni in aula, a carattere teorico ed esemplificativo (con traduzione e interpretazione dei testi).</w:t>
      </w:r>
    </w:p>
    <w:p w:rsidR="001D50DE" w:rsidRDefault="001D50DE" w:rsidP="001D50DE">
      <w:pPr>
        <w:pStyle w:val="Testo2"/>
      </w:pPr>
      <w:r>
        <w:t>Per gli studenti del Terzo anno triennale il corso è affiancato da 1</w:t>
      </w:r>
      <w:r w:rsidRPr="00533EBD">
        <w:t>0 ore di Esercitazioni</w:t>
      </w:r>
      <w:r>
        <w:t xml:space="preserve"> </w:t>
      </w:r>
      <w:r w:rsidRPr="00533EBD">
        <w:t>tenut</w:t>
      </w:r>
      <w:r>
        <w:t>e</w:t>
      </w:r>
      <w:r w:rsidRPr="00533EBD">
        <w:t xml:space="preserve"> </w:t>
      </w:r>
      <w:r>
        <w:t xml:space="preserve">nel primo semestre </w:t>
      </w:r>
      <w:r w:rsidRPr="00533EBD">
        <w:t>da</w:t>
      </w:r>
      <w:r w:rsidR="00B77CD1">
        <w:t>l</w:t>
      </w:r>
      <w:r w:rsidRPr="00533EBD">
        <w:t xml:space="preserve"> dott. </w:t>
      </w:r>
      <w:r w:rsidR="00B77CD1">
        <w:t>Stefano Fumagalli</w:t>
      </w:r>
      <w:r>
        <w:t xml:space="preserve">. Nel corso delle </w:t>
      </w:r>
      <w:r w:rsidRPr="00533EBD">
        <w:t>Esercitazioni</w:t>
      </w:r>
      <w:r>
        <w:t xml:space="preserve"> </w:t>
      </w:r>
      <w:r w:rsidRPr="00533EBD">
        <w:t xml:space="preserve">verranno </w:t>
      </w:r>
      <w:r>
        <w:t>trattati</w:t>
      </w:r>
      <w:r w:rsidRPr="00533EBD">
        <w:t xml:space="preserve"> temi e autori </w:t>
      </w:r>
      <w:r>
        <w:t>inclusi nei P</w:t>
      </w:r>
      <w:r w:rsidRPr="00533EBD">
        <w:t>rogramm</w:t>
      </w:r>
      <w:r>
        <w:t>i</w:t>
      </w:r>
      <w:r w:rsidRPr="00533EBD">
        <w:t xml:space="preserve"> </w:t>
      </w:r>
      <w:r>
        <w:t xml:space="preserve">della Parte </w:t>
      </w:r>
      <w:r w:rsidRPr="00533EBD">
        <w:t>istituzional</w:t>
      </w:r>
      <w:r>
        <w:t xml:space="preserve">i (rispettivamente: 1. </w:t>
      </w:r>
      <w:r w:rsidRPr="003F4F6F">
        <w:t xml:space="preserve">Profilo di Lingue e </w:t>
      </w:r>
      <w:r>
        <w:t xml:space="preserve">letterature; 2. </w:t>
      </w:r>
      <w:r w:rsidRPr="003F4F6F">
        <w:t>Altri profili</w:t>
      </w:r>
      <w:r>
        <w:t>)</w:t>
      </w:r>
      <w:r w:rsidRPr="00533EBD">
        <w:t>.</w:t>
      </w:r>
    </w:p>
    <w:p w:rsidR="003F4F6F" w:rsidRDefault="003F4F6F" w:rsidP="003F4F6F">
      <w:pPr>
        <w:spacing w:before="240" w:after="120"/>
        <w:rPr>
          <w:b/>
          <w:i/>
          <w:sz w:val="18"/>
        </w:rPr>
      </w:pPr>
      <w:r>
        <w:rPr>
          <w:b/>
          <w:i/>
          <w:sz w:val="18"/>
        </w:rPr>
        <w:t>METODO E CRITERI DI VALUTAZIONE</w:t>
      </w:r>
    </w:p>
    <w:p w:rsidR="001D50DE" w:rsidRPr="00361C37" w:rsidRDefault="001D50DE" w:rsidP="001D50DE">
      <w:pPr>
        <w:pStyle w:val="Testo2"/>
        <w:rPr>
          <w:szCs w:val="18"/>
        </w:rPr>
      </w:pPr>
      <w:r w:rsidRPr="001D50DE">
        <w:t xml:space="preserve">Esami orali. L’esame orale consiste in un colloquio. Per gli studenti della Laurea magistrale tale colloquio verterà sui temi affrontati nei due corsi monografici. Per gli studenti del Terzo anno LT il </w:t>
      </w:r>
      <w:r w:rsidRPr="00361C37">
        <w:rPr>
          <w:szCs w:val="18"/>
        </w:rPr>
        <w:t xml:space="preserve">colloquio sarà invece suddiviso in due parti di eguale peso: una sul programma del/i Corsi monografici, e una sul programma della Parte istituzionale. </w:t>
      </w:r>
    </w:p>
    <w:p w:rsidR="001D50DE" w:rsidRPr="00361C37" w:rsidRDefault="001D50DE" w:rsidP="001D50DE">
      <w:pPr>
        <w:pStyle w:val="Testo2"/>
        <w:rPr>
          <w:szCs w:val="18"/>
        </w:rPr>
      </w:pPr>
      <w:r w:rsidRPr="00361C37">
        <w:rPr>
          <w:szCs w:val="18"/>
        </w:rPr>
        <w:t>Nel corso dei colloqui verranno accertate, e contribuiranno in egual misura alla formazione del voto:</w:t>
      </w:r>
    </w:p>
    <w:p w:rsidR="001D50DE" w:rsidRPr="001D50DE" w:rsidRDefault="001D50DE" w:rsidP="001D50DE">
      <w:pPr>
        <w:pStyle w:val="Testo2"/>
      </w:pPr>
      <w:r w:rsidRPr="001D50DE">
        <w:lastRenderedPageBreak/>
        <w:t xml:space="preserve">la capacità di leggere </w:t>
      </w:r>
      <w:r w:rsidR="00B77CD1" w:rsidRPr="00B77CD1">
        <w:t>i testi</w:t>
      </w:r>
      <w:r w:rsidRPr="001D50DE">
        <w:t xml:space="preserve"> nell’originale russo (</w:t>
      </w:r>
      <w:r w:rsidR="00B77CD1">
        <w:t>10 liriche</w:t>
      </w:r>
      <w:r w:rsidRPr="001D50DE">
        <w:t xml:space="preserve"> per il Terzo anno LT Profilo di Lingue e letteratura; </w:t>
      </w:r>
      <w:r w:rsidR="00B77CD1">
        <w:t>5</w:t>
      </w:r>
      <w:r w:rsidRPr="001D50DE">
        <w:t xml:space="preserve"> per gli altri Profili; </w:t>
      </w:r>
      <w:r w:rsidR="00B77CD1">
        <w:t>20</w:t>
      </w:r>
      <w:r w:rsidRPr="001D50DE">
        <w:t xml:space="preserve"> per la LM</w:t>
      </w:r>
      <w:r w:rsidR="00B77CD1">
        <w:t>1 e LM2</w:t>
      </w:r>
      <w:r w:rsidRPr="001D50DE">
        <w:t>);</w:t>
      </w:r>
    </w:p>
    <w:p w:rsidR="001D50DE" w:rsidRPr="001D50DE" w:rsidRDefault="001D50DE" w:rsidP="001D50DE">
      <w:pPr>
        <w:pStyle w:val="Testo2"/>
      </w:pPr>
      <w:r w:rsidRPr="001D50DE">
        <w:t xml:space="preserve">la capacità di tradurre </w:t>
      </w:r>
      <w:r w:rsidR="00B77CD1">
        <w:t xml:space="preserve">le poesie </w:t>
      </w:r>
      <w:r w:rsidRPr="001D50DE">
        <w:t xml:space="preserve">lette; </w:t>
      </w:r>
    </w:p>
    <w:p w:rsidR="001D50DE" w:rsidRPr="001D50DE" w:rsidRDefault="001D50DE" w:rsidP="001D50DE">
      <w:pPr>
        <w:pStyle w:val="Testo2"/>
      </w:pPr>
      <w:r w:rsidRPr="001D50DE">
        <w:t>la capacità di analizzare e commentare i testi oggetto delle lezioni</w:t>
      </w:r>
      <w:r w:rsidR="00B77CD1">
        <w:t>;</w:t>
      </w:r>
      <w:r w:rsidRPr="001D50DE">
        <w:t xml:space="preserve"> </w:t>
      </w:r>
    </w:p>
    <w:p w:rsidR="001D50DE" w:rsidRPr="001D50DE" w:rsidRDefault="001D50DE" w:rsidP="001D50DE">
      <w:pPr>
        <w:pStyle w:val="Testo2"/>
      </w:pPr>
      <w:r w:rsidRPr="001D50DE">
        <w:t xml:space="preserve">la conoscenza dei testi critici preparati autonomamente. </w:t>
      </w:r>
    </w:p>
    <w:p w:rsidR="001D50DE" w:rsidRPr="001D50DE" w:rsidRDefault="001D50DE" w:rsidP="001D50DE">
      <w:pPr>
        <w:pStyle w:val="Testo2"/>
        <w:rPr>
          <w:rFonts w:ascii="Calibri" w:hAnsi="Calibri" w:cs="Calibri"/>
        </w:rPr>
      </w:pPr>
      <w:r w:rsidRPr="001D50DE">
        <w:rPr>
          <w:i/>
          <w:iCs/>
        </w:rPr>
        <w:t xml:space="preserve">Per gli studenti del Terzo anno LT </w:t>
      </w:r>
      <w:r w:rsidRPr="001D50DE">
        <w:rPr>
          <w:rFonts w:cs="Calibri"/>
          <w:bCs/>
        </w:rPr>
        <w:t>al voto finale concorre il voto che risulta dalla media ponderata degli esiti delle prove intermedie di lingua scritta e orale (rispettivamente </w:t>
      </w:r>
      <w:r w:rsidRPr="001D50DE">
        <w:rPr>
          <w:rFonts w:ascii="Calibri" w:hAnsi="Calibri" w:cs="Calibri"/>
          <w:bCs/>
        </w:rPr>
        <w:t>fino a un massimo di </w:t>
      </w:r>
      <w:r w:rsidRPr="001D50DE">
        <w:rPr>
          <w:rFonts w:cs="Calibri"/>
          <w:bCs/>
        </w:rPr>
        <w:t>1/6 e 2/6 del voto finale).</w:t>
      </w:r>
    </w:p>
    <w:p w:rsidR="003F4F6F" w:rsidRDefault="003F4F6F" w:rsidP="003F4F6F">
      <w:pPr>
        <w:spacing w:before="240" w:after="120" w:line="240" w:lineRule="exact"/>
        <w:rPr>
          <w:b/>
          <w:i/>
          <w:sz w:val="18"/>
        </w:rPr>
      </w:pPr>
      <w:r>
        <w:rPr>
          <w:b/>
          <w:i/>
          <w:sz w:val="18"/>
        </w:rPr>
        <w:t>AVVERTENZE E PREREQUISITI</w:t>
      </w:r>
    </w:p>
    <w:p w:rsidR="003F4F6F" w:rsidRDefault="003F4F6F" w:rsidP="003F4F6F">
      <w:pPr>
        <w:pStyle w:val="Testo2"/>
      </w:pPr>
      <w:r w:rsidRPr="003F4F6F">
        <w:t>Gli studenti dovranno avere</w:t>
      </w:r>
      <w:r w:rsidR="00404B5D">
        <w:t xml:space="preserve">, oltre a </w:t>
      </w:r>
      <w:r w:rsidR="00404B5D" w:rsidRPr="00245E45">
        <w:t>un</w:t>
      </w:r>
      <w:r w:rsidR="00404B5D">
        <w:t>’ottima</w:t>
      </w:r>
      <w:r w:rsidR="00404B5D" w:rsidRPr="00245E45">
        <w:t xml:space="preserve"> conoscenza della lingua italiana, </w:t>
      </w:r>
      <w:r w:rsidRPr="003F4F6F">
        <w:t>una conoscenza di base della storia della letteratura russa</w:t>
      </w:r>
      <w:r w:rsidR="00404B5D">
        <w:t xml:space="preserve"> secoli XVIII-XX</w:t>
      </w:r>
      <w:r w:rsidRPr="003F4F6F">
        <w:t>, e una conoscenza della lingua russa di livello B1/B2.</w:t>
      </w:r>
    </w:p>
    <w:p w:rsidR="008E0F00" w:rsidRPr="00B77CD1" w:rsidRDefault="008E0F00" w:rsidP="008E0F00">
      <w:pPr>
        <w:pStyle w:val="Testo2"/>
        <w:rPr>
          <w:b/>
          <w:lang w:bidi="it-IT"/>
        </w:rPr>
      </w:pPr>
      <w:r w:rsidRPr="00B77CD1">
        <w:rPr>
          <w:b/>
          <w:lang w:bidi="it-IT"/>
        </w:rPr>
        <w:t>Nel caso in cui la situazione sanitaria relativa alla pandemia di Covid-19 non dovesse consentire la didattica in presenza, sarà garantita l’erogazione a distanza dell’insegnamento con modalità che verranno comunicate in tempo utile agli studenti. </w:t>
      </w:r>
    </w:p>
    <w:p w:rsidR="003F4F6F" w:rsidRPr="008E0F00" w:rsidRDefault="003F4F6F" w:rsidP="006409E2">
      <w:pPr>
        <w:pStyle w:val="Testo2"/>
        <w:spacing w:before="120"/>
        <w:rPr>
          <w:i/>
        </w:rPr>
      </w:pPr>
      <w:r w:rsidRPr="008E0F00">
        <w:rPr>
          <w:i/>
        </w:rPr>
        <w:t>Orario e luogo di ricevimento</w:t>
      </w:r>
    </w:p>
    <w:p w:rsidR="003F4F6F" w:rsidRPr="003F4F6F" w:rsidRDefault="008F544C" w:rsidP="003F4F6F">
      <w:pPr>
        <w:pStyle w:val="Testo2"/>
      </w:pPr>
      <w:r>
        <w:t>Il</w:t>
      </w:r>
      <w:r w:rsidR="003F4F6F" w:rsidRPr="003F4F6F">
        <w:t xml:space="preserve"> Prof. Maurizia Calusio riceve gli studenti presso il Dipartimento di Scienze linguistiche e letterature straniere (via Necchi 9, III piano), secondo gli orari indicati nella pagina docente online (</w:t>
      </w:r>
      <w:r w:rsidR="003F4F6F" w:rsidRPr="006409E2">
        <w:rPr>
          <w:i/>
        </w:rPr>
        <w:t>http://docenti.unicatt.it/ita/maurizia_calusio</w:t>
      </w:r>
      <w:r w:rsidR="003F4F6F" w:rsidRPr="003F4F6F">
        <w:t xml:space="preserve">/). </w:t>
      </w:r>
    </w:p>
    <w:p w:rsidR="003F4F6F" w:rsidRDefault="003F4F6F" w:rsidP="003F4F6F">
      <w:pPr>
        <w:pStyle w:val="Testo2"/>
      </w:pPr>
      <w:r w:rsidRPr="003F4F6F">
        <w:t>Si raccomanda di consultare sempre la pagina degli avvisi e/o Blackboard per ogni eventuale variazione di data e/o orario.</w:t>
      </w:r>
      <w:bookmarkStart w:id="1" w:name="_GoBack"/>
      <w:bookmarkEnd w:id="1"/>
    </w:p>
    <w:p w:rsidR="00404B5D" w:rsidRPr="003F4F6F" w:rsidRDefault="00404B5D" w:rsidP="003F4F6F">
      <w:pPr>
        <w:pStyle w:val="Testo2"/>
      </w:pPr>
    </w:p>
    <w:sectPr w:rsidR="00404B5D" w:rsidRPr="003F4F6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61B"/>
    <w:multiLevelType w:val="hybridMultilevel"/>
    <w:tmpl w:val="90C8E3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A232D4"/>
    <w:multiLevelType w:val="hybridMultilevel"/>
    <w:tmpl w:val="182488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0D5486"/>
    <w:multiLevelType w:val="hybridMultilevel"/>
    <w:tmpl w:val="220450A8"/>
    <w:lvl w:ilvl="0" w:tplc="04100011">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1B303C63"/>
    <w:multiLevelType w:val="hybridMultilevel"/>
    <w:tmpl w:val="7F30E0DE"/>
    <w:lvl w:ilvl="0" w:tplc="1DE2BBC8">
      <w:start w:val="3"/>
      <w:numFmt w:val="decimal"/>
      <w:lvlText w:val="%1)"/>
      <w:lvlJc w:val="left"/>
      <w:pPr>
        <w:ind w:left="644" w:hanging="360"/>
      </w:pPr>
      <w:rPr>
        <w:rFonts w:ascii="Times" w:hAnsi="Time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1E5715D7"/>
    <w:multiLevelType w:val="hybridMultilevel"/>
    <w:tmpl w:val="BFA47394"/>
    <w:lvl w:ilvl="0" w:tplc="EC3413E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3990004A"/>
    <w:multiLevelType w:val="hybridMultilevel"/>
    <w:tmpl w:val="06FC3378"/>
    <w:lvl w:ilvl="0" w:tplc="C7E0652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4584208C"/>
    <w:multiLevelType w:val="multilevel"/>
    <w:tmpl w:val="B994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835A50"/>
    <w:multiLevelType w:val="hybridMultilevel"/>
    <w:tmpl w:val="D1F898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1F72BC8"/>
    <w:multiLevelType w:val="hybridMultilevel"/>
    <w:tmpl w:val="551C88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7BD35CD"/>
    <w:multiLevelType w:val="hybridMultilevel"/>
    <w:tmpl w:val="06FC3378"/>
    <w:lvl w:ilvl="0" w:tplc="C7E0652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638D60F9"/>
    <w:multiLevelType w:val="hybridMultilevel"/>
    <w:tmpl w:val="06FC3378"/>
    <w:lvl w:ilvl="0" w:tplc="C7E0652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6588590A"/>
    <w:multiLevelType w:val="hybridMultilevel"/>
    <w:tmpl w:val="90C8E3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C3B699F"/>
    <w:multiLevelType w:val="hybridMultilevel"/>
    <w:tmpl w:val="E72C36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2"/>
  </w:num>
  <w:num w:numId="3">
    <w:abstractNumId w:val="7"/>
  </w:num>
  <w:num w:numId="4">
    <w:abstractNumId w:val="4"/>
  </w:num>
  <w:num w:numId="5">
    <w:abstractNumId w:val="3"/>
  </w:num>
  <w:num w:numId="6">
    <w:abstractNumId w:val="10"/>
  </w:num>
  <w:num w:numId="7">
    <w:abstractNumId w:val="5"/>
  </w:num>
  <w:num w:numId="8">
    <w:abstractNumId w:val="9"/>
  </w:num>
  <w:num w:numId="9">
    <w:abstractNumId w:val="8"/>
  </w:num>
  <w:num w:numId="10">
    <w:abstractNumId w:val="1"/>
  </w:num>
  <w:num w:numId="11">
    <w:abstractNumId w:val="6"/>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F6F"/>
    <w:rsid w:val="0005025E"/>
    <w:rsid w:val="000C3DEF"/>
    <w:rsid w:val="00187B99"/>
    <w:rsid w:val="00190276"/>
    <w:rsid w:val="001B5428"/>
    <w:rsid w:val="001D068F"/>
    <w:rsid w:val="001D50DE"/>
    <w:rsid w:val="002014DD"/>
    <w:rsid w:val="00243759"/>
    <w:rsid w:val="002A1314"/>
    <w:rsid w:val="002D5E17"/>
    <w:rsid w:val="00316359"/>
    <w:rsid w:val="00344A8E"/>
    <w:rsid w:val="00361C37"/>
    <w:rsid w:val="003A15D7"/>
    <w:rsid w:val="003E6573"/>
    <w:rsid w:val="003F4F6F"/>
    <w:rsid w:val="00400F85"/>
    <w:rsid w:val="00404B5D"/>
    <w:rsid w:val="00444532"/>
    <w:rsid w:val="004D1217"/>
    <w:rsid w:val="004D6008"/>
    <w:rsid w:val="00550D48"/>
    <w:rsid w:val="005F08EB"/>
    <w:rsid w:val="00600BD9"/>
    <w:rsid w:val="00600E1A"/>
    <w:rsid w:val="00640794"/>
    <w:rsid w:val="006409E2"/>
    <w:rsid w:val="00641BF7"/>
    <w:rsid w:val="006F1772"/>
    <w:rsid w:val="00700B8B"/>
    <w:rsid w:val="00714E6D"/>
    <w:rsid w:val="00722D55"/>
    <w:rsid w:val="00732BAF"/>
    <w:rsid w:val="00767B65"/>
    <w:rsid w:val="007B4B62"/>
    <w:rsid w:val="008942E7"/>
    <w:rsid w:val="008A1204"/>
    <w:rsid w:val="008A414B"/>
    <w:rsid w:val="008D1B39"/>
    <w:rsid w:val="008E0F00"/>
    <w:rsid w:val="008F544C"/>
    <w:rsid w:val="00900CCA"/>
    <w:rsid w:val="00920942"/>
    <w:rsid w:val="00924B77"/>
    <w:rsid w:val="00934293"/>
    <w:rsid w:val="00940DA2"/>
    <w:rsid w:val="009678DA"/>
    <w:rsid w:val="009E055C"/>
    <w:rsid w:val="00A0349F"/>
    <w:rsid w:val="00A23BEA"/>
    <w:rsid w:val="00A35587"/>
    <w:rsid w:val="00A74F6F"/>
    <w:rsid w:val="00AD279D"/>
    <w:rsid w:val="00AD7557"/>
    <w:rsid w:val="00B50C5D"/>
    <w:rsid w:val="00B51253"/>
    <w:rsid w:val="00B525CC"/>
    <w:rsid w:val="00B52CFF"/>
    <w:rsid w:val="00B77419"/>
    <w:rsid w:val="00B77CD1"/>
    <w:rsid w:val="00BB3A02"/>
    <w:rsid w:val="00BC5807"/>
    <w:rsid w:val="00C62987"/>
    <w:rsid w:val="00CA01C5"/>
    <w:rsid w:val="00CB088C"/>
    <w:rsid w:val="00CD6689"/>
    <w:rsid w:val="00D10765"/>
    <w:rsid w:val="00D404F2"/>
    <w:rsid w:val="00DB7AA7"/>
    <w:rsid w:val="00E02081"/>
    <w:rsid w:val="00E37560"/>
    <w:rsid w:val="00E607E6"/>
    <w:rsid w:val="00EE6368"/>
    <w:rsid w:val="00EF36C2"/>
    <w:rsid w:val="00F10100"/>
    <w:rsid w:val="00F51A99"/>
    <w:rsid w:val="00F61E9D"/>
    <w:rsid w:val="00F716C4"/>
    <w:rsid w:val="00F87122"/>
    <w:rsid w:val="00F9280D"/>
    <w:rsid w:val="00FB47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B0F8BA-F349-420E-BD17-C0616C84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3BEA"/>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Rimandocommento">
    <w:name w:val="annotation reference"/>
    <w:basedOn w:val="Carpredefinitoparagrafo"/>
    <w:unhideWhenUsed/>
    <w:rsid w:val="003F4F6F"/>
    <w:rPr>
      <w:sz w:val="18"/>
      <w:szCs w:val="18"/>
    </w:rPr>
  </w:style>
  <w:style w:type="paragraph" w:styleId="Testocommento">
    <w:name w:val="annotation text"/>
    <w:basedOn w:val="Normale"/>
    <w:link w:val="TestocommentoCarattere"/>
    <w:unhideWhenUsed/>
    <w:rsid w:val="003F4F6F"/>
  </w:style>
  <w:style w:type="character" w:customStyle="1" w:styleId="TestocommentoCarattere">
    <w:name w:val="Testo commento Carattere"/>
    <w:basedOn w:val="Carpredefinitoparagrafo"/>
    <w:link w:val="Testocommento"/>
    <w:rsid w:val="003F4F6F"/>
    <w:rPr>
      <w:sz w:val="24"/>
      <w:szCs w:val="24"/>
    </w:rPr>
  </w:style>
  <w:style w:type="paragraph" w:styleId="Testofumetto">
    <w:name w:val="Balloon Text"/>
    <w:basedOn w:val="Normale"/>
    <w:link w:val="TestofumettoCarattere"/>
    <w:rsid w:val="003F4F6F"/>
    <w:pPr>
      <w:tabs>
        <w:tab w:val="left" w:pos="284"/>
      </w:tabs>
      <w:jc w:val="both"/>
    </w:pPr>
    <w:rPr>
      <w:rFonts w:ascii="Segoe UI" w:hAnsi="Segoe UI" w:cs="Segoe UI"/>
      <w:sz w:val="18"/>
      <w:szCs w:val="18"/>
    </w:rPr>
  </w:style>
  <w:style w:type="character" w:customStyle="1" w:styleId="TestofumettoCarattere">
    <w:name w:val="Testo fumetto Carattere"/>
    <w:basedOn w:val="Carpredefinitoparagrafo"/>
    <w:link w:val="Testofumetto"/>
    <w:rsid w:val="003F4F6F"/>
    <w:rPr>
      <w:rFonts w:ascii="Segoe UI" w:hAnsi="Segoe UI" w:cs="Segoe UI"/>
      <w:sz w:val="18"/>
      <w:szCs w:val="18"/>
    </w:rPr>
  </w:style>
  <w:style w:type="character" w:styleId="Collegamentoipertestuale">
    <w:name w:val="Hyperlink"/>
    <w:basedOn w:val="Carpredefinitoparagrafo"/>
    <w:uiPriority w:val="99"/>
    <w:unhideWhenUsed/>
    <w:rsid w:val="003F4F6F"/>
    <w:rPr>
      <w:color w:val="0563C1" w:themeColor="hyperlink"/>
      <w:u w:val="single"/>
    </w:rPr>
  </w:style>
  <w:style w:type="character" w:customStyle="1" w:styleId="Testo1Carattere">
    <w:name w:val="Testo 1 Carattere"/>
    <w:link w:val="Testo1"/>
    <w:locked/>
    <w:rsid w:val="003F4F6F"/>
    <w:rPr>
      <w:rFonts w:ascii="Times" w:hAnsi="Times"/>
      <w:noProof/>
      <w:sz w:val="18"/>
    </w:rPr>
  </w:style>
  <w:style w:type="paragraph" w:styleId="NormaleWeb">
    <w:name w:val="Normal (Web)"/>
    <w:basedOn w:val="Normale"/>
    <w:uiPriority w:val="99"/>
    <w:unhideWhenUsed/>
    <w:rsid w:val="003F4F6F"/>
    <w:pPr>
      <w:spacing w:before="100" w:beforeAutospacing="1" w:after="100" w:afterAutospacing="1"/>
    </w:pPr>
  </w:style>
  <w:style w:type="character" w:customStyle="1" w:styleId="apple-converted-space">
    <w:name w:val="apple-converted-space"/>
    <w:basedOn w:val="Carpredefinitoparagrafo"/>
    <w:rsid w:val="003F4F6F"/>
  </w:style>
  <w:style w:type="character" w:customStyle="1" w:styleId="Testo2Carattere">
    <w:name w:val="Testo 2 Carattere"/>
    <w:link w:val="Testo2"/>
    <w:rsid w:val="003F4F6F"/>
    <w:rPr>
      <w:rFonts w:ascii="Times" w:hAnsi="Times"/>
      <w:noProof/>
      <w:sz w:val="18"/>
    </w:rPr>
  </w:style>
  <w:style w:type="paragraph" w:styleId="Paragrafoelenco">
    <w:name w:val="List Paragraph"/>
    <w:basedOn w:val="Normale"/>
    <w:uiPriority w:val="34"/>
    <w:qFormat/>
    <w:rsid w:val="002A1314"/>
    <w:pPr>
      <w:ind w:left="720"/>
      <w:contextualSpacing/>
    </w:pPr>
  </w:style>
  <w:style w:type="character" w:customStyle="1" w:styleId="Menzionenonrisolta1">
    <w:name w:val="Menzione non risolta1"/>
    <w:basedOn w:val="Carpredefinitoparagrafo"/>
    <w:uiPriority w:val="99"/>
    <w:semiHidden/>
    <w:unhideWhenUsed/>
    <w:rsid w:val="00A23BEA"/>
    <w:rPr>
      <w:color w:val="605E5C"/>
      <w:shd w:val="clear" w:color="auto" w:fill="E1DFDD"/>
    </w:rPr>
  </w:style>
  <w:style w:type="character" w:styleId="Collegamentovisitato">
    <w:name w:val="FollowedHyperlink"/>
    <w:basedOn w:val="Carpredefinitoparagrafo"/>
    <w:rsid w:val="00316359"/>
    <w:rPr>
      <w:color w:val="954F72" w:themeColor="followedHyperlink"/>
      <w:u w:val="single"/>
    </w:rPr>
  </w:style>
  <w:style w:type="character" w:customStyle="1" w:styleId="UnresolvedMention">
    <w:name w:val="Unresolved Mention"/>
    <w:basedOn w:val="Carpredefinitoparagrafo"/>
    <w:uiPriority w:val="99"/>
    <w:semiHidden/>
    <w:unhideWhenUsed/>
    <w:rsid w:val="007B4B62"/>
    <w:rPr>
      <w:color w:val="605E5C"/>
      <w:shd w:val="clear" w:color="auto" w:fill="E1DFDD"/>
    </w:rPr>
  </w:style>
  <w:style w:type="character" w:styleId="Enfasigrassetto">
    <w:name w:val="Strong"/>
    <w:basedOn w:val="Carpredefinitoparagrafo"/>
    <w:uiPriority w:val="22"/>
    <w:qFormat/>
    <w:rsid w:val="00F101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016">
      <w:bodyDiv w:val="1"/>
      <w:marLeft w:val="0"/>
      <w:marRight w:val="0"/>
      <w:marTop w:val="0"/>
      <w:marBottom w:val="0"/>
      <w:divBdr>
        <w:top w:val="none" w:sz="0" w:space="0" w:color="auto"/>
        <w:left w:val="none" w:sz="0" w:space="0" w:color="auto"/>
        <w:bottom w:val="none" w:sz="0" w:space="0" w:color="auto"/>
        <w:right w:val="none" w:sz="0" w:space="0" w:color="auto"/>
      </w:divBdr>
      <w:divsChild>
        <w:div w:id="1983268255">
          <w:marLeft w:val="0"/>
          <w:marRight w:val="0"/>
          <w:marTop w:val="0"/>
          <w:marBottom w:val="0"/>
          <w:divBdr>
            <w:top w:val="none" w:sz="0" w:space="0" w:color="auto"/>
            <w:left w:val="none" w:sz="0" w:space="0" w:color="auto"/>
            <w:bottom w:val="none" w:sz="0" w:space="0" w:color="auto"/>
            <w:right w:val="none" w:sz="0" w:space="0" w:color="auto"/>
          </w:divBdr>
          <w:divsChild>
            <w:div w:id="1544636647">
              <w:marLeft w:val="0"/>
              <w:marRight w:val="0"/>
              <w:marTop w:val="0"/>
              <w:marBottom w:val="0"/>
              <w:divBdr>
                <w:top w:val="none" w:sz="0" w:space="0" w:color="auto"/>
                <w:left w:val="none" w:sz="0" w:space="0" w:color="auto"/>
                <w:bottom w:val="none" w:sz="0" w:space="0" w:color="auto"/>
                <w:right w:val="none" w:sz="0" w:space="0" w:color="auto"/>
              </w:divBdr>
              <w:divsChild>
                <w:div w:id="2139179599">
                  <w:marLeft w:val="0"/>
                  <w:marRight w:val="0"/>
                  <w:marTop w:val="0"/>
                  <w:marBottom w:val="0"/>
                  <w:divBdr>
                    <w:top w:val="none" w:sz="0" w:space="0" w:color="auto"/>
                    <w:left w:val="none" w:sz="0" w:space="0" w:color="auto"/>
                    <w:bottom w:val="none" w:sz="0" w:space="0" w:color="auto"/>
                    <w:right w:val="none" w:sz="0" w:space="0" w:color="auto"/>
                  </w:divBdr>
                  <w:divsChild>
                    <w:div w:id="14057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7925">
      <w:bodyDiv w:val="1"/>
      <w:marLeft w:val="0"/>
      <w:marRight w:val="0"/>
      <w:marTop w:val="0"/>
      <w:marBottom w:val="0"/>
      <w:divBdr>
        <w:top w:val="none" w:sz="0" w:space="0" w:color="auto"/>
        <w:left w:val="none" w:sz="0" w:space="0" w:color="auto"/>
        <w:bottom w:val="none" w:sz="0" w:space="0" w:color="auto"/>
        <w:right w:val="none" w:sz="0" w:space="0" w:color="auto"/>
      </w:divBdr>
      <w:divsChild>
        <w:div w:id="1961691589">
          <w:marLeft w:val="0"/>
          <w:marRight w:val="0"/>
          <w:marTop w:val="0"/>
          <w:marBottom w:val="0"/>
          <w:divBdr>
            <w:top w:val="none" w:sz="0" w:space="0" w:color="auto"/>
            <w:left w:val="none" w:sz="0" w:space="0" w:color="auto"/>
            <w:bottom w:val="none" w:sz="0" w:space="0" w:color="auto"/>
            <w:right w:val="none" w:sz="0" w:space="0" w:color="auto"/>
          </w:divBdr>
        </w:div>
        <w:div w:id="1434473358">
          <w:marLeft w:val="0"/>
          <w:marRight w:val="0"/>
          <w:marTop w:val="0"/>
          <w:marBottom w:val="0"/>
          <w:divBdr>
            <w:top w:val="none" w:sz="0" w:space="0" w:color="auto"/>
            <w:left w:val="none" w:sz="0" w:space="0" w:color="auto"/>
            <w:bottom w:val="none" w:sz="0" w:space="0" w:color="auto"/>
            <w:right w:val="none" w:sz="0" w:space="0" w:color="auto"/>
          </w:divBdr>
        </w:div>
        <w:div w:id="2131971634">
          <w:marLeft w:val="0"/>
          <w:marRight w:val="0"/>
          <w:marTop w:val="0"/>
          <w:marBottom w:val="0"/>
          <w:divBdr>
            <w:top w:val="none" w:sz="0" w:space="0" w:color="auto"/>
            <w:left w:val="none" w:sz="0" w:space="0" w:color="auto"/>
            <w:bottom w:val="none" w:sz="0" w:space="0" w:color="auto"/>
            <w:right w:val="none" w:sz="0" w:space="0" w:color="auto"/>
          </w:divBdr>
        </w:div>
      </w:divsChild>
    </w:div>
    <w:div w:id="199709484">
      <w:bodyDiv w:val="1"/>
      <w:marLeft w:val="0"/>
      <w:marRight w:val="0"/>
      <w:marTop w:val="0"/>
      <w:marBottom w:val="0"/>
      <w:divBdr>
        <w:top w:val="none" w:sz="0" w:space="0" w:color="auto"/>
        <w:left w:val="none" w:sz="0" w:space="0" w:color="auto"/>
        <w:bottom w:val="none" w:sz="0" w:space="0" w:color="auto"/>
        <w:right w:val="none" w:sz="0" w:space="0" w:color="auto"/>
      </w:divBdr>
      <w:divsChild>
        <w:div w:id="2105106109">
          <w:marLeft w:val="0"/>
          <w:marRight w:val="0"/>
          <w:marTop w:val="0"/>
          <w:marBottom w:val="0"/>
          <w:divBdr>
            <w:top w:val="none" w:sz="0" w:space="0" w:color="auto"/>
            <w:left w:val="none" w:sz="0" w:space="0" w:color="auto"/>
            <w:bottom w:val="none" w:sz="0" w:space="0" w:color="auto"/>
            <w:right w:val="none" w:sz="0" w:space="0" w:color="auto"/>
          </w:divBdr>
          <w:divsChild>
            <w:div w:id="1639914968">
              <w:marLeft w:val="0"/>
              <w:marRight w:val="0"/>
              <w:marTop w:val="0"/>
              <w:marBottom w:val="0"/>
              <w:divBdr>
                <w:top w:val="none" w:sz="0" w:space="0" w:color="auto"/>
                <w:left w:val="none" w:sz="0" w:space="0" w:color="auto"/>
                <w:bottom w:val="none" w:sz="0" w:space="0" w:color="auto"/>
                <w:right w:val="none" w:sz="0" w:space="0" w:color="auto"/>
              </w:divBdr>
              <w:divsChild>
                <w:div w:id="198169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028896">
      <w:bodyDiv w:val="1"/>
      <w:marLeft w:val="0"/>
      <w:marRight w:val="0"/>
      <w:marTop w:val="0"/>
      <w:marBottom w:val="0"/>
      <w:divBdr>
        <w:top w:val="none" w:sz="0" w:space="0" w:color="auto"/>
        <w:left w:val="none" w:sz="0" w:space="0" w:color="auto"/>
        <w:bottom w:val="none" w:sz="0" w:space="0" w:color="auto"/>
        <w:right w:val="none" w:sz="0" w:space="0" w:color="auto"/>
      </w:divBdr>
      <w:divsChild>
        <w:div w:id="473527378">
          <w:marLeft w:val="0"/>
          <w:marRight w:val="0"/>
          <w:marTop w:val="0"/>
          <w:marBottom w:val="0"/>
          <w:divBdr>
            <w:top w:val="none" w:sz="0" w:space="0" w:color="auto"/>
            <w:left w:val="none" w:sz="0" w:space="0" w:color="auto"/>
            <w:bottom w:val="none" w:sz="0" w:space="0" w:color="auto"/>
            <w:right w:val="none" w:sz="0" w:space="0" w:color="auto"/>
          </w:divBdr>
          <w:divsChild>
            <w:div w:id="351345980">
              <w:marLeft w:val="0"/>
              <w:marRight w:val="0"/>
              <w:marTop w:val="0"/>
              <w:marBottom w:val="0"/>
              <w:divBdr>
                <w:top w:val="none" w:sz="0" w:space="0" w:color="auto"/>
                <w:left w:val="none" w:sz="0" w:space="0" w:color="auto"/>
                <w:bottom w:val="none" w:sz="0" w:space="0" w:color="auto"/>
                <w:right w:val="none" w:sz="0" w:space="0" w:color="auto"/>
              </w:divBdr>
              <w:divsChild>
                <w:div w:id="463280010">
                  <w:marLeft w:val="0"/>
                  <w:marRight w:val="0"/>
                  <w:marTop w:val="0"/>
                  <w:marBottom w:val="0"/>
                  <w:divBdr>
                    <w:top w:val="none" w:sz="0" w:space="0" w:color="auto"/>
                    <w:left w:val="none" w:sz="0" w:space="0" w:color="auto"/>
                    <w:bottom w:val="none" w:sz="0" w:space="0" w:color="auto"/>
                    <w:right w:val="none" w:sz="0" w:space="0" w:color="auto"/>
                  </w:divBdr>
                  <w:divsChild>
                    <w:div w:id="1634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352839">
      <w:bodyDiv w:val="1"/>
      <w:marLeft w:val="0"/>
      <w:marRight w:val="0"/>
      <w:marTop w:val="0"/>
      <w:marBottom w:val="0"/>
      <w:divBdr>
        <w:top w:val="none" w:sz="0" w:space="0" w:color="auto"/>
        <w:left w:val="none" w:sz="0" w:space="0" w:color="auto"/>
        <w:bottom w:val="none" w:sz="0" w:space="0" w:color="auto"/>
        <w:right w:val="none" w:sz="0" w:space="0" w:color="auto"/>
      </w:divBdr>
    </w:div>
    <w:div w:id="711077731">
      <w:bodyDiv w:val="1"/>
      <w:marLeft w:val="0"/>
      <w:marRight w:val="0"/>
      <w:marTop w:val="0"/>
      <w:marBottom w:val="0"/>
      <w:divBdr>
        <w:top w:val="none" w:sz="0" w:space="0" w:color="auto"/>
        <w:left w:val="none" w:sz="0" w:space="0" w:color="auto"/>
        <w:bottom w:val="none" w:sz="0" w:space="0" w:color="auto"/>
        <w:right w:val="none" w:sz="0" w:space="0" w:color="auto"/>
      </w:divBdr>
    </w:div>
    <w:div w:id="793795295">
      <w:bodyDiv w:val="1"/>
      <w:marLeft w:val="0"/>
      <w:marRight w:val="0"/>
      <w:marTop w:val="0"/>
      <w:marBottom w:val="0"/>
      <w:divBdr>
        <w:top w:val="none" w:sz="0" w:space="0" w:color="auto"/>
        <w:left w:val="none" w:sz="0" w:space="0" w:color="auto"/>
        <w:bottom w:val="none" w:sz="0" w:space="0" w:color="auto"/>
        <w:right w:val="none" w:sz="0" w:space="0" w:color="auto"/>
      </w:divBdr>
      <w:divsChild>
        <w:div w:id="941954401">
          <w:marLeft w:val="0"/>
          <w:marRight w:val="0"/>
          <w:marTop w:val="0"/>
          <w:marBottom w:val="0"/>
          <w:divBdr>
            <w:top w:val="none" w:sz="0" w:space="0" w:color="auto"/>
            <w:left w:val="none" w:sz="0" w:space="0" w:color="auto"/>
            <w:bottom w:val="none" w:sz="0" w:space="0" w:color="auto"/>
            <w:right w:val="none" w:sz="0" w:space="0" w:color="auto"/>
          </w:divBdr>
          <w:divsChild>
            <w:div w:id="1081214507">
              <w:marLeft w:val="0"/>
              <w:marRight w:val="0"/>
              <w:marTop w:val="0"/>
              <w:marBottom w:val="0"/>
              <w:divBdr>
                <w:top w:val="none" w:sz="0" w:space="0" w:color="auto"/>
                <w:left w:val="none" w:sz="0" w:space="0" w:color="auto"/>
                <w:bottom w:val="none" w:sz="0" w:space="0" w:color="auto"/>
                <w:right w:val="none" w:sz="0" w:space="0" w:color="auto"/>
              </w:divBdr>
              <w:divsChild>
                <w:div w:id="122378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663563">
      <w:bodyDiv w:val="1"/>
      <w:marLeft w:val="0"/>
      <w:marRight w:val="0"/>
      <w:marTop w:val="0"/>
      <w:marBottom w:val="0"/>
      <w:divBdr>
        <w:top w:val="none" w:sz="0" w:space="0" w:color="auto"/>
        <w:left w:val="none" w:sz="0" w:space="0" w:color="auto"/>
        <w:bottom w:val="none" w:sz="0" w:space="0" w:color="auto"/>
        <w:right w:val="none" w:sz="0" w:space="0" w:color="auto"/>
      </w:divBdr>
      <w:divsChild>
        <w:div w:id="1921598774">
          <w:marLeft w:val="0"/>
          <w:marRight w:val="0"/>
          <w:marTop w:val="0"/>
          <w:marBottom w:val="0"/>
          <w:divBdr>
            <w:top w:val="none" w:sz="0" w:space="0" w:color="auto"/>
            <w:left w:val="none" w:sz="0" w:space="0" w:color="auto"/>
            <w:bottom w:val="none" w:sz="0" w:space="0" w:color="auto"/>
            <w:right w:val="none" w:sz="0" w:space="0" w:color="auto"/>
          </w:divBdr>
          <w:divsChild>
            <w:div w:id="438524106">
              <w:marLeft w:val="0"/>
              <w:marRight w:val="0"/>
              <w:marTop w:val="0"/>
              <w:marBottom w:val="0"/>
              <w:divBdr>
                <w:top w:val="none" w:sz="0" w:space="0" w:color="auto"/>
                <w:left w:val="none" w:sz="0" w:space="0" w:color="auto"/>
                <w:bottom w:val="none" w:sz="0" w:space="0" w:color="auto"/>
                <w:right w:val="none" w:sz="0" w:space="0" w:color="auto"/>
              </w:divBdr>
              <w:divsChild>
                <w:div w:id="1989703299">
                  <w:marLeft w:val="0"/>
                  <w:marRight w:val="0"/>
                  <w:marTop w:val="0"/>
                  <w:marBottom w:val="0"/>
                  <w:divBdr>
                    <w:top w:val="none" w:sz="0" w:space="0" w:color="auto"/>
                    <w:left w:val="none" w:sz="0" w:space="0" w:color="auto"/>
                    <w:bottom w:val="none" w:sz="0" w:space="0" w:color="auto"/>
                    <w:right w:val="none" w:sz="0" w:space="0" w:color="auto"/>
                  </w:divBdr>
                  <w:divsChild>
                    <w:div w:id="1972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990731">
      <w:bodyDiv w:val="1"/>
      <w:marLeft w:val="0"/>
      <w:marRight w:val="0"/>
      <w:marTop w:val="0"/>
      <w:marBottom w:val="0"/>
      <w:divBdr>
        <w:top w:val="none" w:sz="0" w:space="0" w:color="auto"/>
        <w:left w:val="none" w:sz="0" w:space="0" w:color="auto"/>
        <w:bottom w:val="none" w:sz="0" w:space="0" w:color="auto"/>
        <w:right w:val="none" w:sz="0" w:space="0" w:color="auto"/>
      </w:divBdr>
    </w:div>
    <w:div w:id="1515193953">
      <w:bodyDiv w:val="1"/>
      <w:marLeft w:val="0"/>
      <w:marRight w:val="0"/>
      <w:marTop w:val="0"/>
      <w:marBottom w:val="0"/>
      <w:divBdr>
        <w:top w:val="none" w:sz="0" w:space="0" w:color="auto"/>
        <w:left w:val="none" w:sz="0" w:space="0" w:color="auto"/>
        <w:bottom w:val="none" w:sz="0" w:space="0" w:color="auto"/>
        <w:right w:val="none" w:sz="0" w:space="0" w:color="auto"/>
      </w:divBdr>
    </w:div>
    <w:div w:id="1662660178">
      <w:bodyDiv w:val="1"/>
      <w:marLeft w:val="0"/>
      <w:marRight w:val="0"/>
      <w:marTop w:val="0"/>
      <w:marBottom w:val="0"/>
      <w:divBdr>
        <w:top w:val="none" w:sz="0" w:space="0" w:color="auto"/>
        <w:left w:val="none" w:sz="0" w:space="0" w:color="auto"/>
        <w:bottom w:val="none" w:sz="0" w:space="0" w:color="auto"/>
        <w:right w:val="none" w:sz="0" w:space="0" w:color="auto"/>
      </w:divBdr>
      <w:divsChild>
        <w:div w:id="1945990044">
          <w:marLeft w:val="0"/>
          <w:marRight w:val="0"/>
          <w:marTop w:val="0"/>
          <w:marBottom w:val="0"/>
          <w:divBdr>
            <w:top w:val="none" w:sz="0" w:space="0" w:color="auto"/>
            <w:left w:val="none" w:sz="0" w:space="0" w:color="auto"/>
            <w:bottom w:val="none" w:sz="0" w:space="0" w:color="auto"/>
            <w:right w:val="none" w:sz="0" w:space="0" w:color="auto"/>
          </w:divBdr>
          <w:divsChild>
            <w:div w:id="1591894403">
              <w:marLeft w:val="0"/>
              <w:marRight w:val="0"/>
              <w:marTop w:val="0"/>
              <w:marBottom w:val="0"/>
              <w:divBdr>
                <w:top w:val="none" w:sz="0" w:space="0" w:color="auto"/>
                <w:left w:val="none" w:sz="0" w:space="0" w:color="auto"/>
                <w:bottom w:val="none" w:sz="0" w:space="0" w:color="auto"/>
                <w:right w:val="none" w:sz="0" w:space="0" w:color="auto"/>
              </w:divBdr>
              <w:divsChild>
                <w:div w:id="1483736287">
                  <w:marLeft w:val="0"/>
                  <w:marRight w:val="0"/>
                  <w:marTop w:val="0"/>
                  <w:marBottom w:val="0"/>
                  <w:divBdr>
                    <w:top w:val="none" w:sz="0" w:space="0" w:color="auto"/>
                    <w:left w:val="none" w:sz="0" w:space="0" w:color="auto"/>
                    <w:bottom w:val="none" w:sz="0" w:space="0" w:color="auto"/>
                    <w:right w:val="none" w:sz="0" w:space="0" w:color="auto"/>
                  </w:divBdr>
                  <w:divsChild>
                    <w:div w:id="21132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786527">
      <w:bodyDiv w:val="1"/>
      <w:marLeft w:val="0"/>
      <w:marRight w:val="0"/>
      <w:marTop w:val="0"/>
      <w:marBottom w:val="0"/>
      <w:divBdr>
        <w:top w:val="none" w:sz="0" w:space="0" w:color="auto"/>
        <w:left w:val="none" w:sz="0" w:space="0" w:color="auto"/>
        <w:bottom w:val="none" w:sz="0" w:space="0" w:color="auto"/>
        <w:right w:val="none" w:sz="0" w:space="0" w:color="auto"/>
      </w:divBdr>
      <w:divsChild>
        <w:div w:id="1429696813">
          <w:marLeft w:val="0"/>
          <w:marRight w:val="0"/>
          <w:marTop w:val="0"/>
          <w:marBottom w:val="0"/>
          <w:divBdr>
            <w:top w:val="none" w:sz="0" w:space="0" w:color="auto"/>
            <w:left w:val="none" w:sz="0" w:space="0" w:color="auto"/>
            <w:bottom w:val="none" w:sz="0" w:space="0" w:color="auto"/>
            <w:right w:val="none" w:sz="0" w:space="0" w:color="auto"/>
          </w:divBdr>
          <w:divsChild>
            <w:div w:id="1440447225">
              <w:marLeft w:val="0"/>
              <w:marRight w:val="0"/>
              <w:marTop w:val="0"/>
              <w:marBottom w:val="0"/>
              <w:divBdr>
                <w:top w:val="none" w:sz="0" w:space="0" w:color="auto"/>
                <w:left w:val="none" w:sz="0" w:space="0" w:color="auto"/>
                <w:bottom w:val="none" w:sz="0" w:space="0" w:color="auto"/>
                <w:right w:val="none" w:sz="0" w:space="0" w:color="auto"/>
              </w:divBdr>
              <w:divsChild>
                <w:div w:id="1111903096">
                  <w:marLeft w:val="0"/>
                  <w:marRight w:val="0"/>
                  <w:marTop w:val="0"/>
                  <w:marBottom w:val="0"/>
                  <w:divBdr>
                    <w:top w:val="none" w:sz="0" w:space="0" w:color="auto"/>
                    <w:left w:val="none" w:sz="0" w:space="0" w:color="auto"/>
                    <w:bottom w:val="none" w:sz="0" w:space="0" w:color="auto"/>
                    <w:right w:val="none" w:sz="0" w:space="0" w:color="auto"/>
                  </w:divBdr>
                  <w:divsChild>
                    <w:div w:id="181602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27550">
      <w:bodyDiv w:val="1"/>
      <w:marLeft w:val="0"/>
      <w:marRight w:val="0"/>
      <w:marTop w:val="0"/>
      <w:marBottom w:val="0"/>
      <w:divBdr>
        <w:top w:val="none" w:sz="0" w:space="0" w:color="auto"/>
        <w:left w:val="none" w:sz="0" w:space="0" w:color="auto"/>
        <w:bottom w:val="none" w:sz="0" w:space="0" w:color="auto"/>
        <w:right w:val="none" w:sz="0" w:space="0" w:color="auto"/>
      </w:divBdr>
    </w:div>
    <w:div w:id="1930499802">
      <w:bodyDiv w:val="1"/>
      <w:marLeft w:val="0"/>
      <w:marRight w:val="0"/>
      <w:marTop w:val="0"/>
      <w:marBottom w:val="0"/>
      <w:divBdr>
        <w:top w:val="none" w:sz="0" w:space="0" w:color="auto"/>
        <w:left w:val="none" w:sz="0" w:space="0" w:color="auto"/>
        <w:bottom w:val="none" w:sz="0" w:space="0" w:color="auto"/>
        <w:right w:val="none" w:sz="0" w:space="0" w:color="auto"/>
      </w:divBdr>
    </w:div>
    <w:div w:id="1997152086">
      <w:bodyDiv w:val="1"/>
      <w:marLeft w:val="0"/>
      <w:marRight w:val="0"/>
      <w:marTop w:val="0"/>
      <w:marBottom w:val="0"/>
      <w:divBdr>
        <w:top w:val="none" w:sz="0" w:space="0" w:color="auto"/>
        <w:left w:val="none" w:sz="0" w:space="0" w:color="auto"/>
        <w:bottom w:val="none" w:sz="0" w:space="0" w:color="auto"/>
        <w:right w:val="none" w:sz="0" w:space="0" w:color="auto"/>
      </w:divBdr>
    </w:div>
    <w:div w:id="207022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werden.de/publ-3537.html" TargetMode="External"/><Relationship Id="rId13" Type="http://schemas.openxmlformats.org/officeDocument/2006/relationships/hyperlink" Target="https://magazines.gorky.media/znamia/2016/1/yazyk-prostranstva-szhatogo-do-tochki.html" TargetMode="External"/><Relationship Id="rId3" Type="http://schemas.openxmlformats.org/officeDocument/2006/relationships/styles" Target="styles.xml"/><Relationship Id="rId7" Type="http://schemas.openxmlformats.org/officeDocument/2006/relationships/hyperlink" Target="https://imwerden.de/publ-3681.html" TargetMode="External"/><Relationship Id="rId12" Type="http://schemas.openxmlformats.org/officeDocument/2006/relationships/hyperlink" Target="https://magazines.gorky.media/znam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mwerden.de/publ-3542.html" TargetMode="External"/><Relationship Id="rId11" Type="http://schemas.openxmlformats.org/officeDocument/2006/relationships/hyperlink" Target="https://imwerden.de/pdf/mandelstam_pss_tom1_2009_tex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rzamas.academy/mag/797-baratynsky" TargetMode="External"/><Relationship Id="rId4" Type="http://schemas.openxmlformats.org/officeDocument/2006/relationships/settings" Target="settings.xml"/><Relationship Id="rId9" Type="http://schemas.openxmlformats.org/officeDocument/2006/relationships/hyperlink" Target="http://lib.pushkinskijdom.ru/LinkClick.aspx?fileticket=tKRJxamOZTA%3D&amp;tabid=10183"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33AC8-D45B-4AA0-9308-731EEF3CA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12</TotalTime>
  <Pages>4</Pages>
  <Words>1316</Words>
  <Characters>8392</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2021-06-04T07:49:00Z</dcterms:created>
  <dcterms:modified xsi:type="dcterms:W3CDTF">2021-06-04T08:00:00Z</dcterms:modified>
</cp:coreProperties>
</file>