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2C" w:rsidRPr="00625752" w:rsidRDefault="0025642C">
      <w:pPr>
        <w:pStyle w:val="Titolo1"/>
        <w:rPr>
          <w:noProof w:val="0"/>
          <w:lang w:val="en-GB"/>
        </w:rPr>
      </w:pPr>
      <w:r>
        <w:rPr>
          <w:noProof w:val="0"/>
          <w:lang w:val="en-GB"/>
        </w:rPr>
        <w:t>The Art and Industry of Publishing</w:t>
      </w:r>
    </w:p>
    <w:p w:rsidR="0025642C" w:rsidRDefault="0025642C" w:rsidP="00C05909">
      <w:pPr>
        <w:pStyle w:val="Titolo2"/>
        <w:rPr>
          <w:noProof w:val="0"/>
          <w:lang w:val="en-GB"/>
        </w:rPr>
      </w:pPr>
      <w:proofErr w:type="spellStart"/>
      <w:r w:rsidRPr="00625752">
        <w:rPr>
          <w:noProof w:val="0"/>
          <w:lang w:val="en-GB"/>
        </w:rPr>
        <w:t>Prof.</w:t>
      </w:r>
      <w:proofErr w:type="spellEnd"/>
      <w:r w:rsidRPr="00625752">
        <w:rPr>
          <w:noProof w:val="0"/>
          <w:lang w:val="en-GB"/>
        </w:rPr>
        <w:t xml:space="preserve"> Daniela Pagani</w:t>
      </w:r>
    </w:p>
    <w:p w:rsidR="0025642C" w:rsidRDefault="0025642C" w:rsidP="001442DE">
      <w:pPr>
        <w:spacing w:before="240" w:after="120"/>
        <w:rPr>
          <w:rFonts w:ascii="Times New Roman" w:hAnsi="Times New Roman"/>
          <w:b/>
          <w:i/>
          <w:sz w:val="18"/>
          <w:lang w:val="en-US"/>
        </w:rPr>
      </w:pPr>
      <w:r>
        <w:rPr>
          <w:b/>
          <w:i/>
          <w:sz w:val="18"/>
          <w:lang w:val="en-US"/>
        </w:rPr>
        <w:t xml:space="preserve">COURSE AIMS AND INTENDED LEARNING OUTCOMES </w:t>
      </w:r>
    </w:p>
    <w:p w:rsidR="0025642C" w:rsidRDefault="0025642C" w:rsidP="00FC3F77">
      <w:pPr>
        <w:rPr>
          <w:lang w:val="en-GB"/>
        </w:rPr>
      </w:pPr>
      <w:r w:rsidRPr="00625752">
        <w:rPr>
          <w:lang w:val="en-GB"/>
        </w:rPr>
        <w:t xml:space="preserve">The course aims to provide essential knowledge for the development of professionals </w:t>
      </w:r>
      <w:r w:rsidRPr="006F7CEF">
        <w:rPr>
          <w:lang w:val="en-GB"/>
        </w:rPr>
        <w:t>capable of covering various fundamental roles in the process of planning and producing</w:t>
      </w:r>
      <w:r w:rsidRPr="006F7CEF">
        <w:rPr>
          <w:color w:val="FF0000"/>
          <w:lang w:val="en-GB"/>
        </w:rPr>
        <w:t xml:space="preserve"> </w:t>
      </w:r>
      <w:r w:rsidRPr="006F7CEF">
        <w:rPr>
          <w:lang w:val="en-GB"/>
        </w:rPr>
        <w:t xml:space="preserve">book products connected with foreign narrative and literary essays. More specifically, the course covers the history and development of publishing in Italy, an analysis of the methods for the work of managing published contents, with particular reference to journalistic businesses traditional and online </w:t>
      </w:r>
      <w:proofErr w:type="spellStart"/>
      <w:r w:rsidRPr="006F7CEF">
        <w:rPr>
          <w:lang w:val="en-GB"/>
        </w:rPr>
        <w:t>developping</w:t>
      </w:r>
      <w:proofErr w:type="spellEnd"/>
      <w:r w:rsidRPr="006F7CEF">
        <w:rPr>
          <w:lang w:val="en-GB"/>
        </w:rPr>
        <w:t xml:space="preserve"> the study of the skills needed in order to promote new foreign books and new foreign writers in</w:t>
      </w:r>
      <w:r w:rsidRPr="00625752">
        <w:rPr>
          <w:lang w:val="en-GB"/>
        </w:rPr>
        <w:t xml:space="preserve"> Italy.</w:t>
      </w:r>
    </w:p>
    <w:p w:rsidR="0025642C" w:rsidRPr="00625752" w:rsidRDefault="0025642C" w:rsidP="00FC3F77">
      <w:pPr>
        <w:rPr>
          <w:lang w:val="en-GB"/>
        </w:rPr>
      </w:pPr>
      <w:r>
        <w:rPr>
          <w:lang w:val="en-GB"/>
        </w:rPr>
        <w:t>At the end of the course, students will be able to identify the key concepts of publishing and promotional journalism linked to the market of books, also thanks to some practical tests aimed at a better understanding of the different sectors under analysis.</w:t>
      </w:r>
    </w:p>
    <w:p w:rsidR="0025642C" w:rsidRPr="00625752" w:rsidRDefault="0025642C" w:rsidP="00C05909">
      <w:pPr>
        <w:spacing w:before="240" w:after="120"/>
        <w:rPr>
          <w:b/>
          <w:sz w:val="18"/>
          <w:lang w:val="en-GB"/>
        </w:rPr>
      </w:pPr>
      <w:r w:rsidRPr="00625752">
        <w:rPr>
          <w:b/>
          <w:i/>
          <w:sz w:val="18"/>
          <w:lang w:val="en-GB"/>
        </w:rPr>
        <w:t>COURSE CONTENT</w:t>
      </w:r>
    </w:p>
    <w:p w:rsidR="0025642C" w:rsidRPr="00625752" w:rsidRDefault="0025642C" w:rsidP="00C05909">
      <w:pPr>
        <w:rPr>
          <w:lang w:val="en-GB"/>
        </w:rPr>
      </w:pPr>
      <w:r w:rsidRPr="00625752">
        <w:rPr>
          <w:lang w:val="en-GB"/>
        </w:rPr>
        <w:t xml:space="preserve">The course </w:t>
      </w:r>
      <w:r>
        <w:rPr>
          <w:lang w:val="en-GB"/>
        </w:rPr>
        <w:t>syllabus</w:t>
      </w:r>
      <w:r w:rsidRPr="00625752">
        <w:rPr>
          <w:lang w:val="en-GB"/>
        </w:rPr>
        <w:t xml:space="preserve"> is divided into three sessions. </w:t>
      </w:r>
    </w:p>
    <w:p w:rsidR="0025642C" w:rsidRPr="00625752" w:rsidRDefault="0025642C" w:rsidP="0055416D">
      <w:pPr>
        <w:spacing w:before="120"/>
        <w:rPr>
          <w:lang w:val="en-GB"/>
        </w:rPr>
      </w:pPr>
      <w:r w:rsidRPr="00625752">
        <w:rPr>
          <w:lang w:val="en-GB"/>
        </w:rPr>
        <w:t>1.</w:t>
      </w:r>
      <w:r w:rsidRPr="00625752">
        <w:rPr>
          <w:lang w:val="en-GB"/>
        </w:rPr>
        <w:tab/>
      </w:r>
      <w:r w:rsidRPr="00625752">
        <w:rPr>
          <w:i/>
          <w:lang w:val="en-GB"/>
        </w:rPr>
        <w:t>Publishing</w:t>
      </w:r>
    </w:p>
    <w:p w:rsidR="0025642C" w:rsidRPr="00C775B0" w:rsidRDefault="0025642C" w:rsidP="00030337">
      <w:pPr>
        <w:ind w:left="284" w:hanging="284"/>
        <w:rPr>
          <w:strike/>
          <w:color w:val="FF0000"/>
          <w:lang w:val="en-GB"/>
        </w:rPr>
      </w:pPr>
      <w:r w:rsidRPr="00625752">
        <w:rPr>
          <w:lang w:val="en-GB"/>
        </w:rPr>
        <w:t>–</w:t>
      </w:r>
      <w:r w:rsidRPr="00625752">
        <w:rPr>
          <w:lang w:val="en-GB"/>
        </w:rPr>
        <w:tab/>
        <w:t xml:space="preserve">Brief history of publishing in Italy. Analysis of the publishing market. </w:t>
      </w:r>
    </w:p>
    <w:p w:rsidR="0025642C" w:rsidRPr="00625752" w:rsidRDefault="0025642C" w:rsidP="00030337">
      <w:pPr>
        <w:ind w:left="284" w:hanging="284"/>
        <w:rPr>
          <w:lang w:val="en-GB"/>
        </w:rPr>
      </w:pPr>
      <w:r w:rsidRPr="00625752">
        <w:rPr>
          <w:lang w:val="en-GB"/>
        </w:rPr>
        <w:t>–</w:t>
      </w:r>
      <w:r w:rsidRPr="00625752">
        <w:rPr>
          <w:lang w:val="en-GB"/>
        </w:rPr>
        <w:tab/>
        <w:t>Running and managing a publishing company. What a publisher does</w:t>
      </w:r>
      <w:r w:rsidRPr="003026FB">
        <w:rPr>
          <w:lang w:val="en-GB"/>
        </w:rPr>
        <w:t xml:space="preserve">. Functions, </w:t>
      </w:r>
      <w:r w:rsidRPr="00625752">
        <w:rPr>
          <w:lang w:val="en-GB"/>
        </w:rPr>
        <w:t>organisation and objectives.</w:t>
      </w:r>
    </w:p>
    <w:p w:rsidR="0025642C" w:rsidRPr="00625752" w:rsidRDefault="0025642C" w:rsidP="005B2BFC">
      <w:pPr>
        <w:rPr>
          <w:lang w:val="en-GB"/>
        </w:rPr>
      </w:pPr>
      <w:r w:rsidRPr="00625752">
        <w:rPr>
          <w:lang w:val="en-GB"/>
        </w:rPr>
        <w:t>–</w:t>
      </w:r>
      <w:r w:rsidRPr="00625752">
        <w:rPr>
          <w:lang w:val="en-GB"/>
        </w:rPr>
        <w:tab/>
        <w:t>Editing. Transla</w:t>
      </w:r>
      <w:r>
        <w:rPr>
          <w:lang w:val="en-GB"/>
        </w:rPr>
        <w:t>tion. Graphics and Iconography. Blurbs.</w:t>
      </w:r>
    </w:p>
    <w:p w:rsidR="0025642C" w:rsidRPr="001442DE" w:rsidRDefault="0025642C" w:rsidP="005B2BFC">
      <w:pPr>
        <w:spacing w:before="120"/>
        <w:rPr>
          <w:lang w:val="en-US"/>
        </w:rPr>
      </w:pPr>
      <w:r w:rsidRPr="00625752">
        <w:rPr>
          <w:lang w:val="en-GB"/>
        </w:rPr>
        <w:t xml:space="preserve">Upon conclusion of the first session, students will be required to </w:t>
      </w:r>
      <w:r>
        <w:rPr>
          <w:lang w:val="en-GB"/>
        </w:rPr>
        <w:t>create</w:t>
      </w:r>
      <w:r w:rsidRPr="00625752">
        <w:rPr>
          <w:lang w:val="en-GB"/>
        </w:rPr>
        <w:t xml:space="preserve"> </w:t>
      </w:r>
      <w:r>
        <w:rPr>
          <w:lang w:val="en-GB"/>
        </w:rPr>
        <w:t>a “book cover”</w:t>
      </w:r>
      <w:r w:rsidRPr="00625752">
        <w:rPr>
          <w:lang w:val="en-GB"/>
        </w:rPr>
        <w:t xml:space="preserve"> an</w:t>
      </w:r>
      <w:r>
        <w:rPr>
          <w:lang w:val="en-GB"/>
        </w:rPr>
        <w:t>d to prepare a "reading summary/book report”</w:t>
      </w:r>
      <w:r w:rsidRPr="00625752">
        <w:rPr>
          <w:lang w:val="en-GB"/>
        </w:rPr>
        <w:t xml:space="preserve"> of a book </w:t>
      </w:r>
      <w:r>
        <w:rPr>
          <w:lang w:val="en-GB"/>
        </w:rPr>
        <w:t>suggested at the beginning of the course.</w:t>
      </w:r>
    </w:p>
    <w:p w:rsidR="0025642C" w:rsidRPr="00625752" w:rsidRDefault="0025642C" w:rsidP="00030337">
      <w:pPr>
        <w:spacing w:before="120"/>
        <w:rPr>
          <w:lang w:val="en-US"/>
        </w:rPr>
      </w:pPr>
      <w:r w:rsidRPr="00625752">
        <w:rPr>
          <w:lang w:val="en-US"/>
        </w:rPr>
        <w:t>2.</w:t>
      </w:r>
      <w:r w:rsidRPr="00625752">
        <w:rPr>
          <w:lang w:val="en-US"/>
        </w:rPr>
        <w:tab/>
      </w:r>
      <w:r w:rsidRPr="003026FB">
        <w:rPr>
          <w:i/>
          <w:lang w:val="en-US"/>
        </w:rPr>
        <w:t>Cultural journalism</w:t>
      </w:r>
    </w:p>
    <w:p w:rsidR="0025642C" w:rsidRPr="00625752" w:rsidRDefault="0025642C" w:rsidP="005B2BFC">
      <w:pPr>
        <w:ind w:left="284" w:hanging="284"/>
        <w:rPr>
          <w:lang w:val="en-GB"/>
        </w:rPr>
      </w:pPr>
      <w:r w:rsidRPr="00625752">
        <w:rPr>
          <w:lang w:val="en-GB"/>
        </w:rPr>
        <w:t>–</w:t>
      </w:r>
      <w:r w:rsidRPr="00625752">
        <w:rPr>
          <w:lang w:val="en-GB"/>
        </w:rPr>
        <w:tab/>
        <w:t xml:space="preserve">Printed material </w:t>
      </w:r>
      <w:r w:rsidRPr="003026FB">
        <w:rPr>
          <w:lang w:val="en-GB"/>
        </w:rPr>
        <w:t xml:space="preserve">versus radio, television and web. Different types of writing and journalist approach. How to </w:t>
      </w:r>
      <w:r>
        <w:rPr>
          <w:lang w:val="en-GB"/>
        </w:rPr>
        <w:t>talk and write about</w:t>
      </w:r>
      <w:r w:rsidRPr="003026FB">
        <w:rPr>
          <w:lang w:val="en-GB"/>
        </w:rPr>
        <w:t xml:space="preserve"> a book.</w:t>
      </w:r>
      <w:r w:rsidRPr="00625752">
        <w:rPr>
          <w:lang w:val="en-GB"/>
        </w:rPr>
        <w:t xml:space="preserve"> </w:t>
      </w:r>
    </w:p>
    <w:p w:rsidR="0025642C" w:rsidRDefault="0025642C" w:rsidP="005B2BFC">
      <w:pPr>
        <w:spacing w:before="120"/>
        <w:rPr>
          <w:lang w:val="en-GB"/>
        </w:rPr>
      </w:pPr>
      <w:r w:rsidRPr="00625752">
        <w:rPr>
          <w:lang w:val="en-GB"/>
        </w:rPr>
        <w:t xml:space="preserve">Upon conclusion of the second session, students will be required to review a </w:t>
      </w:r>
      <w:r>
        <w:rPr>
          <w:lang w:val="en-GB"/>
        </w:rPr>
        <w:t xml:space="preserve">second </w:t>
      </w:r>
      <w:r w:rsidR="002C31F9" w:rsidRPr="00625752">
        <w:rPr>
          <w:lang w:val="en-GB"/>
        </w:rPr>
        <w:t xml:space="preserve">book </w:t>
      </w:r>
      <w:r w:rsidR="002C31F9">
        <w:rPr>
          <w:lang w:val="en-GB"/>
        </w:rPr>
        <w:t>suggested</w:t>
      </w:r>
      <w:r>
        <w:rPr>
          <w:lang w:val="en-GB"/>
        </w:rPr>
        <w:t xml:space="preserve"> </w:t>
      </w:r>
      <w:r w:rsidRPr="00625752">
        <w:rPr>
          <w:lang w:val="en-GB"/>
        </w:rPr>
        <w:t xml:space="preserve">at the </w:t>
      </w:r>
      <w:r>
        <w:rPr>
          <w:lang w:val="en-GB"/>
        </w:rPr>
        <w:t xml:space="preserve">beginning of the course or to prepare the outline of a professional </w:t>
      </w:r>
      <w:r w:rsidRPr="00625752">
        <w:rPr>
          <w:lang w:val="en-GB"/>
        </w:rPr>
        <w:t>interview</w:t>
      </w:r>
      <w:r>
        <w:rPr>
          <w:lang w:val="en-GB"/>
        </w:rPr>
        <w:t xml:space="preserve"> to a writer</w:t>
      </w:r>
      <w:r w:rsidRPr="00625752">
        <w:rPr>
          <w:lang w:val="en-GB"/>
        </w:rPr>
        <w:t xml:space="preserve">. </w:t>
      </w:r>
    </w:p>
    <w:p w:rsidR="0025642C" w:rsidRPr="00625752" w:rsidRDefault="0025642C" w:rsidP="005B2BFC">
      <w:pPr>
        <w:spacing w:before="120"/>
        <w:rPr>
          <w:lang w:val="en-GB"/>
        </w:rPr>
      </w:pPr>
    </w:p>
    <w:p w:rsidR="0025642C" w:rsidRPr="00625752" w:rsidRDefault="0025642C" w:rsidP="00C05909">
      <w:pPr>
        <w:spacing w:before="120"/>
        <w:rPr>
          <w:lang w:val="en-GB"/>
        </w:rPr>
      </w:pPr>
      <w:r w:rsidRPr="00625752">
        <w:rPr>
          <w:lang w:val="en-GB"/>
        </w:rPr>
        <w:lastRenderedPageBreak/>
        <w:t>3.</w:t>
      </w:r>
      <w:r w:rsidRPr="00625752">
        <w:rPr>
          <w:lang w:val="en-GB"/>
        </w:rPr>
        <w:tab/>
      </w:r>
      <w:r w:rsidRPr="00625752">
        <w:rPr>
          <w:i/>
          <w:lang w:val="en-GB"/>
        </w:rPr>
        <w:t>Press office</w:t>
      </w:r>
      <w:r w:rsidRPr="00625752">
        <w:rPr>
          <w:lang w:val="en-GB"/>
        </w:rPr>
        <w:t xml:space="preserve"> </w:t>
      </w:r>
    </w:p>
    <w:p w:rsidR="0025642C" w:rsidRPr="005A3593" w:rsidRDefault="0025642C" w:rsidP="005B2BFC">
      <w:pPr>
        <w:ind w:left="284" w:hanging="284"/>
        <w:rPr>
          <w:lang w:val="en-GB"/>
        </w:rPr>
      </w:pPr>
      <w:r w:rsidRPr="00625752">
        <w:rPr>
          <w:i/>
          <w:lang w:val="en-GB"/>
        </w:rPr>
        <w:t>–</w:t>
      </w:r>
      <w:r w:rsidRPr="00625752">
        <w:rPr>
          <w:i/>
          <w:lang w:val="en-GB"/>
        </w:rPr>
        <w:tab/>
      </w:r>
      <w:r>
        <w:rPr>
          <w:lang w:val="en-GB"/>
        </w:rPr>
        <w:t>The work of a</w:t>
      </w:r>
      <w:r w:rsidRPr="00625752">
        <w:rPr>
          <w:lang w:val="en-GB"/>
        </w:rPr>
        <w:t xml:space="preserve"> publisher's press office. Cooperation with other </w:t>
      </w:r>
      <w:r>
        <w:rPr>
          <w:lang w:val="en-GB"/>
        </w:rPr>
        <w:t xml:space="preserve">members of the </w:t>
      </w:r>
      <w:r w:rsidRPr="00625752">
        <w:rPr>
          <w:lang w:val="en-GB"/>
        </w:rPr>
        <w:t>publishing staff</w:t>
      </w:r>
      <w:r>
        <w:rPr>
          <w:lang w:val="en-GB"/>
        </w:rPr>
        <w:t>,</w:t>
      </w:r>
      <w:r w:rsidRPr="001442DE">
        <w:rPr>
          <w:rFonts w:ascii="Times New Roman" w:hAnsi="Times New Roman"/>
          <w:szCs w:val="24"/>
          <w:lang w:val="en-GB"/>
        </w:rPr>
        <w:t xml:space="preserve"> </w:t>
      </w:r>
      <w:r>
        <w:rPr>
          <w:rFonts w:ascii="Times New Roman" w:hAnsi="Times New Roman"/>
          <w:szCs w:val="24"/>
          <w:lang w:val="en-GB"/>
        </w:rPr>
        <w:t>tools (the press release, the newsletter, the proof book</w:t>
      </w:r>
      <w:r w:rsidRPr="003026FB">
        <w:rPr>
          <w:rFonts w:ascii="Times New Roman" w:hAnsi="Times New Roman"/>
          <w:szCs w:val="24"/>
          <w:lang w:val="en-GB"/>
        </w:rPr>
        <w:t xml:space="preserve">, </w:t>
      </w:r>
      <w:r>
        <w:rPr>
          <w:rFonts w:ascii="Times New Roman" w:hAnsi="Times New Roman"/>
          <w:szCs w:val="24"/>
          <w:lang w:val="en-GB"/>
        </w:rPr>
        <w:t xml:space="preserve">the editor </w:t>
      </w:r>
      <w:r w:rsidRPr="005A3593">
        <w:rPr>
          <w:rFonts w:ascii="Times New Roman" w:hAnsi="Times New Roman"/>
          <w:szCs w:val="24"/>
          <w:lang w:val="en-GB"/>
        </w:rPr>
        <w:t xml:space="preserve">website), </w:t>
      </w:r>
      <w:r>
        <w:rPr>
          <w:lang w:val="en-GB"/>
        </w:rPr>
        <w:t>the press promotion of the authors.</w:t>
      </w:r>
      <w:r w:rsidRPr="005A3593">
        <w:rPr>
          <w:lang w:val="en-GB"/>
        </w:rPr>
        <w:t xml:space="preserve"> </w:t>
      </w:r>
    </w:p>
    <w:p w:rsidR="0025642C" w:rsidRPr="005A3593" w:rsidRDefault="0025642C" w:rsidP="001442DE">
      <w:pPr>
        <w:rPr>
          <w:lang w:val="en-US"/>
        </w:rPr>
      </w:pPr>
      <w:r w:rsidRPr="005A3593">
        <w:rPr>
          <w:lang w:val="en-US"/>
        </w:rPr>
        <w:t>–</w:t>
      </w:r>
      <w:r w:rsidRPr="005A3593">
        <w:rPr>
          <w:lang w:val="en-US"/>
        </w:rPr>
        <w:tab/>
        <w:t>Social network communication (Facebook, Instagram, Twitter)</w:t>
      </w:r>
    </w:p>
    <w:p w:rsidR="0025642C" w:rsidRPr="00625752" w:rsidRDefault="0025642C" w:rsidP="0040679D">
      <w:pPr>
        <w:ind w:left="284" w:hanging="284"/>
        <w:rPr>
          <w:lang w:val="en-GB"/>
        </w:rPr>
      </w:pPr>
      <w:r w:rsidRPr="005A3593">
        <w:rPr>
          <w:i/>
          <w:lang w:val="en-GB"/>
        </w:rPr>
        <w:t>–</w:t>
      </w:r>
      <w:r w:rsidRPr="005A3593">
        <w:rPr>
          <w:i/>
          <w:lang w:val="en-GB"/>
        </w:rPr>
        <w:tab/>
        <w:t xml:space="preserve">Marketing of the cultural product. </w:t>
      </w:r>
      <w:r w:rsidRPr="005A3593">
        <w:rPr>
          <w:lang w:val="en-GB"/>
        </w:rPr>
        <w:t xml:space="preserve">Business strategies. Promotion. </w:t>
      </w:r>
      <w:r>
        <w:rPr>
          <w:lang w:val="en-GB"/>
        </w:rPr>
        <w:t>C</w:t>
      </w:r>
      <w:r w:rsidRPr="005A3593">
        <w:rPr>
          <w:lang w:val="en-GB"/>
        </w:rPr>
        <w:t>reation</w:t>
      </w:r>
      <w:r>
        <w:rPr>
          <w:lang w:val="en-GB"/>
        </w:rPr>
        <w:t xml:space="preserve"> of a publishing case focused on book/movie’s case</w:t>
      </w:r>
      <w:r w:rsidRPr="00625752">
        <w:rPr>
          <w:lang w:val="en-GB"/>
        </w:rPr>
        <w:t xml:space="preserve"> </w:t>
      </w:r>
    </w:p>
    <w:p w:rsidR="0025642C" w:rsidRPr="00625752" w:rsidRDefault="0025642C" w:rsidP="00C05909">
      <w:pPr>
        <w:rPr>
          <w:lang w:val="en-GB"/>
        </w:rPr>
      </w:pPr>
      <w:r w:rsidRPr="00625752">
        <w:rPr>
          <w:i/>
          <w:lang w:val="en-GB"/>
        </w:rPr>
        <w:t>–</w:t>
      </w:r>
      <w:r w:rsidRPr="00625752">
        <w:rPr>
          <w:i/>
          <w:lang w:val="en-GB"/>
        </w:rPr>
        <w:tab/>
        <w:t>Organising an event.</w:t>
      </w:r>
      <w:r w:rsidRPr="00625752">
        <w:rPr>
          <w:lang w:val="en-GB"/>
        </w:rPr>
        <w:t xml:space="preserve"> Strategic activity and operational activity. </w:t>
      </w:r>
    </w:p>
    <w:p w:rsidR="0025642C" w:rsidRDefault="0025642C" w:rsidP="0055416D">
      <w:pPr>
        <w:spacing w:before="120"/>
        <w:rPr>
          <w:lang w:val="en-GB"/>
        </w:rPr>
      </w:pPr>
      <w:r w:rsidRPr="00625752">
        <w:rPr>
          <w:lang w:val="en-GB"/>
        </w:rPr>
        <w:t xml:space="preserve">Upon conclusion of the final session, students will be required to prepare a press release in relation to a cultural event in the Milan area. </w:t>
      </w:r>
    </w:p>
    <w:p w:rsidR="0025642C" w:rsidRPr="00625752" w:rsidRDefault="0025642C" w:rsidP="002C31F9">
      <w:pPr>
        <w:spacing w:before="120"/>
        <w:rPr>
          <w:lang w:val="en-GB"/>
        </w:rPr>
      </w:pPr>
      <w:r w:rsidRPr="00625752">
        <w:rPr>
          <w:lang w:val="en-GB"/>
        </w:rPr>
        <w:t xml:space="preserve">In order </w:t>
      </w:r>
      <w:r>
        <w:rPr>
          <w:lang w:val="en-GB"/>
        </w:rPr>
        <w:t xml:space="preserve">to </w:t>
      </w:r>
      <w:r w:rsidRPr="00625752">
        <w:rPr>
          <w:lang w:val="en-GB"/>
        </w:rPr>
        <w:t xml:space="preserve">enrich the learning experience, the course also contemplates meetings in class or </w:t>
      </w:r>
      <w:r>
        <w:rPr>
          <w:lang w:val="en-GB"/>
        </w:rPr>
        <w:t>through zoom</w:t>
      </w:r>
      <w:r w:rsidRPr="00625752">
        <w:rPr>
          <w:lang w:val="en-GB"/>
        </w:rPr>
        <w:t xml:space="preserve"> with professionals from the fields of jour</w:t>
      </w:r>
      <w:r>
        <w:rPr>
          <w:lang w:val="en-GB"/>
        </w:rPr>
        <w:t>nalism, publishing and culture and international writers.</w:t>
      </w:r>
    </w:p>
    <w:p w:rsidR="0025642C" w:rsidRPr="005B2BFC" w:rsidRDefault="0025642C" w:rsidP="0055416D">
      <w:pPr>
        <w:keepNext/>
        <w:spacing w:before="240" w:after="120"/>
        <w:rPr>
          <w:b/>
          <w:sz w:val="18"/>
          <w:lang w:val="en-GB"/>
        </w:rPr>
      </w:pPr>
      <w:r w:rsidRPr="005B2BFC">
        <w:rPr>
          <w:b/>
          <w:i/>
          <w:sz w:val="18"/>
          <w:lang w:val="en-GB"/>
        </w:rPr>
        <w:t>READING LIST</w:t>
      </w:r>
      <w:r w:rsidR="000B6983">
        <w:rPr>
          <w:rStyle w:val="Rimandonotaapidipagina"/>
          <w:b/>
          <w:i/>
          <w:sz w:val="18"/>
          <w:lang w:val="en-GB"/>
        </w:rPr>
        <w:footnoteReference w:id="1"/>
      </w:r>
    </w:p>
    <w:p w:rsidR="0025642C" w:rsidRDefault="0025642C" w:rsidP="0073148B">
      <w:pPr>
        <w:pStyle w:val="Testo1"/>
        <w:rPr>
          <w:noProof w:val="0"/>
          <w:lang w:val="en-GB"/>
        </w:rPr>
      </w:pPr>
      <w:r>
        <w:rPr>
          <w:noProof w:val="0"/>
          <w:lang w:val="en-GB"/>
        </w:rPr>
        <w:t>Compulsory textbooks for Italian and foreign students</w:t>
      </w:r>
    </w:p>
    <w:p w:rsidR="0025642C" w:rsidRPr="0073148B" w:rsidRDefault="0025642C" w:rsidP="0073148B">
      <w:pPr>
        <w:pStyle w:val="Testo1"/>
        <w:rPr>
          <w:noProof w:val="0"/>
          <w:lang w:val="en-GB"/>
        </w:rPr>
      </w:pPr>
      <w:r w:rsidRPr="0073148B">
        <w:rPr>
          <w:rStyle w:val="contribution"/>
          <w:sz w:val="16"/>
          <w:szCs w:val="16"/>
          <w:lang w:val="en-GB"/>
        </w:rPr>
        <w:t xml:space="preserve">GILES CLARK, ANGUS PHILLIPS, </w:t>
      </w:r>
      <w:r w:rsidRPr="0073148B">
        <w:rPr>
          <w:rStyle w:val="a-size-extra-large"/>
          <w:i/>
          <w:iCs/>
          <w:sz w:val="16"/>
          <w:szCs w:val="16"/>
          <w:lang w:val="en-GB"/>
        </w:rPr>
        <w:t>Inside Book Publishing</w:t>
      </w:r>
      <w:r>
        <w:rPr>
          <w:rStyle w:val="a-size-extra-large"/>
          <w:i/>
          <w:iCs/>
          <w:sz w:val="16"/>
          <w:szCs w:val="16"/>
          <w:lang w:val="en-GB"/>
        </w:rPr>
        <w:t xml:space="preserve">, </w:t>
      </w:r>
      <w:r>
        <w:rPr>
          <w:rStyle w:val="a-list-item"/>
          <w:lang w:val="en-GB"/>
        </w:rPr>
        <w:t xml:space="preserve">Routledge, </w:t>
      </w:r>
      <w:r w:rsidRPr="0073148B">
        <w:rPr>
          <w:rStyle w:val="a-list-item"/>
          <w:lang w:val="en-GB"/>
        </w:rPr>
        <w:t>2019</w:t>
      </w:r>
    </w:p>
    <w:p w:rsidR="0025642C" w:rsidRDefault="0025642C" w:rsidP="0073148B">
      <w:pPr>
        <w:tabs>
          <w:tab w:val="clear" w:pos="284"/>
        </w:tabs>
        <w:spacing w:before="120" w:line="220" w:lineRule="exact"/>
        <w:rPr>
          <w:noProof/>
          <w:sz w:val="18"/>
          <w:lang w:val="en-GB"/>
        </w:rPr>
      </w:pPr>
      <w:r w:rsidRPr="0073148B">
        <w:rPr>
          <w:noProof/>
          <w:sz w:val="18"/>
          <w:lang w:val="en-GB"/>
        </w:rPr>
        <w:t>Optional text for foreign students</w:t>
      </w:r>
    </w:p>
    <w:p w:rsidR="0025642C" w:rsidRPr="0038098D" w:rsidRDefault="0025642C" w:rsidP="0073148B">
      <w:pPr>
        <w:tabs>
          <w:tab w:val="clear" w:pos="284"/>
        </w:tabs>
        <w:spacing w:line="240" w:lineRule="auto"/>
        <w:jc w:val="left"/>
        <w:rPr>
          <w:rFonts w:ascii="Times New Roman" w:hAnsi="Times New Roman"/>
          <w:sz w:val="16"/>
          <w:szCs w:val="16"/>
          <w:lang w:val="en-GB"/>
        </w:rPr>
      </w:pPr>
      <w:r w:rsidRPr="0073148B">
        <w:rPr>
          <w:rFonts w:ascii="Times New Roman" w:hAnsi="Times New Roman"/>
          <w:sz w:val="16"/>
          <w:szCs w:val="16"/>
          <w:lang w:val="en-GB"/>
        </w:rPr>
        <w:t>THOMPSON, JOHN B., Merchants of Culture</w:t>
      </w:r>
      <w:r>
        <w:rPr>
          <w:rFonts w:ascii="Times New Roman" w:hAnsi="Times New Roman"/>
          <w:sz w:val="16"/>
          <w:szCs w:val="16"/>
          <w:lang w:val="en-GB"/>
        </w:rPr>
        <w:t xml:space="preserve">, </w:t>
      </w:r>
      <w:r w:rsidRPr="0038098D">
        <w:rPr>
          <w:rStyle w:val="a-list-item"/>
          <w:sz w:val="16"/>
          <w:szCs w:val="16"/>
          <w:lang w:val="en-GB"/>
        </w:rPr>
        <w:t>John Wiley &amp; Sons</w:t>
      </w:r>
      <w:r>
        <w:rPr>
          <w:rStyle w:val="a-list-item"/>
          <w:sz w:val="16"/>
          <w:szCs w:val="16"/>
          <w:lang w:val="en-GB"/>
        </w:rPr>
        <w:t>, 2019</w:t>
      </w:r>
    </w:p>
    <w:p w:rsidR="0025642C" w:rsidRPr="0038098D" w:rsidRDefault="0025642C" w:rsidP="0038098D">
      <w:pPr>
        <w:tabs>
          <w:tab w:val="clear" w:pos="284"/>
        </w:tabs>
        <w:spacing w:before="120" w:line="220" w:lineRule="exact"/>
        <w:rPr>
          <w:noProof/>
          <w:sz w:val="18"/>
        </w:rPr>
      </w:pPr>
      <w:r w:rsidRPr="0038098D">
        <w:rPr>
          <w:noProof/>
          <w:sz w:val="18"/>
        </w:rPr>
        <w:t>Optional text for Italian students</w:t>
      </w:r>
    </w:p>
    <w:p w:rsidR="0025642C" w:rsidRDefault="0025642C" w:rsidP="0073148B">
      <w:pPr>
        <w:pStyle w:val="Testo1"/>
        <w:ind w:left="0" w:firstLine="0"/>
        <w:rPr>
          <w:noProof w:val="0"/>
        </w:rPr>
      </w:pPr>
      <w:r w:rsidRPr="00625752">
        <w:rPr>
          <w:smallCaps/>
          <w:noProof w:val="0"/>
          <w:sz w:val="16"/>
        </w:rPr>
        <w:t>O. Ponte di Pino</w:t>
      </w:r>
      <w:r w:rsidRPr="00625752">
        <w:rPr>
          <w:noProof w:val="0"/>
        </w:rPr>
        <w:t xml:space="preserve">, </w:t>
      </w:r>
      <w:r w:rsidRPr="00625752">
        <w:rPr>
          <w:i/>
          <w:iCs/>
          <w:noProof w:val="0"/>
        </w:rPr>
        <w:t>I mestieri del libro</w:t>
      </w:r>
      <w:r w:rsidRPr="00625752">
        <w:rPr>
          <w:noProof w:val="0"/>
        </w:rPr>
        <w:t>, TEA, 2008</w:t>
      </w:r>
      <w:r>
        <w:rPr>
          <w:noProof w:val="0"/>
        </w:rPr>
        <w:t xml:space="preserve"> (in pdf) </w:t>
      </w:r>
    </w:p>
    <w:p w:rsidR="0025642C" w:rsidRPr="00625752" w:rsidRDefault="0025642C" w:rsidP="00AF4F45">
      <w:pPr>
        <w:pStyle w:val="Testo1"/>
        <w:rPr>
          <w:noProof w:val="0"/>
        </w:rPr>
      </w:pPr>
    </w:p>
    <w:p w:rsidR="0025642C" w:rsidRPr="00625752" w:rsidRDefault="0025642C" w:rsidP="00AF4F45">
      <w:pPr>
        <w:pStyle w:val="Testo1"/>
        <w:rPr>
          <w:noProof w:val="0"/>
        </w:rPr>
      </w:pPr>
      <w:r w:rsidRPr="00625752">
        <w:rPr>
          <w:i/>
          <w:iCs/>
          <w:noProof w:val="0"/>
        </w:rPr>
        <w:t>Rapporto sullo stato dell’editoria in Italia 20</w:t>
      </w:r>
      <w:r>
        <w:rPr>
          <w:i/>
          <w:iCs/>
          <w:noProof w:val="0"/>
        </w:rPr>
        <w:t xml:space="preserve">21 </w:t>
      </w:r>
      <w:r w:rsidRPr="00625752">
        <w:rPr>
          <w:noProof w:val="0"/>
        </w:rPr>
        <w:t>(</w:t>
      </w:r>
      <w:proofErr w:type="spellStart"/>
      <w:r w:rsidRPr="00625752">
        <w:rPr>
          <w:noProof w:val="0"/>
        </w:rPr>
        <w:t>summary</w:t>
      </w:r>
      <w:proofErr w:type="spellEnd"/>
      <w:r w:rsidRPr="00625752">
        <w:rPr>
          <w:noProof w:val="0"/>
        </w:rPr>
        <w:t xml:space="preserve"> </w:t>
      </w:r>
      <w:proofErr w:type="spellStart"/>
      <w:r w:rsidRPr="00625752">
        <w:rPr>
          <w:noProof w:val="0"/>
        </w:rPr>
        <w:t>availab</w:t>
      </w:r>
      <w:r>
        <w:rPr>
          <w:noProof w:val="0"/>
        </w:rPr>
        <w:t>l</w:t>
      </w:r>
      <w:r w:rsidRPr="00625752">
        <w:rPr>
          <w:noProof w:val="0"/>
        </w:rPr>
        <w:t>e</w:t>
      </w:r>
      <w:proofErr w:type="spellEnd"/>
      <w:r w:rsidRPr="00625752">
        <w:rPr>
          <w:noProof w:val="0"/>
        </w:rPr>
        <w:t xml:space="preserve"> online </w:t>
      </w:r>
      <w:proofErr w:type="spellStart"/>
      <w:r w:rsidRPr="00625752">
        <w:rPr>
          <w:noProof w:val="0"/>
        </w:rPr>
        <w:t>at</w:t>
      </w:r>
      <w:proofErr w:type="spellEnd"/>
      <w:r w:rsidRPr="00625752">
        <w:rPr>
          <w:noProof w:val="0"/>
        </w:rPr>
        <w:t xml:space="preserve"> </w:t>
      </w:r>
      <w:r w:rsidRPr="00625752">
        <w:rPr>
          <w:i/>
          <w:noProof w:val="0"/>
        </w:rPr>
        <w:t>www.aie.it</w:t>
      </w:r>
      <w:r w:rsidRPr="00625752">
        <w:rPr>
          <w:noProof w:val="0"/>
        </w:rPr>
        <w:t>)</w:t>
      </w:r>
    </w:p>
    <w:p w:rsidR="0025642C" w:rsidRPr="00625752" w:rsidRDefault="0025642C" w:rsidP="0040679D">
      <w:pPr>
        <w:pStyle w:val="Testo1"/>
        <w:spacing w:before="120"/>
        <w:rPr>
          <w:noProof w:val="0"/>
          <w:lang w:val="en-GB"/>
        </w:rPr>
      </w:pPr>
      <w:r w:rsidRPr="00625752">
        <w:rPr>
          <w:noProof w:val="0"/>
          <w:lang w:val="en-GB"/>
        </w:rPr>
        <w:t xml:space="preserve">Other specific reading materials will be indicated on both the Blackboard and the </w:t>
      </w:r>
      <w:r>
        <w:rPr>
          <w:noProof w:val="0"/>
          <w:lang w:val="en-GB"/>
        </w:rPr>
        <w:t xml:space="preserve">lecturer’s </w:t>
      </w:r>
      <w:r w:rsidRPr="00625752">
        <w:rPr>
          <w:noProof w:val="0"/>
          <w:lang w:val="en-GB"/>
        </w:rPr>
        <w:t>web page. Any additional reading materials will be indicated in class, and also posted on the Blackboard and the professor's web page.</w:t>
      </w:r>
    </w:p>
    <w:p w:rsidR="0025642C" w:rsidRPr="00625752" w:rsidRDefault="0025642C" w:rsidP="00F934F6">
      <w:pPr>
        <w:pStyle w:val="Testo1"/>
        <w:spacing w:before="240" w:after="120"/>
        <w:rPr>
          <w:b/>
          <w:i/>
          <w:noProof w:val="0"/>
          <w:lang w:val="en-GB"/>
        </w:rPr>
      </w:pPr>
      <w:r w:rsidRPr="00625752">
        <w:rPr>
          <w:b/>
          <w:i/>
          <w:noProof w:val="0"/>
          <w:lang w:val="en-GB"/>
        </w:rPr>
        <w:t>TEACHING METHOD</w:t>
      </w:r>
    </w:p>
    <w:p w:rsidR="0025642C" w:rsidRPr="002C31F9" w:rsidRDefault="0025642C" w:rsidP="005B2BFC">
      <w:pPr>
        <w:pStyle w:val="Testo2"/>
        <w:ind w:firstLine="0"/>
        <w:rPr>
          <w:noProof w:val="0"/>
          <w:sz w:val="18"/>
          <w:lang w:val="en-GB"/>
        </w:rPr>
      </w:pPr>
      <w:r w:rsidRPr="002C31F9">
        <w:rPr>
          <w:noProof w:val="0"/>
          <w:sz w:val="18"/>
          <w:lang w:val="en-GB"/>
        </w:rPr>
        <w:t>Interactive lectures and individual activities both in class and as homework.</w:t>
      </w:r>
    </w:p>
    <w:p w:rsidR="0025642C" w:rsidRPr="0073148B" w:rsidRDefault="0025642C" w:rsidP="001442DE">
      <w:pPr>
        <w:spacing w:before="240" w:after="120" w:line="220" w:lineRule="exact"/>
        <w:rPr>
          <w:b/>
          <w:i/>
          <w:sz w:val="18"/>
          <w:lang w:val="en-GB"/>
        </w:rPr>
      </w:pPr>
      <w:r w:rsidRPr="0073148B">
        <w:rPr>
          <w:b/>
          <w:i/>
          <w:sz w:val="18"/>
          <w:lang w:val="en-GB"/>
        </w:rPr>
        <w:t>ASSESSMENT METHOD AND CRITERIA</w:t>
      </w:r>
    </w:p>
    <w:p w:rsidR="0025642C" w:rsidRPr="00D13354" w:rsidRDefault="0025642C" w:rsidP="002C31F9">
      <w:pPr>
        <w:pStyle w:val="PreformattatoHTML"/>
        <w:ind w:firstLine="284"/>
        <w:jc w:val="both"/>
        <w:rPr>
          <w:rFonts w:ascii="Times" w:hAnsi="Times" w:cs="Times"/>
          <w:sz w:val="18"/>
          <w:szCs w:val="18"/>
          <w:lang w:val="en-GB"/>
        </w:rPr>
      </w:pPr>
      <w:r w:rsidRPr="0073148B">
        <w:rPr>
          <w:rFonts w:ascii="Times" w:hAnsi="Times" w:cs="Times"/>
          <w:sz w:val="18"/>
          <w:szCs w:val="18"/>
          <w:lang w:val="en-GB"/>
        </w:rPr>
        <w:t>For all students, the final grade will consist in the overall evaluation of the presentations made in class during the first session of the course (20% of the evaluation), in the written papers relating to the second and third session of the course (20% of the evaluation) and in a final written test (60% of the assessment) during the exam session.</w:t>
      </w:r>
    </w:p>
    <w:p w:rsidR="0025642C" w:rsidRPr="0073148B" w:rsidRDefault="0025642C" w:rsidP="00B96397">
      <w:pPr>
        <w:pStyle w:val="Testo2"/>
        <w:rPr>
          <w:szCs w:val="18"/>
          <w:lang w:val="en-GB"/>
        </w:rPr>
      </w:pPr>
      <w:r w:rsidRPr="0073148B">
        <w:rPr>
          <w:szCs w:val="18"/>
          <w:lang w:val="en-GB"/>
        </w:rPr>
        <w:lastRenderedPageBreak/>
        <w:t>.</w:t>
      </w:r>
    </w:p>
    <w:p w:rsidR="0025642C" w:rsidRPr="0073148B" w:rsidRDefault="0025642C" w:rsidP="001442DE">
      <w:pPr>
        <w:spacing w:before="240" w:after="120" w:line="220" w:lineRule="exact"/>
        <w:rPr>
          <w:rFonts w:ascii="Times New Roman" w:hAnsi="Times New Roman"/>
          <w:b/>
          <w:i/>
          <w:sz w:val="18"/>
          <w:lang w:val="en-GB"/>
        </w:rPr>
      </w:pPr>
    </w:p>
    <w:p w:rsidR="0025642C" w:rsidRDefault="0025642C" w:rsidP="001442DE">
      <w:pPr>
        <w:spacing w:before="240" w:after="120"/>
        <w:rPr>
          <w:rFonts w:ascii="Times New Roman" w:hAnsi="Times New Roman"/>
          <w:b/>
          <w:i/>
          <w:sz w:val="18"/>
          <w:lang w:val="en-US"/>
        </w:rPr>
      </w:pPr>
      <w:r>
        <w:rPr>
          <w:b/>
          <w:i/>
          <w:sz w:val="18"/>
          <w:lang w:val="en-US"/>
        </w:rPr>
        <w:t>NOTES AND PREREQUISITES</w:t>
      </w:r>
    </w:p>
    <w:p w:rsidR="0025642C" w:rsidRPr="002C31F9" w:rsidRDefault="0025642C" w:rsidP="0040679D">
      <w:pPr>
        <w:pStyle w:val="Testo2"/>
        <w:rPr>
          <w:sz w:val="18"/>
          <w:szCs w:val="18"/>
          <w:lang w:val="en-US"/>
        </w:rPr>
      </w:pPr>
      <w:r w:rsidRPr="002C31F9">
        <w:rPr>
          <w:sz w:val="18"/>
          <w:szCs w:val="18"/>
          <w:lang w:val="en-US"/>
        </w:rPr>
        <w:t>The course is one semester long (30 hours) and takes place in the first semester. Attending students must follow the rules of the Ethical Code of the Catholic University that they accepted when they enrolled in the University and can be checked online. The course is for all students of first and second levels degrees in Foreign Language and Linguistic Sciences. Students should come to class with the material required in each lesson.</w:t>
      </w:r>
    </w:p>
    <w:p w:rsidR="0025642C" w:rsidRPr="002C31F9" w:rsidRDefault="0025642C" w:rsidP="00C775B0">
      <w:pPr>
        <w:tabs>
          <w:tab w:val="clear" w:pos="284"/>
        </w:tabs>
        <w:spacing w:before="120" w:after="160" w:line="259" w:lineRule="auto"/>
        <w:ind w:firstLine="284"/>
        <w:jc w:val="left"/>
        <w:rPr>
          <w:rFonts w:ascii="Times New Roman" w:hAnsi="Times New Roman"/>
          <w:sz w:val="18"/>
          <w:szCs w:val="18"/>
          <w:lang w:val="en-US" w:eastAsia="en-US"/>
        </w:rPr>
      </w:pPr>
      <w:r w:rsidRPr="002C31F9">
        <w:rPr>
          <w:rFonts w:ascii="Times New Roman" w:hAnsi="Times New Roman"/>
          <w:sz w:val="18"/>
          <w:szCs w:val="18"/>
          <w:lang w:val="en-US" w:eastAsia="en-US"/>
        </w:rPr>
        <w:t>In case the current Covid-19 health emergency does not allow frontal teaching, remote teaching will be carried out following procedures that will be promptly notified to students.</w:t>
      </w:r>
    </w:p>
    <w:p w:rsidR="0025642C" w:rsidRPr="002C31F9" w:rsidRDefault="0025642C" w:rsidP="00F934F6">
      <w:pPr>
        <w:pStyle w:val="Testo2"/>
        <w:spacing w:before="120"/>
        <w:rPr>
          <w:sz w:val="18"/>
          <w:szCs w:val="18"/>
          <w:lang w:val="en-GB"/>
        </w:rPr>
      </w:pPr>
      <w:r w:rsidRPr="002C31F9">
        <w:rPr>
          <w:sz w:val="18"/>
          <w:szCs w:val="18"/>
          <w:lang w:val="en-GB"/>
        </w:rPr>
        <w:t>Further information can be found on the lecturer's webpage at http://docenti.unicatt.it/web/searchByName.do?language=ENG, or on the Faculty notice board.</w:t>
      </w:r>
    </w:p>
    <w:sectPr w:rsidR="0025642C" w:rsidRPr="002C31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83" w:rsidRDefault="000B6983" w:rsidP="000B6983">
      <w:pPr>
        <w:spacing w:line="240" w:lineRule="auto"/>
      </w:pPr>
      <w:r>
        <w:separator/>
      </w:r>
    </w:p>
  </w:endnote>
  <w:endnote w:type="continuationSeparator" w:id="0">
    <w:p w:rsidR="000B6983" w:rsidRDefault="000B6983" w:rsidP="000B6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83" w:rsidRDefault="000B6983" w:rsidP="000B6983">
      <w:pPr>
        <w:spacing w:line="240" w:lineRule="auto"/>
      </w:pPr>
      <w:r>
        <w:separator/>
      </w:r>
    </w:p>
  </w:footnote>
  <w:footnote w:type="continuationSeparator" w:id="0">
    <w:p w:rsidR="000B6983" w:rsidRDefault="000B6983" w:rsidP="000B6983">
      <w:pPr>
        <w:spacing w:line="240" w:lineRule="auto"/>
      </w:pPr>
      <w:r>
        <w:continuationSeparator/>
      </w:r>
    </w:p>
  </w:footnote>
  <w:footnote w:id="1">
    <w:p w:rsidR="000B6983" w:rsidRPr="001D7759" w:rsidRDefault="000B6983" w:rsidP="000B6983">
      <w:pPr>
        <w:spacing w:line="240" w:lineRule="auto"/>
        <w:rPr>
          <w:rFonts w:ascii="Times New Roman" w:hAnsi="Times New Roman"/>
          <w:sz w:val="16"/>
          <w:szCs w:val="16"/>
        </w:rPr>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p>
    <w:p w:rsidR="000B6983" w:rsidRDefault="000B6983">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5776"/>
    <w:multiLevelType w:val="hybridMultilevel"/>
    <w:tmpl w:val="E6C25204"/>
    <w:lvl w:ilvl="0" w:tplc="7F60E454">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09"/>
    <w:rsid w:val="00030337"/>
    <w:rsid w:val="00042B3B"/>
    <w:rsid w:val="00043EE6"/>
    <w:rsid w:val="000B6983"/>
    <w:rsid w:val="000C158A"/>
    <w:rsid w:val="001442DE"/>
    <w:rsid w:val="001C7847"/>
    <w:rsid w:val="0025642C"/>
    <w:rsid w:val="00263B9B"/>
    <w:rsid w:val="00263C79"/>
    <w:rsid w:val="00270369"/>
    <w:rsid w:val="00283EEE"/>
    <w:rsid w:val="00286A06"/>
    <w:rsid w:val="002A71CA"/>
    <w:rsid w:val="002C31F9"/>
    <w:rsid w:val="003026FB"/>
    <w:rsid w:val="003322DD"/>
    <w:rsid w:val="003637C4"/>
    <w:rsid w:val="00367E12"/>
    <w:rsid w:val="0038098D"/>
    <w:rsid w:val="003A3A24"/>
    <w:rsid w:val="003A74A3"/>
    <w:rsid w:val="003F0D33"/>
    <w:rsid w:val="0040679D"/>
    <w:rsid w:val="0046500D"/>
    <w:rsid w:val="004D1217"/>
    <w:rsid w:val="004D6008"/>
    <w:rsid w:val="0055416D"/>
    <w:rsid w:val="005A3593"/>
    <w:rsid w:val="005B2BFC"/>
    <w:rsid w:val="00621D33"/>
    <w:rsid w:val="00625752"/>
    <w:rsid w:val="006B1B96"/>
    <w:rsid w:val="006F1772"/>
    <w:rsid w:val="006F7CEF"/>
    <w:rsid w:val="00703629"/>
    <w:rsid w:val="00710AF5"/>
    <w:rsid w:val="0073148B"/>
    <w:rsid w:val="007362A4"/>
    <w:rsid w:val="008035DD"/>
    <w:rsid w:val="00804CBD"/>
    <w:rsid w:val="00877E69"/>
    <w:rsid w:val="008C534B"/>
    <w:rsid w:val="00911B7D"/>
    <w:rsid w:val="00917573"/>
    <w:rsid w:val="00940DA2"/>
    <w:rsid w:val="00983336"/>
    <w:rsid w:val="009A751C"/>
    <w:rsid w:val="009B5210"/>
    <w:rsid w:val="00A513F9"/>
    <w:rsid w:val="00A773D8"/>
    <w:rsid w:val="00AA73E0"/>
    <w:rsid w:val="00AA7D69"/>
    <w:rsid w:val="00AC0DBD"/>
    <w:rsid w:val="00AE3541"/>
    <w:rsid w:val="00AF4F45"/>
    <w:rsid w:val="00B04EB8"/>
    <w:rsid w:val="00B91ED7"/>
    <w:rsid w:val="00B96397"/>
    <w:rsid w:val="00C05909"/>
    <w:rsid w:val="00C2710B"/>
    <w:rsid w:val="00C64D36"/>
    <w:rsid w:val="00C775B0"/>
    <w:rsid w:val="00C85441"/>
    <w:rsid w:val="00D13354"/>
    <w:rsid w:val="00D236F2"/>
    <w:rsid w:val="00E3013A"/>
    <w:rsid w:val="00F07B13"/>
    <w:rsid w:val="00F42400"/>
    <w:rsid w:val="00F70558"/>
    <w:rsid w:val="00F934F6"/>
    <w:rsid w:val="00FC3F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2A4"/>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940DA2"/>
    <w:pPr>
      <w:tabs>
        <w:tab w:val="clear" w:pos="284"/>
      </w:tabs>
      <w:spacing w:before="480"/>
      <w:ind w:left="284" w:hanging="284"/>
      <w:jc w:val="left"/>
      <w:outlineLvl w:val="0"/>
    </w:pPr>
    <w:rPr>
      <w:b/>
      <w:noProof/>
    </w:rPr>
  </w:style>
  <w:style w:type="paragraph" w:styleId="Titolo2">
    <w:name w:val="heading 2"/>
    <w:basedOn w:val="Normale"/>
    <w:next w:val="Titolo3"/>
    <w:link w:val="Titolo2Carattere"/>
    <w:uiPriority w:val="99"/>
    <w:qFormat/>
    <w:rsid w:val="007362A4"/>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7362A4"/>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F0D33"/>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F0D33"/>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F0D33"/>
    <w:rPr>
      <w:rFonts w:ascii="Cambria" w:hAnsi="Cambria" w:cs="Times New Roman"/>
      <w:b/>
      <w:bCs/>
      <w:sz w:val="26"/>
      <w:szCs w:val="26"/>
    </w:rPr>
  </w:style>
  <w:style w:type="paragraph" w:customStyle="1" w:styleId="Testo1">
    <w:name w:val="Testo 1"/>
    <w:uiPriority w:val="99"/>
    <w:rsid w:val="007362A4"/>
    <w:pPr>
      <w:spacing w:line="220" w:lineRule="exact"/>
      <w:ind w:left="284" w:hanging="284"/>
      <w:jc w:val="both"/>
    </w:pPr>
    <w:rPr>
      <w:rFonts w:ascii="Times" w:hAnsi="Times"/>
      <w:noProof/>
      <w:sz w:val="18"/>
      <w:szCs w:val="20"/>
    </w:rPr>
  </w:style>
  <w:style w:type="paragraph" w:customStyle="1" w:styleId="Testo2">
    <w:name w:val="Testo 2"/>
    <w:link w:val="Testo2Carattere"/>
    <w:uiPriority w:val="99"/>
    <w:rsid w:val="007362A4"/>
    <w:pPr>
      <w:spacing w:line="220" w:lineRule="exact"/>
      <w:ind w:firstLine="284"/>
      <w:jc w:val="both"/>
    </w:pPr>
    <w:rPr>
      <w:rFonts w:ascii="Times" w:hAnsi="Times"/>
      <w:noProof/>
    </w:rPr>
  </w:style>
  <w:style w:type="paragraph" w:styleId="Testofumetto">
    <w:name w:val="Balloon Text"/>
    <w:basedOn w:val="Normale"/>
    <w:link w:val="TestofumettoCarattere"/>
    <w:uiPriority w:val="99"/>
    <w:rsid w:val="00C2710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C2710B"/>
    <w:rPr>
      <w:rFonts w:ascii="Tahoma" w:hAnsi="Tahoma" w:cs="Tahoma"/>
      <w:sz w:val="16"/>
      <w:szCs w:val="16"/>
    </w:rPr>
  </w:style>
  <w:style w:type="character" w:customStyle="1" w:styleId="Testo2Carattere">
    <w:name w:val="Testo 2 Carattere"/>
    <w:link w:val="Testo2"/>
    <w:uiPriority w:val="99"/>
    <w:locked/>
    <w:rsid w:val="00F934F6"/>
    <w:rPr>
      <w:rFonts w:ascii="Times" w:hAnsi="Times"/>
      <w:noProof/>
      <w:sz w:val="22"/>
    </w:rPr>
  </w:style>
  <w:style w:type="character" w:styleId="Rimandocommento">
    <w:name w:val="annotation reference"/>
    <w:basedOn w:val="Carpredefinitoparagrafo"/>
    <w:uiPriority w:val="99"/>
    <w:semiHidden/>
    <w:rsid w:val="00C775B0"/>
    <w:rPr>
      <w:rFonts w:cs="Times New Roman"/>
      <w:sz w:val="16"/>
      <w:szCs w:val="16"/>
    </w:rPr>
  </w:style>
  <w:style w:type="paragraph" w:styleId="Testocommento">
    <w:name w:val="annotation text"/>
    <w:basedOn w:val="Normale"/>
    <w:link w:val="TestocommentoCarattere"/>
    <w:uiPriority w:val="99"/>
    <w:semiHidden/>
    <w:rsid w:val="00C775B0"/>
    <w:pPr>
      <w:spacing w:line="240" w:lineRule="auto"/>
    </w:pPr>
  </w:style>
  <w:style w:type="character" w:customStyle="1" w:styleId="TestocommentoCarattere">
    <w:name w:val="Testo commento Carattere"/>
    <w:basedOn w:val="Carpredefinitoparagrafo"/>
    <w:link w:val="Testocommento"/>
    <w:uiPriority w:val="99"/>
    <w:semiHidden/>
    <w:locked/>
    <w:rsid w:val="00C775B0"/>
    <w:rPr>
      <w:rFonts w:ascii="Times" w:hAnsi="Times" w:cs="Times New Roman"/>
    </w:rPr>
  </w:style>
  <w:style w:type="paragraph" w:styleId="Soggettocommento">
    <w:name w:val="annotation subject"/>
    <w:basedOn w:val="Testocommento"/>
    <w:next w:val="Testocommento"/>
    <w:link w:val="SoggettocommentoCarattere"/>
    <w:uiPriority w:val="99"/>
    <w:semiHidden/>
    <w:rsid w:val="00C775B0"/>
    <w:rPr>
      <w:b/>
      <w:bCs/>
    </w:rPr>
  </w:style>
  <w:style w:type="character" w:customStyle="1" w:styleId="SoggettocommentoCarattere">
    <w:name w:val="Soggetto commento Carattere"/>
    <w:basedOn w:val="TestocommentoCarattere"/>
    <w:link w:val="Soggettocommento"/>
    <w:uiPriority w:val="99"/>
    <w:semiHidden/>
    <w:locked/>
    <w:rsid w:val="00C775B0"/>
    <w:rPr>
      <w:rFonts w:ascii="Times" w:hAnsi="Times" w:cs="Times New Roman"/>
      <w:b/>
      <w:bCs/>
    </w:rPr>
  </w:style>
  <w:style w:type="paragraph" w:styleId="PreformattatoHTML">
    <w:name w:val="HTML Preformatted"/>
    <w:basedOn w:val="Normale"/>
    <w:link w:val="PreformattatoHTMLCarattere"/>
    <w:uiPriority w:val="99"/>
    <w:rsid w:val="00B96397"/>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locked/>
    <w:rsid w:val="008C534B"/>
    <w:rPr>
      <w:rFonts w:ascii="Courier New" w:hAnsi="Courier New" w:cs="Courier New"/>
      <w:sz w:val="20"/>
      <w:szCs w:val="20"/>
    </w:rPr>
  </w:style>
  <w:style w:type="character" w:customStyle="1" w:styleId="a-size-extra-large">
    <w:name w:val="a-size-extra-large"/>
    <w:basedOn w:val="Carpredefinitoparagrafo"/>
    <w:uiPriority w:val="99"/>
    <w:rsid w:val="0073148B"/>
    <w:rPr>
      <w:rFonts w:cs="Times New Roman"/>
    </w:rPr>
  </w:style>
  <w:style w:type="character" w:customStyle="1" w:styleId="authornotfaded">
    <w:name w:val="author notfaded"/>
    <w:basedOn w:val="Carpredefinitoparagrafo"/>
    <w:uiPriority w:val="99"/>
    <w:rsid w:val="0073148B"/>
    <w:rPr>
      <w:rFonts w:cs="Times New Roman"/>
    </w:rPr>
  </w:style>
  <w:style w:type="character" w:styleId="Collegamentoipertestuale">
    <w:name w:val="Hyperlink"/>
    <w:basedOn w:val="Carpredefinitoparagrafo"/>
    <w:uiPriority w:val="99"/>
    <w:locked/>
    <w:rsid w:val="0073148B"/>
    <w:rPr>
      <w:rFonts w:cs="Times New Roman"/>
      <w:color w:val="0000FF"/>
      <w:u w:val="single"/>
    </w:rPr>
  </w:style>
  <w:style w:type="character" w:customStyle="1" w:styleId="contribution">
    <w:name w:val="contribution"/>
    <w:basedOn w:val="Carpredefinitoparagrafo"/>
    <w:uiPriority w:val="99"/>
    <w:rsid w:val="0073148B"/>
    <w:rPr>
      <w:rFonts w:cs="Times New Roman"/>
    </w:rPr>
  </w:style>
  <w:style w:type="character" w:customStyle="1" w:styleId="a-color-secondary">
    <w:name w:val="a-color-secondary"/>
    <w:basedOn w:val="Carpredefinitoparagrafo"/>
    <w:uiPriority w:val="99"/>
    <w:rsid w:val="0073148B"/>
    <w:rPr>
      <w:rFonts w:cs="Times New Roman"/>
    </w:rPr>
  </w:style>
  <w:style w:type="character" w:customStyle="1" w:styleId="a-declarative">
    <w:name w:val="a-declarative"/>
    <w:basedOn w:val="Carpredefinitoparagrafo"/>
    <w:uiPriority w:val="99"/>
    <w:rsid w:val="0073148B"/>
    <w:rPr>
      <w:rFonts w:cs="Times New Roman"/>
    </w:rPr>
  </w:style>
  <w:style w:type="character" w:customStyle="1" w:styleId="a-size-small">
    <w:name w:val="a-size-small"/>
    <w:basedOn w:val="Carpredefinitoparagrafo"/>
    <w:uiPriority w:val="99"/>
    <w:rsid w:val="0073148B"/>
    <w:rPr>
      <w:rFonts w:cs="Times New Roman"/>
    </w:rPr>
  </w:style>
  <w:style w:type="character" w:customStyle="1" w:styleId="a-list-item">
    <w:name w:val="a-list-item"/>
    <w:basedOn w:val="Carpredefinitoparagrafo"/>
    <w:uiPriority w:val="99"/>
    <w:rsid w:val="0073148B"/>
    <w:rPr>
      <w:rFonts w:cs="Times New Roman"/>
    </w:rPr>
  </w:style>
  <w:style w:type="paragraph" w:styleId="Testonotaapidipagina">
    <w:name w:val="footnote text"/>
    <w:basedOn w:val="Normale"/>
    <w:link w:val="TestonotaapidipaginaCarattere"/>
    <w:uiPriority w:val="99"/>
    <w:semiHidden/>
    <w:unhideWhenUsed/>
    <w:locked/>
    <w:rsid w:val="000B6983"/>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B6983"/>
    <w:rPr>
      <w:rFonts w:ascii="Times" w:hAnsi="Times"/>
      <w:sz w:val="20"/>
      <w:szCs w:val="20"/>
    </w:rPr>
  </w:style>
  <w:style w:type="character" w:styleId="Rimandonotaapidipagina">
    <w:name w:val="footnote reference"/>
    <w:basedOn w:val="Carpredefinitoparagrafo"/>
    <w:uiPriority w:val="99"/>
    <w:semiHidden/>
    <w:unhideWhenUsed/>
    <w:locked/>
    <w:rsid w:val="000B69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2A4"/>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940DA2"/>
    <w:pPr>
      <w:tabs>
        <w:tab w:val="clear" w:pos="284"/>
      </w:tabs>
      <w:spacing w:before="480"/>
      <w:ind w:left="284" w:hanging="284"/>
      <w:jc w:val="left"/>
      <w:outlineLvl w:val="0"/>
    </w:pPr>
    <w:rPr>
      <w:b/>
      <w:noProof/>
    </w:rPr>
  </w:style>
  <w:style w:type="paragraph" w:styleId="Titolo2">
    <w:name w:val="heading 2"/>
    <w:basedOn w:val="Normale"/>
    <w:next w:val="Titolo3"/>
    <w:link w:val="Titolo2Carattere"/>
    <w:uiPriority w:val="99"/>
    <w:qFormat/>
    <w:rsid w:val="007362A4"/>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7362A4"/>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F0D33"/>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F0D33"/>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F0D33"/>
    <w:rPr>
      <w:rFonts w:ascii="Cambria" w:hAnsi="Cambria" w:cs="Times New Roman"/>
      <w:b/>
      <w:bCs/>
      <w:sz w:val="26"/>
      <w:szCs w:val="26"/>
    </w:rPr>
  </w:style>
  <w:style w:type="paragraph" w:customStyle="1" w:styleId="Testo1">
    <w:name w:val="Testo 1"/>
    <w:uiPriority w:val="99"/>
    <w:rsid w:val="007362A4"/>
    <w:pPr>
      <w:spacing w:line="220" w:lineRule="exact"/>
      <w:ind w:left="284" w:hanging="284"/>
      <w:jc w:val="both"/>
    </w:pPr>
    <w:rPr>
      <w:rFonts w:ascii="Times" w:hAnsi="Times"/>
      <w:noProof/>
      <w:sz w:val="18"/>
      <w:szCs w:val="20"/>
    </w:rPr>
  </w:style>
  <w:style w:type="paragraph" w:customStyle="1" w:styleId="Testo2">
    <w:name w:val="Testo 2"/>
    <w:link w:val="Testo2Carattere"/>
    <w:uiPriority w:val="99"/>
    <w:rsid w:val="007362A4"/>
    <w:pPr>
      <w:spacing w:line="220" w:lineRule="exact"/>
      <w:ind w:firstLine="284"/>
      <w:jc w:val="both"/>
    </w:pPr>
    <w:rPr>
      <w:rFonts w:ascii="Times" w:hAnsi="Times"/>
      <w:noProof/>
    </w:rPr>
  </w:style>
  <w:style w:type="paragraph" w:styleId="Testofumetto">
    <w:name w:val="Balloon Text"/>
    <w:basedOn w:val="Normale"/>
    <w:link w:val="TestofumettoCarattere"/>
    <w:uiPriority w:val="99"/>
    <w:rsid w:val="00C2710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C2710B"/>
    <w:rPr>
      <w:rFonts w:ascii="Tahoma" w:hAnsi="Tahoma" w:cs="Tahoma"/>
      <w:sz w:val="16"/>
      <w:szCs w:val="16"/>
    </w:rPr>
  </w:style>
  <w:style w:type="character" w:customStyle="1" w:styleId="Testo2Carattere">
    <w:name w:val="Testo 2 Carattere"/>
    <w:link w:val="Testo2"/>
    <w:uiPriority w:val="99"/>
    <w:locked/>
    <w:rsid w:val="00F934F6"/>
    <w:rPr>
      <w:rFonts w:ascii="Times" w:hAnsi="Times"/>
      <w:noProof/>
      <w:sz w:val="22"/>
    </w:rPr>
  </w:style>
  <w:style w:type="character" w:styleId="Rimandocommento">
    <w:name w:val="annotation reference"/>
    <w:basedOn w:val="Carpredefinitoparagrafo"/>
    <w:uiPriority w:val="99"/>
    <w:semiHidden/>
    <w:rsid w:val="00C775B0"/>
    <w:rPr>
      <w:rFonts w:cs="Times New Roman"/>
      <w:sz w:val="16"/>
      <w:szCs w:val="16"/>
    </w:rPr>
  </w:style>
  <w:style w:type="paragraph" w:styleId="Testocommento">
    <w:name w:val="annotation text"/>
    <w:basedOn w:val="Normale"/>
    <w:link w:val="TestocommentoCarattere"/>
    <w:uiPriority w:val="99"/>
    <w:semiHidden/>
    <w:rsid w:val="00C775B0"/>
    <w:pPr>
      <w:spacing w:line="240" w:lineRule="auto"/>
    </w:pPr>
  </w:style>
  <w:style w:type="character" w:customStyle="1" w:styleId="TestocommentoCarattere">
    <w:name w:val="Testo commento Carattere"/>
    <w:basedOn w:val="Carpredefinitoparagrafo"/>
    <w:link w:val="Testocommento"/>
    <w:uiPriority w:val="99"/>
    <w:semiHidden/>
    <w:locked/>
    <w:rsid w:val="00C775B0"/>
    <w:rPr>
      <w:rFonts w:ascii="Times" w:hAnsi="Times" w:cs="Times New Roman"/>
    </w:rPr>
  </w:style>
  <w:style w:type="paragraph" w:styleId="Soggettocommento">
    <w:name w:val="annotation subject"/>
    <w:basedOn w:val="Testocommento"/>
    <w:next w:val="Testocommento"/>
    <w:link w:val="SoggettocommentoCarattere"/>
    <w:uiPriority w:val="99"/>
    <w:semiHidden/>
    <w:rsid w:val="00C775B0"/>
    <w:rPr>
      <w:b/>
      <w:bCs/>
    </w:rPr>
  </w:style>
  <w:style w:type="character" w:customStyle="1" w:styleId="SoggettocommentoCarattere">
    <w:name w:val="Soggetto commento Carattere"/>
    <w:basedOn w:val="TestocommentoCarattere"/>
    <w:link w:val="Soggettocommento"/>
    <w:uiPriority w:val="99"/>
    <w:semiHidden/>
    <w:locked/>
    <w:rsid w:val="00C775B0"/>
    <w:rPr>
      <w:rFonts w:ascii="Times" w:hAnsi="Times" w:cs="Times New Roman"/>
      <w:b/>
      <w:bCs/>
    </w:rPr>
  </w:style>
  <w:style w:type="paragraph" w:styleId="PreformattatoHTML">
    <w:name w:val="HTML Preformatted"/>
    <w:basedOn w:val="Normale"/>
    <w:link w:val="PreformattatoHTMLCarattere"/>
    <w:uiPriority w:val="99"/>
    <w:rsid w:val="00B96397"/>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locked/>
    <w:rsid w:val="008C534B"/>
    <w:rPr>
      <w:rFonts w:ascii="Courier New" w:hAnsi="Courier New" w:cs="Courier New"/>
      <w:sz w:val="20"/>
      <w:szCs w:val="20"/>
    </w:rPr>
  </w:style>
  <w:style w:type="character" w:customStyle="1" w:styleId="a-size-extra-large">
    <w:name w:val="a-size-extra-large"/>
    <w:basedOn w:val="Carpredefinitoparagrafo"/>
    <w:uiPriority w:val="99"/>
    <w:rsid w:val="0073148B"/>
    <w:rPr>
      <w:rFonts w:cs="Times New Roman"/>
    </w:rPr>
  </w:style>
  <w:style w:type="character" w:customStyle="1" w:styleId="authornotfaded">
    <w:name w:val="author notfaded"/>
    <w:basedOn w:val="Carpredefinitoparagrafo"/>
    <w:uiPriority w:val="99"/>
    <w:rsid w:val="0073148B"/>
    <w:rPr>
      <w:rFonts w:cs="Times New Roman"/>
    </w:rPr>
  </w:style>
  <w:style w:type="character" w:styleId="Collegamentoipertestuale">
    <w:name w:val="Hyperlink"/>
    <w:basedOn w:val="Carpredefinitoparagrafo"/>
    <w:uiPriority w:val="99"/>
    <w:locked/>
    <w:rsid w:val="0073148B"/>
    <w:rPr>
      <w:rFonts w:cs="Times New Roman"/>
      <w:color w:val="0000FF"/>
      <w:u w:val="single"/>
    </w:rPr>
  </w:style>
  <w:style w:type="character" w:customStyle="1" w:styleId="contribution">
    <w:name w:val="contribution"/>
    <w:basedOn w:val="Carpredefinitoparagrafo"/>
    <w:uiPriority w:val="99"/>
    <w:rsid w:val="0073148B"/>
    <w:rPr>
      <w:rFonts w:cs="Times New Roman"/>
    </w:rPr>
  </w:style>
  <w:style w:type="character" w:customStyle="1" w:styleId="a-color-secondary">
    <w:name w:val="a-color-secondary"/>
    <w:basedOn w:val="Carpredefinitoparagrafo"/>
    <w:uiPriority w:val="99"/>
    <w:rsid w:val="0073148B"/>
    <w:rPr>
      <w:rFonts w:cs="Times New Roman"/>
    </w:rPr>
  </w:style>
  <w:style w:type="character" w:customStyle="1" w:styleId="a-declarative">
    <w:name w:val="a-declarative"/>
    <w:basedOn w:val="Carpredefinitoparagrafo"/>
    <w:uiPriority w:val="99"/>
    <w:rsid w:val="0073148B"/>
    <w:rPr>
      <w:rFonts w:cs="Times New Roman"/>
    </w:rPr>
  </w:style>
  <w:style w:type="character" w:customStyle="1" w:styleId="a-size-small">
    <w:name w:val="a-size-small"/>
    <w:basedOn w:val="Carpredefinitoparagrafo"/>
    <w:uiPriority w:val="99"/>
    <w:rsid w:val="0073148B"/>
    <w:rPr>
      <w:rFonts w:cs="Times New Roman"/>
    </w:rPr>
  </w:style>
  <w:style w:type="character" w:customStyle="1" w:styleId="a-list-item">
    <w:name w:val="a-list-item"/>
    <w:basedOn w:val="Carpredefinitoparagrafo"/>
    <w:uiPriority w:val="99"/>
    <w:rsid w:val="0073148B"/>
    <w:rPr>
      <w:rFonts w:cs="Times New Roman"/>
    </w:rPr>
  </w:style>
  <w:style w:type="paragraph" w:styleId="Testonotaapidipagina">
    <w:name w:val="footnote text"/>
    <w:basedOn w:val="Normale"/>
    <w:link w:val="TestonotaapidipaginaCarattere"/>
    <w:uiPriority w:val="99"/>
    <w:semiHidden/>
    <w:unhideWhenUsed/>
    <w:locked/>
    <w:rsid w:val="000B6983"/>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B6983"/>
    <w:rPr>
      <w:rFonts w:ascii="Times" w:hAnsi="Times"/>
      <w:sz w:val="20"/>
      <w:szCs w:val="20"/>
    </w:rPr>
  </w:style>
  <w:style w:type="character" w:styleId="Rimandonotaapidipagina">
    <w:name w:val="footnote reference"/>
    <w:basedOn w:val="Carpredefinitoparagrafo"/>
    <w:uiPriority w:val="99"/>
    <w:semiHidden/>
    <w:unhideWhenUsed/>
    <w:locked/>
    <w:rsid w:val="000B6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51092">
      <w:marLeft w:val="0"/>
      <w:marRight w:val="0"/>
      <w:marTop w:val="0"/>
      <w:marBottom w:val="0"/>
      <w:divBdr>
        <w:top w:val="none" w:sz="0" w:space="0" w:color="auto"/>
        <w:left w:val="none" w:sz="0" w:space="0" w:color="auto"/>
        <w:bottom w:val="none" w:sz="0" w:space="0" w:color="auto"/>
        <w:right w:val="none" w:sz="0" w:space="0" w:color="auto"/>
      </w:divBdr>
    </w:div>
    <w:div w:id="574751093">
      <w:marLeft w:val="0"/>
      <w:marRight w:val="0"/>
      <w:marTop w:val="0"/>
      <w:marBottom w:val="0"/>
      <w:divBdr>
        <w:top w:val="none" w:sz="0" w:space="0" w:color="auto"/>
        <w:left w:val="none" w:sz="0" w:space="0" w:color="auto"/>
        <w:bottom w:val="none" w:sz="0" w:space="0" w:color="auto"/>
        <w:right w:val="none" w:sz="0" w:space="0" w:color="auto"/>
      </w:divBdr>
    </w:div>
    <w:div w:id="574751094">
      <w:marLeft w:val="0"/>
      <w:marRight w:val="0"/>
      <w:marTop w:val="0"/>
      <w:marBottom w:val="0"/>
      <w:divBdr>
        <w:top w:val="none" w:sz="0" w:space="0" w:color="auto"/>
        <w:left w:val="none" w:sz="0" w:space="0" w:color="auto"/>
        <w:bottom w:val="none" w:sz="0" w:space="0" w:color="auto"/>
        <w:right w:val="none" w:sz="0" w:space="0" w:color="auto"/>
      </w:divBdr>
    </w:div>
    <w:div w:id="574751095">
      <w:marLeft w:val="0"/>
      <w:marRight w:val="0"/>
      <w:marTop w:val="0"/>
      <w:marBottom w:val="0"/>
      <w:divBdr>
        <w:top w:val="none" w:sz="0" w:space="0" w:color="auto"/>
        <w:left w:val="none" w:sz="0" w:space="0" w:color="auto"/>
        <w:bottom w:val="none" w:sz="0" w:space="0" w:color="auto"/>
        <w:right w:val="none" w:sz="0" w:space="0" w:color="auto"/>
      </w:divBdr>
    </w:div>
    <w:div w:id="574751097">
      <w:marLeft w:val="0"/>
      <w:marRight w:val="0"/>
      <w:marTop w:val="0"/>
      <w:marBottom w:val="0"/>
      <w:divBdr>
        <w:top w:val="none" w:sz="0" w:space="0" w:color="auto"/>
        <w:left w:val="none" w:sz="0" w:space="0" w:color="auto"/>
        <w:bottom w:val="none" w:sz="0" w:space="0" w:color="auto"/>
        <w:right w:val="none" w:sz="0" w:space="0" w:color="auto"/>
      </w:divBdr>
    </w:div>
    <w:div w:id="574751099">
      <w:marLeft w:val="0"/>
      <w:marRight w:val="0"/>
      <w:marTop w:val="0"/>
      <w:marBottom w:val="0"/>
      <w:divBdr>
        <w:top w:val="none" w:sz="0" w:space="0" w:color="auto"/>
        <w:left w:val="none" w:sz="0" w:space="0" w:color="auto"/>
        <w:bottom w:val="none" w:sz="0" w:space="0" w:color="auto"/>
        <w:right w:val="none" w:sz="0" w:space="0" w:color="auto"/>
      </w:divBdr>
      <w:divsChild>
        <w:div w:id="574751096">
          <w:marLeft w:val="0"/>
          <w:marRight w:val="0"/>
          <w:marTop w:val="0"/>
          <w:marBottom w:val="0"/>
          <w:divBdr>
            <w:top w:val="none" w:sz="0" w:space="0" w:color="auto"/>
            <w:left w:val="none" w:sz="0" w:space="0" w:color="auto"/>
            <w:bottom w:val="none" w:sz="0" w:space="0" w:color="auto"/>
            <w:right w:val="none" w:sz="0" w:space="0" w:color="auto"/>
          </w:divBdr>
        </w:div>
        <w:div w:id="57475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CEBB-7CC7-41A8-9883-BC28FE41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700</Words>
  <Characters>3891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The art and industry of Publishing</vt:lpstr>
    </vt:vector>
  </TitlesOfParts>
  <Company>U.C.S.C. MILANO</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and industry of Publishing</dc:title>
  <dc:subject/>
  <dc:creator>s-ufgu-01-mi</dc:creator>
  <cp:keywords/>
  <dc:description/>
  <cp:lastModifiedBy>Caputo Chiara</cp:lastModifiedBy>
  <cp:revision>3</cp:revision>
  <cp:lastPrinted>2013-06-05T12:30:00Z</cp:lastPrinted>
  <dcterms:created xsi:type="dcterms:W3CDTF">2021-06-24T09:10:00Z</dcterms:created>
  <dcterms:modified xsi:type="dcterms:W3CDTF">2021-07-22T10:12:00Z</dcterms:modified>
</cp:coreProperties>
</file>