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D" w:rsidRPr="00BA09FC" w:rsidRDefault="009E568D" w:rsidP="00C1729A">
      <w:pPr>
        <w:pStyle w:val="Titolo1"/>
        <w:spacing w:before="120" w:line="240" w:lineRule="auto"/>
        <w:rPr>
          <w:rFonts w:ascii="Times New Roman" w:hAnsi="Times New Roman" w:cs="Times New Roman"/>
        </w:rPr>
      </w:pPr>
      <w:r w:rsidRPr="00BA09FC">
        <w:rPr>
          <w:rFonts w:ascii="Times New Roman" w:hAnsi="Times New Roman" w:cs="Times New Roman"/>
        </w:rPr>
        <w:t>Storia della lingua latina</w:t>
      </w:r>
    </w:p>
    <w:p w:rsidR="009E568D" w:rsidRPr="00C1729A" w:rsidRDefault="009E568D" w:rsidP="00C1729A">
      <w:pPr>
        <w:pStyle w:val="Titolo2"/>
        <w:spacing w:line="240" w:lineRule="auto"/>
        <w:rPr>
          <w:rFonts w:ascii="Times New Roman" w:hAnsi="Times New Roman" w:cs="Times New Roman"/>
        </w:rPr>
      </w:pPr>
      <w:r w:rsidRPr="00C1729A">
        <w:rPr>
          <w:rFonts w:ascii="Times New Roman" w:hAnsi="Times New Roman" w:cs="Times New Roman"/>
        </w:rPr>
        <w:t>Prof. Emanuele Berti</w:t>
      </w:r>
    </w:p>
    <w:p w:rsidR="009E568D" w:rsidRPr="00C1729A" w:rsidRDefault="009E568D" w:rsidP="00C1729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9E568D" w:rsidRDefault="009E568D" w:rsidP="00C1729A">
      <w:pPr>
        <w:spacing w:line="240" w:lineRule="auto"/>
        <w:ind w:firstLine="200"/>
      </w:pPr>
      <w:r w:rsidRPr="00BA09FC">
        <w:t>Il corso è dedicato a studenti di Lettere classiche e moderne, di Beni culturali e Storia, sia della laurea triennale che della magistrale. Obiettivo del corso è offrire un panorama dell’evoluzione della lingua latina dalle origini fino alla tarda antichità,</w:t>
      </w:r>
      <w:r>
        <w:t xml:space="preserve"> nonché delle diverse varietà del latino,</w:t>
      </w:r>
      <w:r w:rsidRPr="00BA09FC">
        <w:t xml:space="preserve"> attraverso due angolazioni: da un lato si proporranno brevi inquadramenti delle principali problematiche storic</w:t>
      </w:r>
      <w:r>
        <w:t>o-critiche</w:t>
      </w:r>
      <w:r w:rsidRPr="00BA09FC">
        <w:t xml:space="preserve"> e dei periodi più significativi di trasformazione della lingua</w:t>
      </w:r>
      <w:r>
        <w:t>;</w:t>
      </w:r>
      <w:r w:rsidRPr="00BA09FC">
        <w:t xml:space="preserve"> dall’altro si offriranno letture</w:t>
      </w:r>
      <w:r w:rsidR="004A0F8C">
        <w:t xml:space="preserve"> </w:t>
      </w:r>
      <w:r w:rsidRPr="00BA09FC">
        <w:t>di testi esemplari</w:t>
      </w:r>
      <w:r>
        <w:t>, tradotti e commentati</w:t>
      </w:r>
      <w:r w:rsidRPr="00BA09FC">
        <w:t xml:space="preserve"> minutamente dal docente, con una particolare attenzione per </w:t>
      </w:r>
      <w:r>
        <w:t xml:space="preserve">gli </w:t>
      </w:r>
      <w:r w:rsidRPr="00BA09FC">
        <w:t>aspett</w:t>
      </w:r>
      <w:r>
        <w:t>i</w:t>
      </w:r>
      <w:r w:rsidRPr="00BA09FC">
        <w:t xml:space="preserve"> linguistic</w:t>
      </w:r>
      <w:r>
        <w:t>i</w:t>
      </w:r>
      <w:r w:rsidRPr="00BA09FC">
        <w:t>.</w:t>
      </w:r>
    </w:p>
    <w:p w:rsidR="009E568D" w:rsidRPr="00BA09FC" w:rsidRDefault="009E568D" w:rsidP="009870A9">
      <w:pPr>
        <w:tabs>
          <w:tab w:val="clear" w:pos="284"/>
        </w:tabs>
        <w:spacing w:line="240" w:lineRule="auto"/>
        <w:ind w:firstLine="200"/>
      </w:pPr>
      <w:r>
        <w:t>Al termine del corso lo studente acquisirà consapevolezza dello sviluppo storico della lingua latina e dei fenomeni e meccanismi che hanno prodotto la sua progressiva trasformazione, fino al passaggio all’italiano e alle altre lingue romanze; sarà inoltre in grado di leggere un testo latino cogliendo al suo interno i principali fenomeni di carattere storico-linguistico.</w:t>
      </w:r>
    </w:p>
    <w:p w:rsidR="009E568D" w:rsidRPr="00C1729A" w:rsidRDefault="009E568D" w:rsidP="009870A9">
      <w:pPr>
        <w:tabs>
          <w:tab w:val="clear" w:pos="284"/>
        </w:tabs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9E568D" w:rsidRPr="00BA09FC" w:rsidRDefault="009E568D" w:rsidP="009870A9">
      <w:pPr>
        <w:spacing w:line="240" w:lineRule="auto"/>
        <w:ind w:firstLine="200"/>
      </w:pPr>
      <w:r w:rsidRPr="00BA09FC">
        <w:t>Il corso sarà diviso in due moduli, il primo di carattere istituzionale, il secondo monografico, coincidenti con i due semestri.</w:t>
      </w:r>
    </w:p>
    <w:p w:rsidR="009E568D" w:rsidRPr="00BA09FC" w:rsidRDefault="009E568D" w:rsidP="009870A9">
      <w:pPr>
        <w:tabs>
          <w:tab w:val="clear" w:pos="284"/>
        </w:tabs>
        <w:spacing w:before="120" w:line="240" w:lineRule="auto"/>
        <w:rPr>
          <w:i/>
          <w:iCs/>
        </w:rPr>
      </w:pPr>
      <w:r w:rsidRPr="00C1729A">
        <w:rPr>
          <w:smallCaps/>
          <w:sz w:val="18"/>
          <w:szCs w:val="18"/>
        </w:rPr>
        <w:t>I Modulo</w:t>
      </w:r>
      <w:r>
        <w:rPr>
          <w:smallCaps/>
          <w:sz w:val="18"/>
          <w:szCs w:val="18"/>
        </w:rPr>
        <w:t xml:space="preserve"> </w:t>
      </w:r>
      <w:r w:rsidRPr="00BA09FC">
        <w:t>(</w:t>
      </w:r>
      <w:r w:rsidRPr="00BA09FC">
        <w:rPr>
          <w:i/>
          <w:iCs/>
        </w:rPr>
        <w:t>primo semestre</w:t>
      </w:r>
      <w:r w:rsidRPr="00BA09FC">
        <w:t>):</w:t>
      </w:r>
    </w:p>
    <w:p w:rsidR="009E568D" w:rsidRPr="00BA09FC" w:rsidRDefault="009E568D" w:rsidP="009870A9">
      <w:pPr>
        <w:spacing w:line="240" w:lineRule="auto"/>
        <w:ind w:firstLine="200"/>
      </w:pPr>
      <w:r w:rsidRPr="00BA09FC">
        <w:t>Linee generali dello sviluppo della lingua latina, dalle origini fino alla tarda antichità.</w:t>
      </w:r>
    </w:p>
    <w:p w:rsidR="009E568D" w:rsidRPr="00BA09FC" w:rsidRDefault="009E568D" w:rsidP="009870A9">
      <w:pPr>
        <w:tabs>
          <w:tab w:val="clear" w:pos="284"/>
        </w:tabs>
        <w:spacing w:before="120" w:line="240" w:lineRule="auto"/>
      </w:pPr>
      <w:r w:rsidRPr="00C1729A">
        <w:rPr>
          <w:smallCaps/>
          <w:sz w:val="18"/>
          <w:szCs w:val="18"/>
        </w:rPr>
        <w:t xml:space="preserve">Modulo A </w:t>
      </w:r>
      <w:r w:rsidRPr="00BA09FC">
        <w:t>(</w:t>
      </w:r>
      <w:r w:rsidRPr="00BA09FC">
        <w:rPr>
          <w:i/>
          <w:iCs/>
        </w:rPr>
        <w:t>secondo semestre</w:t>
      </w:r>
      <w:r w:rsidRPr="00BA09FC">
        <w:t>):</w:t>
      </w:r>
    </w:p>
    <w:p w:rsidR="009E568D" w:rsidRPr="00BA09FC" w:rsidRDefault="009E568D" w:rsidP="009870A9">
      <w:pPr>
        <w:spacing w:line="240" w:lineRule="auto"/>
        <w:ind w:firstLine="200"/>
      </w:pPr>
      <w:r>
        <w:t>Il genere del ‘contrasto’ nella poesia latina (Catullo, Virgilio, Orazio): analisi linguistica e stilistica</w:t>
      </w:r>
      <w:r w:rsidRPr="00BA09FC">
        <w:t>.</w:t>
      </w:r>
    </w:p>
    <w:p w:rsidR="009E568D" w:rsidRPr="00E649CF" w:rsidRDefault="009E568D" w:rsidP="009870A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8824E4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9E568D" w:rsidRPr="00C1729A" w:rsidRDefault="009E568D" w:rsidP="009870A9">
      <w:pPr>
        <w:pStyle w:val="Testo1"/>
        <w:ind w:left="0" w:firstLine="200"/>
      </w:pPr>
      <w:r w:rsidRPr="00C1729A">
        <w:t>I testi latini che saranno letti, tradotti e commentati dura</w:t>
      </w:r>
      <w:r>
        <w:t xml:space="preserve">nte le lezioni, saranno messi </w:t>
      </w:r>
      <w:r w:rsidRPr="00C1729A">
        <w:t>disposizione nell’area di download della pagina personale del docente, da cui gli studenti potranno scaricarli.</w:t>
      </w:r>
    </w:p>
    <w:p w:rsidR="009E568D" w:rsidRPr="00C1729A" w:rsidRDefault="009E568D" w:rsidP="009870A9">
      <w:pPr>
        <w:pStyle w:val="Testo1"/>
        <w:ind w:left="0" w:firstLine="200"/>
      </w:pPr>
      <w:r w:rsidRPr="00C1729A">
        <w:t>Farà parte del programma d’esame la lettura e studio di uno dei due seguenti manuali, a scelta dello studente:</w:t>
      </w:r>
    </w:p>
    <w:p w:rsidR="009E568D" w:rsidRPr="00C1729A" w:rsidRDefault="009E568D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lastRenderedPageBreak/>
        <w:t>P. Poccetti-D. Poli-C. Santini,</w:t>
      </w:r>
      <w:r w:rsidRPr="00C1729A">
        <w:rPr>
          <w:i/>
          <w:iCs/>
          <w:spacing w:val="-5"/>
        </w:rPr>
        <w:t xml:space="preserve"> Una storia della lingua latina,</w:t>
      </w:r>
      <w:r>
        <w:rPr>
          <w:i/>
          <w:iCs/>
          <w:spacing w:val="-5"/>
        </w:rPr>
        <w:t xml:space="preserve"> </w:t>
      </w:r>
      <w:r w:rsidRPr="00C1729A">
        <w:rPr>
          <w:spacing w:val="-5"/>
        </w:rPr>
        <w:t xml:space="preserve">Carocci, </w:t>
      </w:r>
      <w:r>
        <w:rPr>
          <w:spacing w:val="-5"/>
        </w:rPr>
        <w:t xml:space="preserve">Roma, </w:t>
      </w:r>
      <w:r w:rsidRPr="00C1729A">
        <w:rPr>
          <w:spacing w:val="-5"/>
        </w:rPr>
        <w:t xml:space="preserve">1999 [cap. III: Lingue e generi letterari]. </w:t>
      </w:r>
    </w:p>
    <w:p w:rsidR="009E568D" w:rsidRPr="00C1729A" w:rsidRDefault="009E568D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t>L. R. Palmer,</w:t>
      </w:r>
      <w:r w:rsidRPr="00C1729A">
        <w:rPr>
          <w:i/>
          <w:iCs/>
          <w:spacing w:val="-5"/>
        </w:rPr>
        <w:t xml:space="preserve"> La lingua latina,</w:t>
      </w:r>
      <w:r w:rsidRPr="00C1729A">
        <w:rPr>
          <w:spacing w:val="-5"/>
        </w:rPr>
        <w:t xml:space="preserve"> Einaudi, Torino, 2002 [Parte prima, cap. IV: Il latino parlato: Plauto e Terenzio; cap. V: Gli sviluppi della lingua letteraria; cap. VI: Il latino volgare].</w:t>
      </w:r>
      <w:r w:rsidR="008824E4">
        <w:rPr>
          <w:spacing w:val="-5"/>
        </w:rPr>
        <w:t xml:space="preserve"> </w:t>
      </w:r>
      <w:hyperlink r:id="rId9" w:history="1">
        <w:r w:rsidR="008824E4" w:rsidRPr="008824E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E568D" w:rsidRPr="00C1729A" w:rsidRDefault="009E568D" w:rsidP="009870A9">
      <w:pPr>
        <w:pStyle w:val="Testo1"/>
        <w:ind w:left="0" w:firstLine="200"/>
      </w:pPr>
      <w:r w:rsidRPr="00C1729A">
        <w:t xml:space="preserve">Per quanto riguarda il </w:t>
      </w:r>
      <w:r>
        <w:t>I</w:t>
      </w:r>
      <w:r w:rsidRPr="00C1729A">
        <w:t xml:space="preserve"> modulo farà inoltre parte del programma d’esame la lettura e traduzione, a cura dello studente, del seguente testo:</w:t>
      </w:r>
    </w:p>
    <w:p w:rsidR="009E568D" w:rsidRPr="00C1729A" w:rsidRDefault="009E568D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t>Petronio,</w:t>
      </w:r>
      <w:r w:rsidRPr="00C1729A">
        <w:rPr>
          <w:i/>
          <w:iCs/>
          <w:spacing w:val="-5"/>
        </w:rPr>
        <w:t xml:space="preserve"> Satyricon,</w:t>
      </w:r>
      <w:r w:rsidRPr="00C1729A">
        <w:rPr>
          <w:spacing w:val="-5"/>
        </w:rPr>
        <w:t xml:space="preserve"> </w:t>
      </w:r>
      <w:r>
        <w:rPr>
          <w:spacing w:val="-5"/>
        </w:rPr>
        <w:t xml:space="preserve">dal cap. 26, 7 al cap. </w:t>
      </w:r>
      <w:r w:rsidRPr="00C1729A">
        <w:rPr>
          <w:spacing w:val="-5"/>
        </w:rPr>
        <w:t>63 (</w:t>
      </w:r>
      <w:r w:rsidRPr="00546BCC">
        <w:rPr>
          <w:i/>
          <w:iCs/>
          <w:spacing w:val="-5"/>
        </w:rPr>
        <w:t>Cena Trimalchionis</w:t>
      </w:r>
      <w:r w:rsidRPr="00C1729A">
        <w:rPr>
          <w:spacing w:val="-5"/>
        </w:rPr>
        <w:t>; edizion</w:t>
      </w:r>
      <w:r>
        <w:rPr>
          <w:spacing w:val="-5"/>
        </w:rPr>
        <w:t>i</w:t>
      </w:r>
      <w:r w:rsidRPr="00C1729A">
        <w:rPr>
          <w:spacing w:val="-5"/>
        </w:rPr>
        <w:t xml:space="preserve"> consigliat</w:t>
      </w:r>
      <w:r>
        <w:rPr>
          <w:spacing w:val="-5"/>
        </w:rPr>
        <w:t>e</w:t>
      </w:r>
      <w:r w:rsidRPr="00C1729A">
        <w:rPr>
          <w:spacing w:val="-5"/>
        </w:rPr>
        <w:t xml:space="preserve">: </w:t>
      </w:r>
      <w:r w:rsidRPr="00E649CF">
        <w:rPr>
          <w:i/>
          <w:iCs/>
          <w:spacing w:val="-5"/>
        </w:rPr>
        <w:t>Petronii Arbitri Cena Trimalchionis</w:t>
      </w:r>
      <w:r w:rsidRPr="00C1729A">
        <w:rPr>
          <w:spacing w:val="-5"/>
        </w:rPr>
        <w:t>, testo critico e commento a cura di E.V. Marmorale, La Nuova Italia, Firenze, 1961</w:t>
      </w:r>
      <w:r>
        <w:rPr>
          <w:spacing w:val="-5"/>
        </w:rPr>
        <w:t xml:space="preserve">; oppure G. F. Gianotti, </w:t>
      </w:r>
      <w:r w:rsidRPr="00B00718">
        <w:rPr>
          <w:i/>
          <w:iCs/>
          <w:spacing w:val="-5"/>
        </w:rPr>
        <w:t>La cena di Trimalcione. Dal Satyricon di Petronio</w:t>
      </w:r>
      <w:r>
        <w:rPr>
          <w:spacing w:val="-5"/>
        </w:rPr>
        <w:t>, Bonanno editore, Acireale-Roma, 2013</w:t>
      </w:r>
      <w:r w:rsidRPr="00C1729A">
        <w:rPr>
          <w:spacing w:val="-5"/>
        </w:rPr>
        <w:t>).</w:t>
      </w:r>
      <w:r w:rsidR="008824E4">
        <w:rPr>
          <w:spacing w:val="-5"/>
        </w:rPr>
        <w:t xml:space="preserve"> </w:t>
      </w:r>
      <w:hyperlink r:id="rId10" w:history="1">
        <w:r w:rsidR="008824E4" w:rsidRPr="008824E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9E568D" w:rsidRPr="00C1729A" w:rsidRDefault="009E568D" w:rsidP="009870A9">
      <w:pPr>
        <w:pStyle w:val="Testo1"/>
        <w:ind w:left="0" w:firstLine="200"/>
      </w:pPr>
      <w:r w:rsidRPr="00C1729A">
        <w:t xml:space="preserve">Per il modulo </w:t>
      </w:r>
      <w:r>
        <w:t>A</w:t>
      </w:r>
      <w:r w:rsidRPr="00C1729A">
        <w:t xml:space="preserve"> il programma d’esame comprenderà anche la lettura e traduzione, a cura dello studente, de</w:t>
      </w:r>
      <w:r>
        <w:t xml:space="preserve">l </w:t>
      </w:r>
      <w:r w:rsidRPr="00C1729A">
        <w:t>seguent</w:t>
      </w:r>
      <w:r>
        <w:t>e</w:t>
      </w:r>
      <w:r w:rsidRPr="00C1729A">
        <w:t xml:space="preserve"> test</w:t>
      </w:r>
      <w:r>
        <w:t>o</w:t>
      </w:r>
      <w:r w:rsidRPr="00C1729A">
        <w:t>:</w:t>
      </w:r>
    </w:p>
    <w:p w:rsidR="009E568D" w:rsidRPr="0060310B" w:rsidRDefault="009E568D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60310B">
        <w:rPr>
          <w:smallCaps/>
          <w:spacing w:val="-5"/>
        </w:rPr>
        <w:t>Virgilio,</w:t>
      </w:r>
      <w:r w:rsidRPr="0060310B">
        <w:rPr>
          <w:spacing w:val="-5"/>
        </w:rPr>
        <w:t xml:space="preserve"> </w:t>
      </w:r>
      <w:r w:rsidRPr="0060310B">
        <w:rPr>
          <w:i/>
          <w:iCs/>
          <w:spacing w:val="-5"/>
        </w:rPr>
        <w:t>Bucoliche</w:t>
      </w:r>
      <w:r w:rsidRPr="0060310B">
        <w:rPr>
          <w:spacing w:val="-5"/>
        </w:rPr>
        <w:t xml:space="preserve"> (</w:t>
      </w:r>
      <w:r>
        <w:rPr>
          <w:spacing w:val="-5"/>
        </w:rPr>
        <w:t>eccetto</w:t>
      </w:r>
      <w:r w:rsidRPr="0060310B">
        <w:rPr>
          <w:spacing w:val="-5"/>
        </w:rPr>
        <w:t xml:space="preserve"> quelle lette nel corso; edizione consigliata: </w:t>
      </w:r>
      <w:r w:rsidRPr="008265F7">
        <w:rPr>
          <w:i/>
          <w:iCs/>
        </w:rPr>
        <w:t>Publio Virgilio Marone,</w:t>
      </w:r>
      <w:r w:rsidRPr="0060310B">
        <w:t xml:space="preserve"> </w:t>
      </w:r>
      <w:r w:rsidRPr="0060310B">
        <w:rPr>
          <w:i/>
          <w:iCs/>
        </w:rPr>
        <w:t>Le Bucoliche</w:t>
      </w:r>
      <w:r w:rsidRPr="0060310B">
        <w:t>, introduzione e commento di A. Cucchiarelli, traduzione di A. Traina, Carocci</w:t>
      </w:r>
      <w:r>
        <w:t>,</w:t>
      </w:r>
      <w:r w:rsidRPr="0060310B">
        <w:t xml:space="preserve"> </w:t>
      </w:r>
      <w:r>
        <w:t>Roma</w:t>
      </w:r>
      <w:r w:rsidRPr="0060310B">
        <w:t xml:space="preserve"> 2012</w:t>
      </w:r>
      <w:r w:rsidRPr="0060310B">
        <w:rPr>
          <w:spacing w:val="-5"/>
        </w:rPr>
        <w:t>).</w:t>
      </w:r>
      <w:r w:rsidR="008824E4">
        <w:rPr>
          <w:spacing w:val="-5"/>
        </w:rPr>
        <w:t xml:space="preserve"> </w:t>
      </w:r>
      <w:hyperlink r:id="rId11" w:history="1">
        <w:r w:rsidR="008824E4" w:rsidRPr="008824E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E568D" w:rsidRPr="00C1729A" w:rsidRDefault="009E568D" w:rsidP="009870A9">
      <w:pPr>
        <w:pStyle w:val="Testo1"/>
        <w:ind w:left="0" w:firstLine="200"/>
      </w:pPr>
      <w:r w:rsidRPr="00C1729A">
        <w:t>Gli studenti che intendessero biennalizzare l’esame concorderanno con il docente un programma apposito di letture.</w:t>
      </w:r>
    </w:p>
    <w:p w:rsidR="009E568D" w:rsidRPr="00C1729A" w:rsidRDefault="009E568D" w:rsidP="009870A9">
      <w:pPr>
        <w:pStyle w:val="Testo1"/>
        <w:spacing w:before="0"/>
        <w:ind w:left="0" w:firstLine="200"/>
      </w:pPr>
      <w:r w:rsidRPr="00C1729A">
        <w:t>Gli studenti impossibilitati a seguire parte del corso, potranno sostituire, previo accordo espresso con il docente, le lezioni perdute con la lettura di altri testi o capitoli del manuale da concordare. Non è previsto un programma per non frequentanti.</w:t>
      </w:r>
    </w:p>
    <w:p w:rsidR="009E568D" w:rsidRPr="00C1729A" w:rsidRDefault="009E568D" w:rsidP="009870A9">
      <w:pPr>
        <w:pStyle w:val="Testo1"/>
        <w:spacing w:before="0"/>
        <w:ind w:left="0" w:firstLine="200"/>
      </w:pPr>
      <w:r w:rsidRPr="00C1729A">
        <w:t>Ulteriori eventuali indicazioni bibliografiche saranno comunicate durante il corso.</w:t>
      </w:r>
    </w:p>
    <w:p w:rsidR="009E568D" w:rsidRPr="00C1729A" w:rsidRDefault="009E568D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9E568D" w:rsidRPr="00C86598" w:rsidRDefault="009E568D" w:rsidP="009870A9">
      <w:pPr>
        <w:pStyle w:val="Testo2"/>
        <w:tabs>
          <w:tab w:val="clear" w:pos="284"/>
        </w:tabs>
        <w:ind w:firstLine="200"/>
      </w:pPr>
      <w:r w:rsidRPr="00C86598">
        <w:t>Lezioni in aula a cura del docente.</w:t>
      </w:r>
    </w:p>
    <w:p w:rsidR="009E568D" w:rsidRPr="00C86598" w:rsidRDefault="009E568D" w:rsidP="009870A9">
      <w:pPr>
        <w:pStyle w:val="Testo2"/>
        <w:tabs>
          <w:tab w:val="clear" w:pos="284"/>
        </w:tabs>
        <w:ind w:firstLine="200"/>
      </w:pPr>
      <w:r w:rsidRPr="00C86598">
        <w:rPr>
          <w:shd w:val="clear" w:color="auto" w:fill="FFFFFF"/>
        </w:rPr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>i,</w:t>
      </w:r>
      <w:r w:rsidRPr="00C86598">
        <w:rPr>
          <w:shd w:val="clear" w:color="auto" w:fill="FFFFFF"/>
        </w:rPr>
        <w:t> 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E568D" w:rsidRPr="00C1729A" w:rsidRDefault="009E568D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9E568D" w:rsidRDefault="009E568D" w:rsidP="009870A9">
      <w:pPr>
        <w:pStyle w:val="Testo2"/>
        <w:tabs>
          <w:tab w:val="clear" w:pos="284"/>
        </w:tabs>
        <w:ind w:firstLine="200"/>
      </w:pPr>
      <w:r w:rsidRPr="00C1729A">
        <w:t>Gli esami consisteranno in un colloquio orale. La valutazione si baserà sui seguenti punti:</w:t>
      </w:r>
    </w:p>
    <w:p w:rsidR="009E568D" w:rsidRDefault="009E568D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sulla base degli argomenti trattati a lezione e dello studio del manuale, lo studente dovrà dimostrare una conoscenza delle linee di sviluppo della lingua latina nelle più importanti fasi della sua storia e la capacità di orientarsi nelle principali questioni critiche inerenti alla materia; saranno valutate in particolare la cognizione del quadro storico, la padronanza dei concetti e le capacità di argomentazione ed esposizione;</w:t>
      </w:r>
    </w:p>
    <w:p w:rsidR="009E568D" w:rsidRDefault="009E568D" w:rsidP="009870A9">
      <w:pPr>
        <w:pStyle w:val="Testo2"/>
        <w:tabs>
          <w:tab w:val="clear" w:pos="284"/>
        </w:tabs>
        <w:ind w:left="200" w:hanging="200"/>
      </w:pPr>
      <w:r>
        <w:lastRenderedPageBreak/>
        <w:t>–</w:t>
      </w:r>
      <w:r>
        <w:tab/>
      </w:r>
      <w:r w:rsidRPr="00C1729A">
        <w:t>sulla base dei materiali messi a disposizione dal docente e degli appunti del corso, lo studente dovrà mostrarsi capace di leggere e tradurre i testi trattati a lezione e di saperli interpretare e commentare, individuando gli aspetti e i fenomeni più rilevanti dal punto di vista della storia della lingua; a partire da ciò verrà valutato il grado di comprensione degli argomenti oggetto del corso e la capacità del candidato di analizzare criticamente un testo latino, specialme</w:t>
      </w:r>
      <w:r>
        <w:t>nte sotto l’aspetto linguistico;</w:t>
      </w:r>
    </w:p>
    <w:p w:rsidR="009E568D" w:rsidRDefault="009E568D" w:rsidP="00C1729A">
      <w:pPr>
        <w:pStyle w:val="Testo2"/>
        <w:ind w:left="284" w:hanging="284"/>
      </w:pPr>
      <w:r>
        <w:t>–</w:t>
      </w:r>
      <w:r>
        <w:tab/>
      </w:r>
      <w:r w:rsidRPr="00C1729A">
        <w:t>per quanto riguarda i testi preparati individualmente, lo studente dovrà essere in grado di leggerli e tradurli correttamente e di sapervi riconoscere i principali fenomeni lingustici; su questa base verranno valutate soprattutto le competenze linguistiche del candidato e la padronanza delle strutture grammaticali del latino.</w:t>
      </w:r>
    </w:p>
    <w:p w:rsidR="009E568D" w:rsidRDefault="009E568D" w:rsidP="00C1729A">
      <w:pPr>
        <w:pStyle w:val="Testo2"/>
        <w:ind w:left="284" w:hanging="284"/>
      </w:pPr>
      <w:r>
        <w:tab/>
        <w:t>Il voto finale terrà conto di tutti questi elementi.</w:t>
      </w:r>
    </w:p>
    <w:p w:rsidR="009E568D" w:rsidRPr="00C1729A" w:rsidRDefault="009E568D" w:rsidP="00C1729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9E568D" w:rsidRDefault="009E568D" w:rsidP="009870A9">
      <w:pPr>
        <w:pStyle w:val="Testo2"/>
        <w:tabs>
          <w:tab w:val="clear" w:pos="284"/>
        </w:tabs>
        <w:ind w:firstLine="200"/>
      </w:pPr>
      <w:r>
        <w:t>Per</w:t>
      </w:r>
      <w:r w:rsidRPr="00BA09FC">
        <w:t xml:space="preserve"> la frequentazione del corso è </w:t>
      </w:r>
      <w:r>
        <w:t>richiesta un</w:t>
      </w:r>
      <w:r w:rsidRPr="00BA09FC">
        <w:t xml:space="preserve">a conoscenza, almeno di base, della lingua latina e delle sue strutture grammaticali, morfologiche e sintattiche. È </w:t>
      </w:r>
      <w:r>
        <w:t>c</w:t>
      </w:r>
      <w:r w:rsidRPr="00BA09FC">
        <w:t xml:space="preserve">onsigliabile seguire il corso </w:t>
      </w:r>
      <w:r>
        <w:t xml:space="preserve">e sostenere il relativo esame </w:t>
      </w:r>
      <w:r w:rsidRPr="00BA09FC">
        <w:t xml:space="preserve">dopo avere sostenuto almeno un esame di </w:t>
      </w:r>
      <w:r>
        <w:t>Lingua e/o di Letteratura</w:t>
      </w:r>
      <w:r w:rsidRPr="00BA09FC">
        <w:t xml:space="preserve"> latina.</w:t>
      </w:r>
    </w:p>
    <w:p w:rsidR="009E568D" w:rsidRDefault="009E568D" w:rsidP="009870A9">
      <w:pPr>
        <w:pStyle w:val="Testo2"/>
        <w:tabs>
          <w:tab w:val="clear" w:pos="284"/>
        </w:tabs>
        <w:ind w:firstLine="200"/>
      </w:pPr>
      <w:r w:rsidRPr="00BA09FC">
        <w:t xml:space="preserve">Il corso è articolato in due semestri, </w:t>
      </w:r>
      <w:r>
        <w:t>in modo che</w:t>
      </w:r>
      <w:r w:rsidRPr="00BA09FC">
        <w:t xml:space="preserve"> possa essere seguito sia per una annualità (12 C</w:t>
      </w:r>
      <w:r>
        <w:t>FU</w:t>
      </w:r>
      <w:r w:rsidRPr="00BA09FC">
        <w:t xml:space="preserve">) </w:t>
      </w:r>
      <w:r>
        <w:t>che</w:t>
      </w:r>
      <w:r w:rsidRPr="00BA09FC">
        <w:t xml:space="preserve"> per un semestre (6 C</w:t>
      </w:r>
      <w:r>
        <w:t>FU</w:t>
      </w:r>
      <w:r w:rsidRPr="00BA09FC">
        <w:t xml:space="preserve">), eventualmente ripetibile. Gli studenti della </w:t>
      </w:r>
      <w:r>
        <w:t xml:space="preserve">laurea </w:t>
      </w:r>
      <w:r w:rsidRPr="00BA09FC">
        <w:t xml:space="preserve">triennale o specialistica nei cui programmi sia prevista la </w:t>
      </w:r>
      <w:r w:rsidRPr="00BA09FC">
        <w:rPr>
          <w:i/>
          <w:iCs/>
        </w:rPr>
        <w:t>Storia della lingua latina</w:t>
      </w:r>
      <w:r w:rsidRPr="00BA09FC">
        <w:t xml:space="preserve"> come </w:t>
      </w:r>
      <w:r>
        <w:t xml:space="preserve">esame semestrale </w:t>
      </w:r>
      <w:r w:rsidRPr="00BA09FC">
        <w:t xml:space="preserve">potranno, se lo desiderano, seguire due semestralità (6 più 6 </w:t>
      </w:r>
      <w:r>
        <w:t>CFU</w:t>
      </w:r>
      <w:r w:rsidRPr="00BA09FC">
        <w:t>) come richiesto per l’accesso all’insegnamento del latino nelle scuole superiori.</w:t>
      </w:r>
    </w:p>
    <w:p w:rsidR="009E568D" w:rsidRDefault="009E568D" w:rsidP="009870A9">
      <w:pPr>
        <w:pStyle w:val="Testo2"/>
        <w:tabs>
          <w:tab w:val="clear" w:pos="284"/>
        </w:tabs>
        <w:ind w:firstLine="200"/>
      </w:pPr>
      <w:r>
        <w:t>Per gli studenti che avessero bisogno di conseguire un numero di CFU inferiore a 6, verrà predisposto un apposito programma ridotto.</w:t>
      </w:r>
    </w:p>
    <w:p w:rsidR="009E568D" w:rsidRDefault="009E568D" w:rsidP="00DC39D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9E568D" w:rsidRDefault="009E568D" w:rsidP="00DC39D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E568D" w:rsidRDefault="009E568D" w:rsidP="008265F7">
      <w:pPr>
        <w:tabs>
          <w:tab w:val="clear" w:pos="284"/>
        </w:tabs>
        <w:spacing w:before="120" w:line="220" w:lineRule="atLeast"/>
        <w:ind w:firstLine="20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9E568D" w:rsidRPr="005027BA" w:rsidRDefault="009E568D" w:rsidP="009870A9">
      <w:pPr>
        <w:pStyle w:val="Testo2"/>
        <w:tabs>
          <w:tab w:val="clear" w:pos="284"/>
        </w:tabs>
        <w:ind w:firstLine="200"/>
      </w:pPr>
      <w:r>
        <w:t xml:space="preserve">Il Prof. Emanuele Berti comunicherà l’orario di ricevimento degli studenti a </w:t>
      </w:r>
      <w:r w:rsidRPr="00BA09FC">
        <w:t xml:space="preserve">lezione e sulla pagina personale </w:t>
      </w:r>
      <w:r>
        <w:t xml:space="preserve">del </w:t>
      </w:r>
      <w:r w:rsidRPr="00BA09FC">
        <w:t xml:space="preserve">docente a partire dalla data di inizio del corso. Il ricevimento </w:t>
      </w:r>
      <w:r>
        <w:t>ha</w:t>
      </w:r>
      <w:r w:rsidRPr="00BA09FC">
        <w:t xml:space="preserve"> luogo presso il Dipartimento di Filologia classica, Papirologia e Linguistica Storica (I piano Gregorianum, studio 135).</w:t>
      </w:r>
    </w:p>
    <w:sectPr w:rsidR="009E568D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4" w:rsidRDefault="008824E4" w:rsidP="008824E4">
      <w:pPr>
        <w:spacing w:line="240" w:lineRule="auto"/>
      </w:pPr>
      <w:r>
        <w:separator/>
      </w:r>
    </w:p>
  </w:endnote>
  <w:endnote w:type="continuationSeparator" w:id="0">
    <w:p w:rsidR="008824E4" w:rsidRDefault="008824E4" w:rsidP="0088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4" w:rsidRDefault="008824E4" w:rsidP="008824E4">
      <w:pPr>
        <w:spacing w:line="240" w:lineRule="auto"/>
      </w:pPr>
      <w:r>
        <w:separator/>
      </w:r>
    </w:p>
  </w:footnote>
  <w:footnote w:type="continuationSeparator" w:id="0">
    <w:p w:rsidR="008824E4" w:rsidRDefault="008824E4" w:rsidP="008824E4">
      <w:pPr>
        <w:spacing w:line="240" w:lineRule="auto"/>
      </w:pPr>
      <w:r>
        <w:continuationSeparator/>
      </w:r>
    </w:p>
  </w:footnote>
  <w:footnote w:id="1">
    <w:p w:rsidR="008824E4" w:rsidRDefault="008824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84"/>
    <w:multiLevelType w:val="hybridMultilevel"/>
    <w:tmpl w:val="94CCB9A6"/>
    <w:lvl w:ilvl="0" w:tplc="13D89B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6DE11957"/>
    <w:multiLevelType w:val="hybridMultilevel"/>
    <w:tmpl w:val="F726FA2E"/>
    <w:lvl w:ilvl="0" w:tplc="C7AE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BA"/>
    <w:rsid w:val="00061F71"/>
    <w:rsid w:val="00066464"/>
    <w:rsid w:val="0007009C"/>
    <w:rsid w:val="00152A66"/>
    <w:rsid w:val="00187B99"/>
    <w:rsid w:val="001B6750"/>
    <w:rsid w:val="001F7D91"/>
    <w:rsid w:val="002014DD"/>
    <w:rsid w:val="00275AEF"/>
    <w:rsid w:val="002A1411"/>
    <w:rsid w:val="00494D4A"/>
    <w:rsid w:val="004A01F8"/>
    <w:rsid w:val="004A0F8C"/>
    <w:rsid w:val="004A3A5A"/>
    <w:rsid w:val="004B63BD"/>
    <w:rsid w:val="004D1217"/>
    <w:rsid w:val="004D6008"/>
    <w:rsid w:val="005027BA"/>
    <w:rsid w:val="00546BCC"/>
    <w:rsid w:val="005B303E"/>
    <w:rsid w:val="005D60DC"/>
    <w:rsid w:val="0060310B"/>
    <w:rsid w:val="0060324B"/>
    <w:rsid w:val="00697CD0"/>
    <w:rsid w:val="006F1772"/>
    <w:rsid w:val="00716FE1"/>
    <w:rsid w:val="00792D58"/>
    <w:rsid w:val="007C5F69"/>
    <w:rsid w:val="00823127"/>
    <w:rsid w:val="008265F7"/>
    <w:rsid w:val="008824E4"/>
    <w:rsid w:val="00886E20"/>
    <w:rsid w:val="008A1204"/>
    <w:rsid w:val="008B434E"/>
    <w:rsid w:val="00900CCA"/>
    <w:rsid w:val="00924B77"/>
    <w:rsid w:val="00940DA2"/>
    <w:rsid w:val="00964B79"/>
    <w:rsid w:val="009870A9"/>
    <w:rsid w:val="009E055C"/>
    <w:rsid w:val="009E568D"/>
    <w:rsid w:val="00A74F6F"/>
    <w:rsid w:val="00A910DC"/>
    <w:rsid w:val="00AD2220"/>
    <w:rsid w:val="00AD7557"/>
    <w:rsid w:val="00AF4881"/>
    <w:rsid w:val="00B00718"/>
    <w:rsid w:val="00B51253"/>
    <w:rsid w:val="00B525CC"/>
    <w:rsid w:val="00BA09FC"/>
    <w:rsid w:val="00C1729A"/>
    <w:rsid w:val="00C86598"/>
    <w:rsid w:val="00C9172C"/>
    <w:rsid w:val="00CF0F94"/>
    <w:rsid w:val="00D07DDB"/>
    <w:rsid w:val="00D404F2"/>
    <w:rsid w:val="00D845DB"/>
    <w:rsid w:val="00DC39DB"/>
    <w:rsid w:val="00E43F67"/>
    <w:rsid w:val="00E607E6"/>
    <w:rsid w:val="00E649CF"/>
    <w:rsid w:val="00EC61B9"/>
    <w:rsid w:val="00EF4E9F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8824E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4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8824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882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ublio-virgilio-marone/le-bucoliche-9788843086146-65351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-franco-gianotti/la-cena-di-trimalchione-dal-satyricon-di-petronio-9788877968616-2378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eonard-r-palmer/la-lingua-latina-9788806161835-2440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3F75-ABC2-4017-993B-D465074D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1129</Words>
  <Characters>6439</Characters>
  <Application>Microsoft Office Word</Application>
  <DocSecurity>0</DocSecurity>
  <Lines>53</Lines>
  <Paragraphs>15</Paragraphs>
  <ScaleCrop>false</ScaleCrop>
  <Company>U.C.S.C. MILANO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7</cp:revision>
  <cp:lastPrinted>2003-03-27T09:42:00Z</cp:lastPrinted>
  <dcterms:created xsi:type="dcterms:W3CDTF">2020-06-11T14:11:00Z</dcterms:created>
  <dcterms:modified xsi:type="dcterms:W3CDTF">2021-07-16T06:37:00Z</dcterms:modified>
</cp:coreProperties>
</file>