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05807" w14:textId="77777777" w:rsidR="00327E7E" w:rsidRPr="00327E7E" w:rsidRDefault="00327E7E" w:rsidP="00327E7E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327E7E">
        <w:rPr>
          <w:rFonts w:ascii="Times" w:hAnsi="Times"/>
          <w:b/>
          <w:noProof/>
          <w:szCs w:val="20"/>
        </w:rPr>
        <w:t>Storia della letteratura artistica</w:t>
      </w:r>
    </w:p>
    <w:p w14:paraId="36EE13A8" w14:textId="48C7A019" w:rsidR="00327E7E" w:rsidRPr="00327E7E" w:rsidRDefault="00327E7E" w:rsidP="00327E7E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327E7E">
        <w:rPr>
          <w:rFonts w:ascii="Times" w:hAnsi="Times"/>
          <w:smallCaps/>
          <w:noProof/>
          <w:sz w:val="18"/>
          <w:szCs w:val="20"/>
        </w:rPr>
        <w:t>Pr</w:t>
      </w:r>
      <w:r w:rsidR="00D52FF6">
        <w:rPr>
          <w:rFonts w:ascii="Times" w:hAnsi="Times"/>
          <w:smallCaps/>
          <w:noProof/>
          <w:sz w:val="18"/>
          <w:szCs w:val="20"/>
        </w:rPr>
        <w:t>of. Alessandro Rovetta; Prof.</w:t>
      </w:r>
      <w:r w:rsidRPr="00327E7E">
        <w:rPr>
          <w:rFonts w:ascii="Times" w:hAnsi="Times"/>
          <w:smallCaps/>
          <w:noProof/>
          <w:sz w:val="18"/>
          <w:szCs w:val="20"/>
        </w:rPr>
        <w:t xml:space="preserve"> Alessandra Squizzato</w:t>
      </w:r>
    </w:p>
    <w:p w14:paraId="67353C02" w14:textId="77777777" w:rsidR="00D52FF6" w:rsidRDefault="00D52FF6" w:rsidP="00D52FF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E7A59D3" w14:textId="77777777" w:rsidR="00327E7E" w:rsidRDefault="00327E7E" w:rsidP="00A72D9D">
      <w:pPr>
        <w:rPr>
          <w:rFonts w:eastAsia="Calibri"/>
          <w:lang w:eastAsia="en-US"/>
        </w:rPr>
      </w:pPr>
      <w:r w:rsidRPr="00327E7E">
        <w:rPr>
          <w:rFonts w:eastAsia="Calibri"/>
          <w:lang w:eastAsia="en-US"/>
        </w:rPr>
        <w:t>Il corso si propone di introdurre alla conoscenza e alla valutazione del pensiero storico-critico formulato nelle varie epoche su fenomeni e personalità della cultura artistica. I materiali utilizzati saranno di carattere prevalentemente storiografico e metodologico. Verranno privilegiati la lettura dei testi e il riscontro sulla produzione artistica, i suoi centri, i suoi protagonisti e le sue dinamiche di diffusione.</w:t>
      </w:r>
    </w:p>
    <w:p w14:paraId="26D4B777" w14:textId="3E36CBB1" w:rsidR="008F4EFC" w:rsidRPr="00327E7E" w:rsidRDefault="008F4EFC" w:rsidP="00A72D9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Al termine del corso lo studente avrà acquisito le linee generali di sviluppo storico della letteratura artistica, sarà in grado di affrontare i problemi di reperimento e di studio delle fonti letterarie di interesse artistico</w:t>
      </w:r>
      <w:r w:rsidR="00F63869">
        <w:rPr>
          <w:rFonts w:eastAsia="Calibri"/>
          <w:lang w:eastAsia="en-US"/>
        </w:rPr>
        <w:t xml:space="preserve"> maturando una personale capacità critica</w:t>
      </w:r>
      <w:r>
        <w:rPr>
          <w:rFonts w:eastAsia="Calibri"/>
          <w:lang w:eastAsia="en-US"/>
        </w:rPr>
        <w:t>, saprà contestualizzare le medesime a favore di una comprensione più ampia del ruolo dei fenomeni artistici nell’ambito della cultura umanistica</w:t>
      </w:r>
      <w:r w:rsidR="00C96F69">
        <w:rPr>
          <w:rFonts w:eastAsia="Calibri"/>
          <w:lang w:eastAsia="en-US"/>
        </w:rPr>
        <w:t xml:space="preserve"> e dell’età moderna</w:t>
      </w:r>
      <w:r>
        <w:rPr>
          <w:rFonts w:eastAsia="Calibri"/>
          <w:lang w:eastAsia="en-US"/>
        </w:rPr>
        <w:t xml:space="preserve">. </w:t>
      </w:r>
    </w:p>
    <w:p w14:paraId="498F1278" w14:textId="77777777" w:rsidR="00327E7E" w:rsidRPr="00327E7E" w:rsidRDefault="00327E7E" w:rsidP="00A72D9D">
      <w:pPr>
        <w:tabs>
          <w:tab w:val="clear" w:pos="284"/>
        </w:tabs>
        <w:spacing w:before="120"/>
        <w:rPr>
          <w:rFonts w:eastAsia="Calibri"/>
          <w:szCs w:val="22"/>
          <w:lang w:eastAsia="en-US"/>
        </w:rPr>
      </w:pPr>
      <w:r w:rsidRPr="00327E7E">
        <w:rPr>
          <w:rFonts w:eastAsia="Calibri"/>
          <w:smallCaps/>
          <w:sz w:val="18"/>
          <w:szCs w:val="22"/>
          <w:lang w:eastAsia="en-US"/>
        </w:rPr>
        <w:t>I Modulo</w:t>
      </w:r>
      <w:r w:rsidRPr="00327E7E">
        <w:rPr>
          <w:rFonts w:eastAsia="Calibri"/>
          <w:szCs w:val="22"/>
          <w:lang w:eastAsia="en-US"/>
        </w:rPr>
        <w:t xml:space="preserve">: </w:t>
      </w:r>
      <w:r w:rsidRPr="00327E7E">
        <w:rPr>
          <w:rFonts w:eastAsia="Calibri"/>
          <w:i/>
          <w:szCs w:val="22"/>
          <w:lang w:eastAsia="en-US"/>
        </w:rPr>
        <w:t>Prof. Alessandro Rovetta</w:t>
      </w:r>
    </w:p>
    <w:p w14:paraId="10C44EF4" w14:textId="35A72540" w:rsidR="00327E7E" w:rsidRPr="00327E7E" w:rsidRDefault="00327E7E" w:rsidP="00A72D9D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327E7E">
        <w:rPr>
          <w:rFonts w:eastAsia="Calibri"/>
          <w:szCs w:val="22"/>
          <w:lang w:eastAsia="en-US"/>
        </w:rPr>
        <w:t xml:space="preserve">Entro un percorso esemplificativo si presenteranno alcuni dei principali testi della letteratura artistica tra età umanistica e rinascimento, tenendo come filo conduttore la figura dell’artista, rivelatrice del progressivo riconoscimento del fattore individuale nella creazione artistica e catalizzatore di criteri di valutazione e di codificazione di gusto. Verranno presentati i casi più significativi collocandoli nel rispettivo contesto storico artistico: </w:t>
      </w:r>
      <w:r w:rsidR="00081485">
        <w:rPr>
          <w:rFonts w:eastAsia="Calibri"/>
          <w:szCs w:val="22"/>
          <w:lang w:eastAsia="en-US"/>
        </w:rPr>
        <w:t xml:space="preserve">Dante, Francesco Petrarca, </w:t>
      </w:r>
      <w:r w:rsidRPr="00327E7E">
        <w:rPr>
          <w:rFonts w:eastAsia="Calibri"/>
          <w:szCs w:val="22"/>
          <w:lang w:eastAsia="en-US"/>
        </w:rPr>
        <w:t>Leon Battista Alberti,</w:t>
      </w:r>
      <w:r w:rsidR="00F63869">
        <w:rPr>
          <w:rFonts w:eastAsia="Calibri"/>
          <w:szCs w:val="22"/>
          <w:lang w:eastAsia="en-US"/>
        </w:rPr>
        <w:t xml:space="preserve"> Piero della Francesca,</w:t>
      </w:r>
      <w:r w:rsidRPr="00327E7E">
        <w:rPr>
          <w:rFonts w:eastAsia="Calibri"/>
          <w:szCs w:val="22"/>
          <w:lang w:eastAsia="en-US"/>
        </w:rPr>
        <w:t xml:space="preserve"> Leonardo</w:t>
      </w:r>
      <w:r w:rsidR="00F63869">
        <w:rPr>
          <w:rFonts w:eastAsia="Calibri"/>
          <w:szCs w:val="22"/>
          <w:lang w:eastAsia="en-US"/>
        </w:rPr>
        <w:t xml:space="preserve">, </w:t>
      </w:r>
      <w:r w:rsidRPr="00327E7E">
        <w:rPr>
          <w:rFonts w:eastAsia="Calibri"/>
          <w:szCs w:val="22"/>
          <w:lang w:eastAsia="en-US"/>
        </w:rPr>
        <w:t>Giorgio Vasari.</w:t>
      </w:r>
      <w:r w:rsidR="004939BC">
        <w:rPr>
          <w:rFonts w:eastAsia="Calibri"/>
          <w:szCs w:val="22"/>
          <w:lang w:eastAsia="en-US"/>
        </w:rPr>
        <w:t xml:space="preserve"> </w:t>
      </w:r>
      <w:r w:rsidR="00081485">
        <w:rPr>
          <w:rFonts w:eastAsia="Calibri"/>
          <w:szCs w:val="22"/>
          <w:lang w:eastAsia="en-US"/>
        </w:rPr>
        <w:t xml:space="preserve">A quest’ultimo e alle sue </w:t>
      </w:r>
      <w:r w:rsidR="00081485" w:rsidRPr="00081485">
        <w:rPr>
          <w:rFonts w:eastAsia="Calibri"/>
          <w:i/>
          <w:iCs/>
          <w:szCs w:val="22"/>
          <w:lang w:eastAsia="en-US"/>
        </w:rPr>
        <w:t>Vite</w:t>
      </w:r>
      <w:r w:rsidR="00081485">
        <w:rPr>
          <w:rFonts w:eastAsia="Calibri"/>
          <w:szCs w:val="22"/>
          <w:lang w:eastAsia="en-US"/>
        </w:rPr>
        <w:t xml:space="preserve"> sarà dedicato un approfondimento monografico.</w:t>
      </w:r>
    </w:p>
    <w:p w14:paraId="56159372" w14:textId="77777777" w:rsidR="00327E7E" w:rsidRPr="00327E7E" w:rsidRDefault="00327E7E" w:rsidP="00A72D9D">
      <w:pPr>
        <w:tabs>
          <w:tab w:val="clear" w:pos="284"/>
        </w:tabs>
        <w:spacing w:before="120"/>
        <w:rPr>
          <w:rFonts w:eastAsia="Calibri"/>
          <w:i/>
          <w:color w:val="000000" w:themeColor="text1"/>
          <w:szCs w:val="22"/>
          <w:lang w:eastAsia="en-US"/>
        </w:rPr>
      </w:pPr>
      <w:r w:rsidRPr="00327E7E">
        <w:rPr>
          <w:rFonts w:eastAsia="Calibri"/>
          <w:smallCaps/>
          <w:color w:val="000000" w:themeColor="text1"/>
          <w:sz w:val="18"/>
          <w:szCs w:val="22"/>
          <w:lang w:eastAsia="en-US"/>
        </w:rPr>
        <w:t>II Modulo</w:t>
      </w:r>
      <w:r w:rsidRPr="00327E7E">
        <w:rPr>
          <w:rFonts w:eastAsia="Calibri"/>
          <w:color w:val="000000" w:themeColor="text1"/>
          <w:szCs w:val="22"/>
          <w:lang w:eastAsia="en-US"/>
        </w:rPr>
        <w:t xml:space="preserve">: </w:t>
      </w:r>
      <w:r w:rsidRPr="00327E7E">
        <w:rPr>
          <w:rFonts w:eastAsia="Calibri"/>
          <w:i/>
          <w:color w:val="000000" w:themeColor="text1"/>
          <w:szCs w:val="22"/>
          <w:lang w:eastAsia="en-US"/>
        </w:rPr>
        <w:t xml:space="preserve">Prof.ssa Alessandra </w:t>
      </w:r>
      <w:proofErr w:type="spellStart"/>
      <w:r w:rsidRPr="00327E7E">
        <w:rPr>
          <w:rFonts w:eastAsia="Calibri"/>
          <w:i/>
          <w:color w:val="000000" w:themeColor="text1"/>
          <w:szCs w:val="22"/>
          <w:lang w:eastAsia="en-US"/>
        </w:rPr>
        <w:t>Squizzato</w:t>
      </w:r>
      <w:proofErr w:type="spellEnd"/>
    </w:p>
    <w:p w14:paraId="14C66E15" w14:textId="340A15FA" w:rsidR="00327E7E" w:rsidRPr="00327E7E" w:rsidRDefault="00327E7E" w:rsidP="00A72D9D">
      <w:pPr>
        <w:tabs>
          <w:tab w:val="clear" w:pos="284"/>
        </w:tabs>
        <w:rPr>
          <w:rFonts w:eastAsia="Calibri"/>
          <w:color w:val="000000" w:themeColor="text1"/>
          <w:szCs w:val="22"/>
          <w:lang w:eastAsia="en-US"/>
        </w:rPr>
      </w:pPr>
      <w:r w:rsidRPr="008A4D59">
        <w:rPr>
          <w:rFonts w:eastAsia="Calibri"/>
          <w:color w:val="000000" w:themeColor="text1"/>
          <w:szCs w:val="22"/>
          <w:lang w:eastAsia="en-US"/>
        </w:rPr>
        <w:t xml:space="preserve">Seguendo l’elaborazione delle teorie sull’arte e sull’estetica </w:t>
      </w:r>
      <w:r w:rsidR="00A41CAE" w:rsidRPr="008A4D59">
        <w:rPr>
          <w:rFonts w:eastAsia="Calibri"/>
          <w:color w:val="000000" w:themeColor="text1"/>
          <w:szCs w:val="22"/>
          <w:lang w:eastAsia="en-US"/>
        </w:rPr>
        <w:t>tra ‘</w:t>
      </w:r>
      <w:r w:rsidR="006E1226" w:rsidRPr="008A4D59">
        <w:rPr>
          <w:rFonts w:eastAsia="Calibri"/>
          <w:color w:val="000000" w:themeColor="text1"/>
          <w:szCs w:val="22"/>
          <w:lang w:eastAsia="en-US"/>
        </w:rPr>
        <w:t>5</w:t>
      </w:r>
      <w:r w:rsidR="00A41CAE" w:rsidRPr="008A4D59">
        <w:rPr>
          <w:rFonts w:eastAsia="Calibri"/>
          <w:color w:val="000000" w:themeColor="text1"/>
          <w:szCs w:val="22"/>
          <w:lang w:eastAsia="en-US"/>
        </w:rPr>
        <w:t xml:space="preserve">00 e </w:t>
      </w:r>
      <w:r w:rsidR="00D7074C" w:rsidRPr="008A4D59">
        <w:rPr>
          <w:rFonts w:eastAsia="Calibri"/>
          <w:color w:val="000000" w:themeColor="text1"/>
          <w:szCs w:val="22"/>
          <w:lang w:eastAsia="en-US"/>
        </w:rPr>
        <w:t xml:space="preserve">primo </w:t>
      </w:r>
      <w:r w:rsidR="00A41CAE" w:rsidRPr="008A4D59">
        <w:rPr>
          <w:rFonts w:eastAsia="Calibri"/>
          <w:color w:val="000000" w:themeColor="text1"/>
          <w:szCs w:val="22"/>
          <w:lang w:eastAsia="en-US"/>
        </w:rPr>
        <w:t xml:space="preserve">‘800 </w:t>
      </w:r>
      <w:r w:rsidRPr="008A4D59">
        <w:rPr>
          <w:rFonts w:eastAsia="Calibri"/>
          <w:color w:val="000000" w:themeColor="text1"/>
          <w:szCs w:val="22"/>
          <w:lang w:eastAsia="en-US"/>
        </w:rPr>
        <w:t>si è scelto di privilegiare</w:t>
      </w:r>
      <w:r w:rsidR="00C60BF5">
        <w:rPr>
          <w:rFonts w:eastAsia="Calibri"/>
          <w:color w:val="000000" w:themeColor="text1"/>
          <w:szCs w:val="22"/>
          <w:lang w:eastAsia="en-US"/>
        </w:rPr>
        <w:t>,</w:t>
      </w:r>
      <w:r w:rsidRPr="008A4D59">
        <w:rPr>
          <w:rFonts w:eastAsia="Calibri"/>
          <w:color w:val="000000" w:themeColor="text1"/>
          <w:szCs w:val="22"/>
          <w:lang w:eastAsia="en-US"/>
        </w:rPr>
        <w:t xml:space="preserve"> </w:t>
      </w:r>
      <w:r w:rsidR="00D92A06" w:rsidRPr="008A4D59">
        <w:rPr>
          <w:rFonts w:eastAsia="Calibri"/>
          <w:color w:val="000000" w:themeColor="text1"/>
          <w:szCs w:val="22"/>
          <w:lang w:eastAsia="en-US"/>
        </w:rPr>
        <w:t>entro un orizzonte europeo</w:t>
      </w:r>
      <w:r w:rsidR="00C60BF5">
        <w:rPr>
          <w:rFonts w:eastAsia="Calibri"/>
          <w:color w:val="000000" w:themeColor="text1"/>
          <w:szCs w:val="22"/>
          <w:lang w:eastAsia="en-US"/>
        </w:rPr>
        <w:t>,</w:t>
      </w:r>
      <w:r w:rsidR="00D92A06" w:rsidRPr="008A4D59">
        <w:rPr>
          <w:rFonts w:eastAsia="Calibri"/>
          <w:color w:val="000000" w:themeColor="text1"/>
          <w:szCs w:val="22"/>
          <w:lang w:eastAsia="en-US"/>
        </w:rPr>
        <w:t xml:space="preserve"> </w:t>
      </w:r>
      <w:r w:rsidR="00DD24F8" w:rsidRPr="008A4D59">
        <w:rPr>
          <w:rFonts w:eastAsia="Calibri"/>
          <w:color w:val="000000" w:themeColor="text1"/>
          <w:szCs w:val="22"/>
          <w:lang w:eastAsia="en-US"/>
        </w:rPr>
        <w:t>alcuni</w:t>
      </w:r>
      <w:r w:rsidRPr="008A4D59">
        <w:rPr>
          <w:rFonts w:eastAsia="Calibri"/>
          <w:color w:val="000000" w:themeColor="text1"/>
          <w:szCs w:val="22"/>
          <w:lang w:eastAsia="en-US"/>
        </w:rPr>
        <w:t xml:space="preserve"> contesti al fine di porre meglio in luce le relazioni esistenti tra ricerca figurativa</w:t>
      </w:r>
      <w:r w:rsidR="00B94BAE" w:rsidRPr="008A4D59">
        <w:rPr>
          <w:rFonts w:eastAsia="Calibri"/>
          <w:color w:val="000000" w:themeColor="text1"/>
          <w:szCs w:val="22"/>
          <w:lang w:eastAsia="en-US"/>
        </w:rPr>
        <w:t xml:space="preserve"> e </w:t>
      </w:r>
      <w:r w:rsidR="008A4D59">
        <w:rPr>
          <w:rFonts w:eastAsia="Calibri"/>
          <w:color w:val="000000" w:themeColor="text1"/>
          <w:szCs w:val="22"/>
          <w:lang w:eastAsia="en-US"/>
        </w:rPr>
        <w:t>letteraria</w:t>
      </w:r>
      <w:r w:rsidRPr="008A4D59">
        <w:rPr>
          <w:rFonts w:eastAsia="Calibri"/>
          <w:color w:val="000000" w:themeColor="text1"/>
          <w:szCs w:val="22"/>
          <w:lang w:eastAsia="en-US"/>
        </w:rPr>
        <w:t>, elaborazio</w:t>
      </w:r>
      <w:r w:rsidR="00D92A06" w:rsidRPr="008A4D59">
        <w:rPr>
          <w:rFonts w:eastAsia="Calibri"/>
          <w:color w:val="000000" w:themeColor="text1"/>
          <w:szCs w:val="22"/>
          <w:lang w:eastAsia="en-US"/>
        </w:rPr>
        <w:t>ne critica ed ambiente collezionistico</w:t>
      </w:r>
      <w:r w:rsidRPr="008A4D59">
        <w:rPr>
          <w:rFonts w:eastAsia="Calibri"/>
          <w:color w:val="000000" w:themeColor="text1"/>
          <w:szCs w:val="22"/>
          <w:lang w:eastAsia="en-US"/>
        </w:rPr>
        <w:t xml:space="preserve">. </w:t>
      </w:r>
      <w:r w:rsidR="00DD24F8" w:rsidRPr="008A4D59">
        <w:rPr>
          <w:rFonts w:eastAsia="Calibri"/>
          <w:color w:val="000000" w:themeColor="text1"/>
          <w:szCs w:val="22"/>
          <w:lang w:eastAsia="en-US"/>
        </w:rPr>
        <w:t>Le</w:t>
      </w:r>
      <w:r w:rsidR="007B24BE" w:rsidRPr="008A4D59">
        <w:rPr>
          <w:rFonts w:eastAsia="Calibri"/>
          <w:color w:val="000000" w:themeColor="text1"/>
          <w:szCs w:val="22"/>
          <w:lang w:eastAsia="en-US"/>
        </w:rPr>
        <w:t xml:space="preserve"> </w:t>
      </w:r>
      <w:r w:rsidR="008A4D59">
        <w:rPr>
          <w:rFonts w:eastAsia="Calibri"/>
          <w:color w:val="000000" w:themeColor="text1"/>
          <w:szCs w:val="22"/>
          <w:lang w:eastAsia="en-US"/>
        </w:rPr>
        <w:t>biografie</w:t>
      </w:r>
      <w:r w:rsidR="00DD24F8" w:rsidRPr="008A4D59">
        <w:rPr>
          <w:rFonts w:eastAsia="Calibri"/>
          <w:color w:val="000000" w:themeColor="text1"/>
          <w:szCs w:val="22"/>
          <w:lang w:eastAsia="en-US"/>
        </w:rPr>
        <w:t xml:space="preserve"> di artisti di Paolo </w:t>
      </w:r>
      <w:proofErr w:type="spellStart"/>
      <w:r w:rsidR="00DD24F8" w:rsidRPr="008A4D59">
        <w:rPr>
          <w:rFonts w:eastAsia="Calibri"/>
          <w:color w:val="000000" w:themeColor="text1"/>
          <w:szCs w:val="22"/>
          <w:lang w:eastAsia="en-US"/>
        </w:rPr>
        <w:t>Giovio</w:t>
      </w:r>
      <w:proofErr w:type="spellEnd"/>
      <w:r w:rsidR="00D95C8F" w:rsidRPr="008A4D59">
        <w:rPr>
          <w:rFonts w:eastAsia="Calibri"/>
          <w:color w:val="000000" w:themeColor="text1"/>
          <w:szCs w:val="22"/>
          <w:lang w:eastAsia="en-US"/>
        </w:rPr>
        <w:t xml:space="preserve"> sono analizzate tenendo sullo sfondo</w:t>
      </w:r>
      <w:r w:rsidR="007B24BE" w:rsidRPr="008A4D59">
        <w:rPr>
          <w:rFonts w:eastAsia="Calibri"/>
          <w:color w:val="000000" w:themeColor="text1"/>
          <w:szCs w:val="22"/>
          <w:lang w:eastAsia="en-US"/>
        </w:rPr>
        <w:t xml:space="preserve"> gli </w:t>
      </w:r>
      <w:r w:rsidR="007B24BE" w:rsidRPr="008A4D59">
        <w:rPr>
          <w:rFonts w:eastAsia="Calibri"/>
          <w:i/>
          <w:iCs/>
          <w:color w:val="000000" w:themeColor="text1"/>
          <w:szCs w:val="22"/>
          <w:lang w:eastAsia="en-US"/>
        </w:rPr>
        <w:t>Elogia</w:t>
      </w:r>
      <w:r w:rsidR="007B24BE" w:rsidRPr="008A4D59">
        <w:rPr>
          <w:rFonts w:eastAsia="Calibri"/>
          <w:color w:val="000000" w:themeColor="text1"/>
          <w:szCs w:val="22"/>
          <w:lang w:eastAsia="en-US"/>
        </w:rPr>
        <w:t xml:space="preserve"> e la raccolta iconografica del </w:t>
      </w:r>
      <w:proofErr w:type="spellStart"/>
      <w:r w:rsidR="007B24BE" w:rsidRPr="008A4D59">
        <w:rPr>
          <w:rFonts w:eastAsia="Calibri"/>
          <w:i/>
          <w:iCs/>
          <w:color w:val="000000" w:themeColor="text1"/>
          <w:szCs w:val="22"/>
          <w:lang w:eastAsia="en-US"/>
        </w:rPr>
        <w:t>Musaeum</w:t>
      </w:r>
      <w:proofErr w:type="spellEnd"/>
      <w:r w:rsidR="007B24BE" w:rsidRPr="008A4D59">
        <w:rPr>
          <w:rFonts w:eastAsia="Calibri"/>
          <w:color w:val="000000" w:themeColor="text1"/>
          <w:szCs w:val="22"/>
          <w:lang w:eastAsia="en-US"/>
        </w:rPr>
        <w:t xml:space="preserve"> comasco</w:t>
      </w:r>
      <w:r w:rsidR="00D95C8F" w:rsidRPr="008A4D59">
        <w:rPr>
          <w:rFonts w:eastAsia="Calibri"/>
          <w:color w:val="000000" w:themeColor="text1"/>
          <w:szCs w:val="22"/>
          <w:lang w:eastAsia="en-US"/>
        </w:rPr>
        <w:t>.</w:t>
      </w:r>
      <w:r w:rsidR="007B24BE" w:rsidRPr="008A4D59">
        <w:rPr>
          <w:rFonts w:eastAsia="Calibri"/>
          <w:color w:val="000000" w:themeColor="text1"/>
          <w:szCs w:val="22"/>
          <w:lang w:eastAsia="en-US"/>
        </w:rPr>
        <w:t xml:space="preserve"> </w:t>
      </w:r>
      <w:r w:rsidR="00D95C8F" w:rsidRPr="008A4D59">
        <w:rPr>
          <w:rFonts w:eastAsia="Calibri"/>
          <w:color w:val="000000" w:themeColor="text1"/>
          <w:szCs w:val="22"/>
          <w:lang w:eastAsia="en-US"/>
        </w:rPr>
        <w:t>D</w:t>
      </w:r>
      <w:r w:rsidRPr="008A4D59">
        <w:rPr>
          <w:rFonts w:eastAsia="Calibri"/>
          <w:color w:val="000000" w:themeColor="text1"/>
          <w:szCs w:val="22"/>
          <w:lang w:eastAsia="en-US"/>
        </w:rPr>
        <w:t xml:space="preserve">i </w:t>
      </w:r>
      <w:proofErr w:type="spellStart"/>
      <w:r w:rsidRPr="008A4D59">
        <w:rPr>
          <w:rFonts w:eastAsia="Calibri"/>
          <w:color w:val="000000" w:themeColor="text1"/>
          <w:szCs w:val="22"/>
          <w:lang w:eastAsia="en-US"/>
        </w:rPr>
        <w:t>Giovan</w:t>
      </w:r>
      <w:proofErr w:type="spellEnd"/>
      <w:r w:rsidRPr="008A4D59">
        <w:rPr>
          <w:rFonts w:eastAsia="Calibri"/>
          <w:color w:val="000000" w:themeColor="text1"/>
          <w:szCs w:val="22"/>
          <w:lang w:eastAsia="en-US"/>
        </w:rPr>
        <w:t xml:space="preserve"> Pi</w:t>
      </w:r>
      <w:r w:rsidR="00A41CAE" w:rsidRPr="008A4D59">
        <w:rPr>
          <w:rFonts w:eastAsia="Calibri"/>
          <w:color w:val="000000" w:themeColor="text1"/>
          <w:szCs w:val="22"/>
          <w:lang w:eastAsia="en-US"/>
        </w:rPr>
        <w:t xml:space="preserve">etro Bellori </w:t>
      </w:r>
      <w:r w:rsidR="00D95C8F" w:rsidRPr="008A4D59">
        <w:rPr>
          <w:rFonts w:eastAsia="Calibri"/>
          <w:color w:val="000000" w:themeColor="text1"/>
          <w:szCs w:val="22"/>
          <w:lang w:eastAsia="en-US"/>
        </w:rPr>
        <w:t>si</w:t>
      </w:r>
      <w:r w:rsidR="008A4D59">
        <w:rPr>
          <w:rFonts w:eastAsia="Calibri"/>
          <w:color w:val="000000" w:themeColor="text1"/>
          <w:szCs w:val="22"/>
          <w:lang w:eastAsia="en-US"/>
        </w:rPr>
        <w:t xml:space="preserve"> esamina</w:t>
      </w:r>
      <w:r w:rsidR="00D95C8F" w:rsidRPr="008A4D59">
        <w:rPr>
          <w:rFonts w:eastAsia="Calibri"/>
          <w:color w:val="000000" w:themeColor="text1"/>
          <w:szCs w:val="22"/>
          <w:lang w:eastAsia="en-US"/>
        </w:rPr>
        <w:t xml:space="preserve"> la </w:t>
      </w:r>
      <w:r w:rsidR="00D95C8F" w:rsidRPr="00B64759">
        <w:rPr>
          <w:rFonts w:eastAsia="Calibri"/>
          <w:i/>
          <w:iCs/>
          <w:color w:val="000000" w:themeColor="text1"/>
          <w:szCs w:val="22"/>
          <w:lang w:eastAsia="en-US"/>
        </w:rPr>
        <w:t>Vita di Annibale Carracci</w:t>
      </w:r>
      <w:r w:rsidR="00D95C8F" w:rsidRPr="008A4D59">
        <w:rPr>
          <w:rFonts w:eastAsia="Calibri"/>
          <w:color w:val="000000" w:themeColor="text1"/>
          <w:szCs w:val="22"/>
          <w:lang w:eastAsia="en-US"/>
        </w:rPr>
        <w:t xml:space="preserve"> quale esemplificazione della prassi ecfrastica ma anche di un</w:t>
      </w:r>
      <w:r w:rsidR="00B64759">
        <w:rPr>
          <w:rFonts w:eastAsia="Calibri"/>
          <w:color w:val="000000" w:themeColor="text1"/>
          <w:szCs w:val="22"/>
          <w:lang w:eastAsia="en-US"/>
        </w:rPr>
        <w:t>a</w:t>
      </w:r>
      <w:r w:rsidR="00BD75F1">
        <w:rPr>
          <w:rFonts w:eastAsia="Calibri"/>
          <w:color w:val="000000" w:themeColor="text1"/>
          <w:szCs w:val="22"/>
          <w:lang w:eastAsia="en-US"/>
        </w:rPr>
        <w:t xml:space="preserve"> rinnovata</w:t>
      </w:r>
      <w:r w:rsidR="00B64759">
        <w:rPr>
          <w:rFonts w:eastAsia="Calibri"/>
          <w:color w:val="000000" w:themeColor="text1"/>
          <w:szCs w:val="22"/>
          <w:lang w:eastAsia="en-US"/>
        </w:rPr>
        <w:t xml:space="preserve"> metodologia</w:t>
      </w:r>
      <w:r w:rsidR="00D95C8F" w:rsidRPr="008A4D59">
        <w:rPr>
          <w:rFonts w:eastAsia="Calibri"/>
          <w:color w:val="000000" w:themeColor="text1"/>
          <w:szCs w:val="22"/>
          <w:lang w:eastAsia="en-US"/>
        </w:rPr>
        <w:t xml:space="preserve"> </w:t>
      </w:r>
      <w:r w:rsidR="00C60BF5">
        <w:rPr>
          <w:rFonts w:eastAsia="Calibri"/>
          <w:color w:val="000000" w:themeColor="text1"/>
          <w:szCs w:val="22"/>
          <w:lang w:eastAsia="en-US"/>
        </w:rPr>
        <w:t>di ricerca storico-artistica</w:t>
      </w:r>
      <w:r w:rsidRPr="008A4D59">
        <w:rPr>
          <w:rFonts w:eastAsia="Calibri"/>
          <w:color w:val="000000" w:themeColor="text1"/>
          <w:szCs w:val="22"/>
          <w:lang w:eastAsia="en-US"/>
        </w:rPr>
        <w:t xml:space="preserve">; il culto dell’antico e la nuova sistemazione storica attuati nell’attività di scrittore e archeologo di Johan J. </w:t>
      </w:r>
      <w:proofErr w:type="spellStart"/>
      <w:r w:rsidRPr="008A4D59">
        <w:rPr>
          <w:rFonts w:eastAsia="Calibri"/>
          <w:color w:val="000000" w:themeColor="text1"/>
          <w:szCs w:val="22"/>
          <w:lang w:eastAsia="en-US"/>
        </w:rPr>
        <w:t>Winckelmann</w:t>
      </w:r>
      <w:proofErr w:type="spellEnd"/>
      <w:r w:rsidRPr="008A4D59">
        <w:rPr>
          <w:rFonts w:eastAsia="Calibri"/>
          <w:color w:val="000000" w:themeColor="text1"/>
          <w:szCs w:val="22"/>
          <w:lang w:eastAsia="en-US"/>
        </w:rPr>
        <w:t xml:space="preserve"> </w:t>
      </w:r>
      <w:r w:rsidR="005B5FD1" w:rsidRPr="008A4D59">
        <w:rPr>
          <w:rFonts w:eastAsia="Calibri"/>
          <w:color w:val="000000" w:themeColor="text1"/>
          <w:szCs w:val="22"/>
          <w:lang w:eastAsia="en-US"/>
        </w:rPr>
        <w:t xml:space="preserve">sono indagati </w:t>
      </w:r>
      <w:r w:rsidR="00561DEA" w:rsidRPr="008A4D59">
        <w:rPr>
          <w:rFonts w:eastAsia="Calibri"/>
          <w:color w:val="000000" w:themeColor="text1"/>
          <w:szCs w:val="22"/>
          <w:lang w:eastAsia="en-US"/>
        </w:rPr>
        <w:t>a partire da</w:t>
      </w:r>
      <w:r w:rsidRPr="008A4D59">
        <w:rPr>
          <w:rFonts w:eastAsia="Calibri"/>
          <w:color w:val="000000" w:themeColor="text1"/>
          <w:szCs w:val="22"/>
          <w:lang w:eastAsia="en-US"/>
        </w:rPr>
        <w:t>lla sua formazion</w:t>
      </w:r>
      <w:r w:rsidR="00D66513" w:rsidRPr="008A4D59">
        <w:rPr>
          <w:rFonts w:eastAsia="Calibri"/>
          <w:color w:val="000000" w:themeColor="text1"/>
          <w:szCs w:val="22"/>
          <w:lang w:eastAsia="en-US"/>
        </w:rPr>
        <w:t>e presso la corte di Dresda, il rapporto</w:t>
      </w:r>
      <w:r w:rsidR="00561DEA" w:rsidRPr="008A4D59">
        <w:rPr>
          <w:rFonts w:eastAsia="Calibri"/>
          <w:color w:val="000000" w:themeColor="text1"/>
          <w:szCs w:val="22"/>
          <w:lang w:eastAsia="en-US"/>
        </w:rPr>
        <w:t xml:space="preserve"> con Alessandro Albani a Roma</w:t>
      </w:r>
      <w:r w:rsidR="00F20987" w:rsidRPr="008A4D59">
        <w:rPr>
          <w:rFonts w:eastAsia="Calibri"/>
          <w:color w:val="000000" w:themeColor="text1"/>
          <w:szCs w:val="22"/>
          <w:lang w:eastAsia="en-US"/>
        </w:rPr>
        <w:t>,</w:t>
      </w:r>
      <w:r w:rsidRPr="008A4D59">
        <w:rPr>
          <w:rFonts w:eastAsia="Calibri"/>
          <w:color w:val="000000" w:themeColor="text1"/>
          <w:szCs w:val="22"/>
          <w:lang w:eastAsia="en-US"/>
        </w:rPr>
        <w:t xml:space="preserve"> le straordinarie scoperte</w:t>
      </w:r>
      <w:r w:rsidR="00EB0ECF" w:rsidRPr="008A4D59">
        <w:rPr>
          <w:rFonts w:eastAsia="Calibri"/>
          <w:color w:val="000000" w:themeColor="text1"/>
          <w:szCs w:val="22"/>
          <w:lang w:eastAsia="en-US"/>
        </w:rPr>
        <w:t xml:space="preserve"> effettuate nell’area vesuviana; </w:t>
      </w:r>
      <w:r w:rsidR="00EB0ECF" w:rsidRPr="008A4D59">
        <w:rPr>
          <w:rFonts w:eastAsia="Calibri"/>
          <w:color w:val="000000" w:themeColor="text1"/>
          <w:szCs w:val="22"/>
          <w:lang w:eastAsia="en-US"/>
        </w:rPr>
        <w:lastRenderedPageBreak/>
        <w:t xml:space="preserve">infine </w:t>
      </w:r>
      <w:r w:rsidR="00AF1FFB" w:rsidRPr="008A4D59">
        <w:rPr>
          <w:rFonts w:eastAsia="Calibri"/>
          <w:color w:val="000000" w:themeColor="text1"/>
          <w:szCs w:val="22"/>
          <w:lang w:eastAsia="en-US"/>
        </w:rPr>
        <w:t>si guarda all</w:t>
      </w:r>
      <w:r w:rsidR="00615FF1">
        <w:rPr>
          <w:rFonts w:eastAsia="Calibri"/>
          <w:color w:val="000000" w:themeColor="text1"/>
          <w:szCs w:val="22"/>
          <w:lang w:eastAsia="en-US"/>
        </w:rPr>
        <w:t>’</w:t>
      </w:r>
      <w:r w:rsidR="00EB0ECF" w:rsidRPr="008A4D59">
        <w:rPr>
          <w:rFonts w:eastAsia="Calibri"/>
          <w:color w:val="000000" w:themeColor="text1"/>
          <w:szCs w:val="22"/>
          <w:lang w:eastAsia="en-US"/>
        </w:rPr>
        <w:t>Accademia di Brera</w:t>
      </w:r>
      <w:r w:rsidR="00615FF1">
        <w:rPr>
          <w:rFonts w:eastAsia="Calibri"/>
          <w:color w:val="000000" w:themeColor="text1"/>
          <w:szCs w:val="22"/>
          <w:lang w:eastAsia="en-US"/>
        </w:rPr>
        <w:t>, da</w:t>
      </w:r>
      <w:r w:rsidR="00AF1FFB" w:rsidRPr="008A4D59">
        <w:rPr>
          <w:rFonts w:eastAsia="Calibri"/>
          <w:color w:val="000000" w:themeColor="text1"/>
          <w:szCs w:val="22"/>
          <w:lang w:eastAsia="en-US"/>
        </w:rPr>
        <w:t xml:space="preserve">gli </w:t>
      </w:r>
      <w:r w:rsidR="00D15360" w:rsidRPr="008A4D59">
        <w:rPr>
          <w:rFonts w:eastAsia="Calibri"/>
          <w:color w:val="000000" w:themeColor="text1"/>
          <w:szCs w:val="22"/>
          <w:lang w:eastAsia="en-US"/>
        </w:rPr>
        <w:t xml:space="preserve">insegnamenti di Giuseppe Parini </w:t>
      </w:r>
      <w:r w:rsidR="00615FF1">
        <w:rPr>
          <w:rFonts w:eastAsia="Calibri"/>
          <w:color w:val="000000" w:themeColor="text1"/>
          <w:szCs w:val="22"/>
          <w:lang w:eastAsia="en-US"/>
        </w:rPr>
        <w:t>al</w:t>
      </w:r>
      <w:r w:rsidR="00AF1FFB" w:rsidRPr="008A4D59">
        <w:rPr>
          <w:rFonts w:eastAsia="Calibri"/>
          <w:color w:val="000000" w:themeColor="text1"/>
          <w:szCs w:val="22"/>
          <w:lang w:eastAsia="en-US"/>
        </w:rPr>
        <w:t>la rinnovata prassi di studio e museologica di Gius</w:t>
      </w:r>
      <w:r w:rsidR="00D15360" w:rsidRPr="008A4D59">
        <w:rPr>
          <w:rFonts w:eastAsia="Calibri"/>
          <w:color w:val="000000" w:themeColor="text1"/>
          <w:szCs w:val="22"/>
          <w:lang w:eastAsia="en-US"/>
        </w:rPr>
        <w:t>eppe Bossi</w:t>
      </w:r>
      <w:r w:rsidR="00C60BF5">
        <w:rPr>
          <w:rFonts w:eastAsia="Calibri"/>
          <w:color w:val="000000" w:themeColor="text1"/>
          <w:szCs w:val="22"/>
          <w:lang w:eastAsia="en-US"/>
        </w:rPr>
        <w:t xml:space="preserve"> fra Milano e Parigi</w:t>
      </w:r>
      <w:r w:rsidR="00D15360" w:rsidRPr="008A4D59">
        <w:rPr>
          <w:rFonts w:eastAsia="Calibri"/>
          <w:color w:val="000000" w:themeColor="text1"/>
          <w:szCs w:val="22"/>
          <w:lang w:eastAsia="en-US"/>
        </w:rPr>
        <w:t>.</w:t>
      </w:r>
    </w:p>
    <w:p w14:paraId="1B79E429" w14:textId="77777777" w:rsidR="00327E7E" w:rsidRPr="00327E7E" w:rsidRDefault="00327E7E" w:rsidP="00327E7E">
      <w:pPr>
        <w:tabs>
          <w:tab w:val="clear" w:pos="284"/>
        </w:tabs>
        <w:spacing w:before="240" w:after="120"/>
        <w:rPr>
          <w:rFonts w:eastAsia="Calibri"/>
          <w:b/>
          <w:sz w:val="18"/>
          <w:szCs w:val="22"/>
          <w:lang w:eastAsia="en-US"/>
        </w:rPr>
      </w:pPr>
      <w:r w:rsidRPr="00327E7E">
        <w:rPr>
          <w:rFonts w:eastAsia="Calibri"/>
          <w:b/>
          <w:i/>
          <w:sz w:val="18"/>
          <w:szCs w:val="22"/>
          <w:lang w:eastAsia="en-US"/>
        </w:rPr>
        <w:t>PROGRAMMA DEL CORSO</w:t>
      </w:r>
    </w:p>
    <w:p w14:paraId="2E32CC24" w14:textId="77777777" w:rsidR="00327E7E" w:rsidRPr="00327E7E" w:rsidRDefault="00327E7E" w:rsidP="00327E7E">
      <w:pPr>
        <w:tabs>
          <w:tab w:val="clear" w:pos="284"/>
        </w:tabs>
        <w:spacing w:line="276" w:lineRule="auto"/>
        <w:rPr>
          <w:rFonts w:eastAsia="Calibri"/>
          <w:szCs w:val="22"/>
          <w:lang w:eastAsia="en-US"/>
        </w:rPr>
      </w:pPr>
      <w:r w:rsidRPr="00327E7E">
        <w:rPr>
          <w:rFonts w:eastAsia="Calibri"/>
          <w:smallCaps/>
          <w:sz w:val="18"/>
          <w:szCs w:val="22"/>
          <w:lang w:eastAsia="en-US"/>
        </w:rPr>
        <w:t xml:space="preserve">I Modulo: </w:t>
      </w:r>
      <w:r w:rsidRPr="00327E7E">
        <w:rPr>
          <w:rFonts w:eastAsia="Calibri"/>
          <w:i/>
          <w:szCs w:val="22"/>
          <w:lang w:eastAsia="en-US"/>
        </w:rPr>
        <w:t>Teorici e storiografi d’arte tra Umanesimo e Rinascimento.</w:t>
      </w:r>
    </w:p>
    <w:p w14:paraId="6DCE5359" w14:textId="2F94D074" w:rsidR="00327E7E" w:rsidRPr="00327E7E" w:rsidRDefault="00327E7E" w:rsidP="00327E7E">
      <w:pPr>
        <w:tabs>
          <w:tab w:val="clear" w:pos="284"/>
        </w:tabs>
        <w:spacing w:line="276" w:lineRule="auto"/>
        <w:rPr>
          <w:rFonts w:eastAsia="Calibri"/>
          <w:szCs w:val="22"/>
          <w:lang w:eastAsia="en-US"/>
        </w:rPr>
      </w:pPr>
      <w:r w:rsidRPr="00327E7E">
        <w:rPr>
          <w:rFonts w:eastAsia="Calibri"/>
          <w:smallCaps/>
          <w:sz w:val="18"/>
          <w:szCs w:val="22"/>
          <w:lang w:eastAsia="en-US"/>
        </w:rPr>
        <w:t xml:space="preserve">II Modulo: </w:t>
      </w:r>
      <w:r w:rsidR="0074603F">
        <w:rPr>
          <w:rFonts w:eastAsia="Calibri"/>
          <w:i/>
          <w:szCs w:val="22"/>
          <w:lang w:eastAsia="en-US"/>
        </w:rPr>
        <w:t>Attorno al culto dell’Antico</w:t>
      </w:r>
      <w:r w:rsidRPr="00327E7E">
        <w:rPr>
          <w:rFonts w:eastAsia="Calibri"/>
          <w:i/>
          <w:szCs w:val="22"/>
          <w:lang w:eastAsia="en-US"/>
        </w:rPr>
        <w:t xml:space="preserve">: fatti artistici, riflessione storiografica ed estetica in Italia tra </w:t>
      </w:r>
      <w:r w:rsidR="00B540CB">
        <w:rPr>
          <w:rFonts w:eastAsia="Calibri"/>
          <w:i/>
          <w:szCs w:val="22"/>
          <w:lang w:eastAsia="en-US"/>
        </w:rPr>
        <w:t>Cinque</w:t>
      </w:r>
      <w:r w:rsidR="006A66C3">
        <w:rPr>
          <w:rFonts w:eastAsia="Calibri"/>
          <w:i/>
          <w:szCs w:val="22"/>
          <w:lang w:eastAsia="en-US"/>
        </w:rPr>
        <w:t xml:space="preserve"> e primo Ottocento</w:t>
      </w:r>
      <w:r w:rsidRPr="00327E7E">
        <w:rPr>
          <w:rFonts w:eastAsia="Calibri"/>
          <w:i/>
          <w:szCs w:val="22"/>
          <w:lang w:eastAsia="en-US"/>
        </w:rPr>
        <w:t>.</w:t>
      </w:r>
    </w:p>
    <w:p w14:paraId="1F60681B" w14:textId="38DF38CC" w:rsidR="00327E7E" w:rsidRPr="00327E7E" w:rsidRDefault="00327E7E" w:rsidP="00327E7E">
      <w:pPr>
        <w:tabs>
          <w:tab w:val="clear" w:pos="284"/>
        </w:tabs>
        <w:spacing w:before="240" w:after="120" w:line="220" w:lineRule="exact"/>
        <w:rPr>
          <w:rFonts w:eastAsia="Calibri"/>
          <w:b/>
          <w:i/>
          <w:sz w:val="18"/>
          <w:szCs w:val="22"/>
          <w:lang w:eastAsia="en-US"/>
        </w:rPr>
      </w:pPr>
      <w:r w:rsidRPr="00327E7E">
        <w:rPr>
          <w:rFonts w:eastAsia="Calibri"/>
          <w:b/>
          <w:i/>
          <w:sz w:val="18"/>
          <w:szCs w:val="22"/>
          <w:lang w:eastAsia="en-US"/>
        </w:rPr>
        <w:t>BIBLIOGRAFIA</w:t>
      </w:r>
      <w:r w:rsidR="002D27FA">
        <w:rPr>
          <w:rStyle w:val="Rimandonotaapidipagina"/>
          <w:rFonts w:eastAsia="Calibri"/>
          <w:b/>
          <w:i/>
          <w:sz w:val="18"/>
          <w:szCs w:val="22"/>
          <w:lang w:eastAsia="en-US"/>
        </w:rPr>
        <w:footnoteReference w:id="1"/>
      </w:r>
    </w:p>
    <w:p w14:paraId="5086A781" w14:textId="77777777" w:rsidR="00327E7E" w:rsidRPr="00327E7E" w:rsidRDefault="00327E7E" w:rsidP="00327E7E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327E7E">
        <w:rPr>
          <w:rFonts w:ascii="Times" w:hAnsi="Times"/>
          <w:noProof/>
          <w:sz w:val="18"/>
          <w:szCs w:val="20"/>
        </w:rPr>
        <w:t>Per il I modulo:</w:t>
      </w:r>
    </w:p>
    <w:p w14:paraId="58D4D594" w14:textId="684CCB4F" w:rsidR="00327E7E" w:rsidRDefault="00327E7E" w:rsidP="00327E7E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327E7E">
        <w:rPr>
          <w:rFonts w:ascii="Times" w:hAnsi="Times"/>
          <w:smallCaps/>
          <w:noProof/>
          <w:spacing w:val="-5"/>
          <w:sz w:val="16"/>
          <w:szCs w:val="20"/>
        </w:rPr>
        <w:t>J. Schlosser Magnino,</w:t>
      </w:r>
      <w:r w:rsidRPr="00327E7E">
        <w:rPr>
          <w:rFonts w:ascii="Times" w:hAnsi="Times"/>
          <w:i/>
          <w:noProof/>
          <w:spacing w:val="-5"/>
          <w:sz w:val="18"/>
          <w:szCs w:val="20"/>
        </w:rPr>
        <w:t xml:space="preserve"> La Letteratura artistica. Manuale delle fonti della storia dell’arte moderna,</w:t>
      </w:r>
      <w:r w:rsidRPr="00327E7E">
        <w:rPr>
          <w:rFonts w:ascii="Times" w:hAnsi="Times"/>
          <w:noProof/>
          <w:spacing w:val="-5"/>
          <w:sz w:val="18"/>
          <w:szCs w:val="20"/>
        </w:rPr>
        <w:t xml:space="preserve"> La Nuova Italia, Firenze, 1964 </w:t>
      </w:r>
      <w:r w:rsidR="00D16C90">
        <w:rPr>
          <w:rFonts w:ascii="Times" w:hAnsi="Times"/>
          <w:noProof/>
          <w:spacing w:val="-5"/>
          <w:sz w:val="18"/>
          <w:szCs w:val="20"/>
        </w:rPr>
        <w:t xml:space="preserve">disponibile on line su </w:t>
      </w:r>
      <w:r w:rsidR="00D16C90" w:rsidRPr="00D16C90">
        <w:rPr>
          <w:rFonts w:ascii="Times" w:hAnsi="Times"/>
          <w:i/>
          <w:noProof/>
          <w:spacing w:val="-5"/>
          <w:sz w:val="18"/>
          <w:szCs w:val="20"/>
        </w:rPr>
        <w:t>Heidelberg historic literature – digitized</w:t>
      </w:r>
      <w:r w:rsidR="00D16C90">
        <w:rPr>
          <w:rFonts w:ascii="Times" w:hAnsi="Times"/>
          <w:noProof/>
          <w:spacing w:val="-5"/>
          <w:sz w:val="18"/>
          <w:szCs w:val="20"/>
        </w:rPr>
        <w:t xml:space="preserve"> </w:t>
      </w:r>
      <w:r w:rsidRPr="00327E7E">
        <w:rPr>
          <w:rFonts w:ascii="Times" w:hAnsi="Times"/>
          <w:noProof/>
          <w:spacing w:val="-5"/>
          <w:sz w:val="18"/>
          <w:szCs w:val="20"/>
        </w:rPr>
        <w:t xml:space="preserve">(parti </w:t>
      </w:r>
      <w:r w:rsidR="00B10258">
        <w:rPr>
          <w:rFonts w:ascii="Times" w:hAnsi="Times"/>
          <w:noProof/>
          <w:spacing w:val="-5"/>
          <w:sz w:val="18"/>
          <w:szCs w:val="20"/>
        </w:rPr>
        <w:t>indicate sulla pagina docente).</w:t>
      </w:r>
    </w:p>
    <w:p w14:paraId="65208557" w14:textId="3AAC94A4" w:rsidR="00081485" w:rsidRPr="00081485" w:rsidRDefault="00081485" w:rsidP="00327E7E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>
        <w:rPr>
          <w:rFonts w:ascii="Times" w:hAnsi="Times"/>
          <w:smallCaps/>
          <w:noProof/>
          <w:spacing w:val="-5"/>
          <w:sz w:val="16"/>
          <w:szCs w:val="20"/>
        </w:rPr>
        <w:t xml:space="preserve">M. Nezzo – g. Tomasella, </w:t>
      </w:r>
      <w:r w:rsidRPr="00081485">
        <w:rPr>
          <w:rFonts w:ascii="Times" w:hAnsi="Times"/>
          <w:i/>
          <w:iCs/>
          <w:noProof/>
          <w:spacing w:val="-5"/>
          <w:sz w:val="16"/>
          <w:szCs w:val="20"/>
        </w:rPr>
        <w:t>dire l’arte. Percorsi critici dall’Antichità al primo Novecento</w:t>
      </w:r>
      <w:r>
        <w:rPr>
          <w:rFonts w:ascii="Times" w:hAnsi="Times"/>
          <w:noProof/>
          <w:spacing w:val="-5"/>
          <w:sz w:val="16"/>
          <w:szCs w:val="20"/>
        </w:rPr>
        <w:t>, Il Poligrafo, Padova, 2020.</w:t>
      </w:r>
    </w:p>
    <w:p w14:paraId="7812872C" w14:textId="0A933032" w:rsidR="00327E7E" w:rsidRPr="00327E7E" w:rsidRDefault="00327E7E" w:rsidP="00327E7E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327E7E">
        <w:rPr>
          <w:rFonts w:ascii="Times" w:hAnsi="Times"/>
          <w:smallCaps/>
          <w:noProof/>
          <w:spacing w:val="-5"/>
          <w:sz w:val="16"/>
          <w:szCs w:val="18"/>
        </w:rPr>
        <w:t xml:space="preserve">M. Baxandall, </w:t>
      </w:r>
      <w:r w:rsidRPr="00327E7E">
        <w:rPr>
          <w:rFonts w:ascii="Times" w:hAnsi="Times"/>
          <w:i/>
          <w:noProof/>
          <w:spacing w:val="-5"/>
          <w:sz w:val="18"/>
          <w:szCs w:val="18"/>
        </w:rPr>
        <w:t>Giotto e gli umanisti. La scoperta della composizione pittorica. 1350-1450,</w:t>
      </w:r>
      <w:r w:rsidRPr="00327E7E">
        <w:rPr>
          <w:rFonts w:ascii="Times" w:hAnsi="Times"/>
          <w:noProof/>
          <w:spacing w:val="-5"/>
          <w:sz w:val="18"/>
          <w:szCs w:val="18"/>
        </w:rPr>
        <w:t xml:space="preserve"> Jaca Book, Milano</w:t>
      </w:r>
      <w:r w:rsidR="00A72D9D">
        <w:rPr>
          <w:rFonts w:ascii="Times" w:hAnsi="Times"/>
          <w:noProof/>
          <w:spacing w:val="-5"/>
          <w:sz w:val="18"/>
          <w:szCs w:val="18"/>
        </w:rPr>
        <w:t>,</w:t>
      </w:r>
      <w:r w:rsidRPr="00327E7E">
        <w:rPr>
          <w:rFonts w:ascii="Times" w:hAnsi="Times"/>
          <w:noProof/>
          <w:spacing w:val="-5"/>
          <w:sz w:val="18"/>
          <w:szCs w:val="18"/>
        </w:rPr>
        <w:t xml:space="preserve"> 1994</w:t>
      </w:r>
      <w:r w:rsidR="00B10258">
        <w:rPr>
          <w:rFonts w:ascii="Times" w:hAnsi="Times"/>
          <w:noProof/>
          <w:spacing w:val="-5"/>
          <w:sz w:val="18"/>
          <w:szCs w:val="18"/>
        </w:rPr>
        <w:t>.</w:t>
      </w:r>
    </w:p>
    <w:p w14:paraId="79D89F36" w14:textId="77777777" w:rsidR="00327E7E" w:rsidRPr="00327E7E" w:rsidRDefault="00327E7E" w:rsidP="00327E7E">
      <w:pPr>
        <w:tabs>
          <w:tab w:val="clear" w:pos="284"/>
        </w:tabs>
        <w:spacing w:line="220" w:lineRule="exact"/>
        <w:ind w:left="284" w:hanging="284"/>
        <w:rPr>
          <w:rFonts w:ascii="Times" w:hAnsi="Times"/>
          <w:smallCaps/>
          <w:noProof/>
          <w:spacing w:val="-5"/>
          <w:sz w:val="16"/>
          <w:szCs w:val="18"/>
        </w:rPr>
      </w:pPr>
      <w:r w:rsidRPr="00327E7E">
        <w:rPr>
          <w:rFonts w:ascii="Times" w:hAnsi="Times"/>
          <w:smallCaps/>
          <w:noProof/>
          <w:spacing w:val="-5"/>
          <w:sz w:val="16"/>
          <w:szCs w:val="18"/>
        </w:rPr>
        <w:t xml:space="preserve">Leonardo Da Vinci, </w:t>
      </w:r>
      <w:r w:rsidRPr="00327E7E">
        <w:rPr>
          <w:rFonts w:ascii="Times" w:hAnsi="Times"/>
          <w:i/>
          <w:noProof/>
          <w:spacing w:val="-5"/>
          <w:sz w:val="18"/>
          <w:szCs w:val="18"/>
        </w:rPr>
        <w:t>Libro di pittura,</w:t>
      </w:r>
      <w:r w:rsidR="00A72D9D">
        <w:rPr>
          <w:rFonts w:ascii="Times" w:hAnsi="Times"/>
          <w:noProof/>
          <w:spacing w:val="-5"/>
          <w:sz w:val="18"/>
          <w:szCs w:val="18"/>
        </w:rPr>
        <w:t xml:space="preserve"> a cura di C. Pederetti-</w:t>
      </w:r>
      <w:r w:rsidRPr="00327E7E">
        <w:rPr>
          <w:rFonts w:ascii="Times" w:hAnsi="Times"/>
          <w:noProof/>
          <w:spacing w:val="-5"/>
          <w:sz w:val="18"/>
          <w:szCs w:val="18"/>
        </w:rPr>
        <w:t>C. Vecce, Giulti, Firenze, 1995</w:t>
      </w:r>
    </w:p>
    <w:p w14:paraId="0660E11E" w14:textId="4BAC9979" w:rsidR="00327E7E" w:rsidRPr="00327E7E" w:rsidRDefault="00327E7E" w:rsidP="00327E7E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327E7E">
        <w:rPr>
          <w:rFonts w:ascii="Times" w:hAnsi="Times"/>
          <w:smallCaps/>
          <w:noProof/>
          <w:spacing w:val="-5"/>
          <w:sz w:val="16"/>
          <w:szCs w:val="18"/>
        </w:rPr>
        <w:t xml:space="preserve">B. Agosti-S. Ginzburg-A. Nova </w:t>
      </w:r>
      <w:r w:rsidRPr="00327E7E">
        <w:rPr>
          <w:rFonts w:ascii="Times" w:hAnsi="Times"/>
          <w:noProof/>
          <w:spacing w:val="-5"/>
          <w:sz w:val="18"/>
          <w:szCs w:val="18"/>
        </w:rPr>
        <w:t>(a cura di),</w:t>
      </w:r>
      <w:r w:rsidRPr="00327E7E">
        <w:rPr>
          <w:rFonts w:ascii="Times" w:hAnsi="Times"/>
          <w:i/>
          <w:noProof/>
          <w:spacing w:val="-5"/>
          <w:sz w:val="18"/>
          <w:szCs w:val="18"/>
        </w:rPr>
        <w:t xml:space="preserve"> Giorgio Vasari e il cantiere delle Vite del 1550,</w:t>
      </w:r>
      <w:r w:rsidRPr="00327E7E">
        <w:rPr>
          <w:rFonts w:ascii="Times" w:hAnsi="Times"/>
          <w:noProof/>
          <w:spacing w:val="-5"/>
          <w:sz w:val="18"/>
          <w:szCs w:val="18"/>
        </w:rPr>
        <w:t xml:space="preserve"> Marsil</w:t>
      </w:r>
      <w:r w:rsidR="00B10258">
        <w:rPr>
          <w:rFonts w:ascii="Times" w:hAnsi="Times"/>
          <w:noProof/>
          <w:spacing w:val="-5"/>
          <w:sz w:val="18"/>
          <w:szCs w:val="18"/>
        </w:rPr>
        <w:t>io, Venezia, 2013.</w:t>
      </w:r>
    </w:p>
    <w:p w14:paraId="4DA8F12C" w14:textId="37889059" w:rsidR="00327E7E" w:rsidRDefault="00327E7E" w:rsidP="00327E7E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327E7E">
        <w:rPr>
          <w:rFonts w:ascii="Times" w:hAnsi="Times"/>
          <w:smallCaps/>
          <w:noProof/>
          <w:spacing w:val="-5"/>
          <w:sz w:val="16"/>
          <w:szCs w:val="20"/>
        </w:rPr>
        <w:t>B. Agosti</w:t>
      </w:r>
      <w:r w:rsidRPr="00327E7E">
        <w:rPr>
          <w:rFonts w:ascii="Times" w:hAnsi="Times"/>
          <w:noProof/>
          <w:spacing w:val="-5"/>
          <w:sz w:val="16"/>
          <w:szCs w:val="20"/>
        </w:rPr>
        <w:t xml:space="preserve">, </w:t>
      </w:r>
      <w:r w:rsidRPr="00327E7E">
        <w:rPr>
          <w:rFonts w:ascii="Times" w:hAnsi="Times"/>
          <w:i/>
          <w:noProof/>
          <w:spacing w:val="-5"/>
          <w:sz w:val="18"/>
          <w:szCs w:val="18"/>
        </w:rPr>
        <w:t>Giorgio Vasari. Luoghi e tempi delle vite</w:t>
      </w:r>
      <w:r w:rsidRPr="00327E7E">
        <w:rPr>
          <w:rFonts w:ascii="Times" w:hAnsi="Times"/>
          <w:noProof/>
          <w:spacing w:val="-5"/>
          <w:sz w:val="18"/>
          <w:szCs w:val="18"/>
        </w:rPr>
        <w:t>, Officina Libraria, Milano, 2013</w:t>
      </w:r>
      <w:r w:rsidR="00B10258">
        <w:rPr>
          <w:rFonts w:ascii="Times" w:hAnsi="Times"/>
          <w:noProof/>
          <w:spacing w:val="-5"/>
          <w:sz w:val="18"/>
          <w:szCs w:val="18"/>
        </w:rPr>
        <w:t>.</w:t>
      </w:r>
    </w:p>
    <w:p w14:paraId="65390471" w14:textId="48B99CCB" w:rsidR="00327E7E" w:rsidRPr="00327E7E" w:rsidRDefault="00327E7E" w:rsidP="00327E7E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327E7E">
        <w:rPr>
          <w:rFonts w:ascii="Times" w:hAnsi="Times"/>
          <w:noProof/>
          <w:sz w:val="18"/>
          <w:szCs w:val="20"/>
        </w:rPr>
        <w:t>Dispensa antologica dei materiali del corso, contene</w:t>
      </w:r>
      <w:r w:rsidR="00B10258">
        <w:rPr>
          <w:rFonts w:ascii="Times" w:hAnsi="Times"/>
          <w:noProof/>
          <w:sz w:val="18"/>
          <w:szCs w:val="20"/>
        </w:rPr>
        <w:t>nte testi e saggi inerenti temi e protagonisti considerati nel corso.</w:t>
      </w:r>
    </w:p>
    <w:p w14:paraId="576C4CA0" w14:textId="499D0A3F" w:rsidR="00327E7E" w:rsidRDefault="00327E7E" w:rsidP="00327E7E">
      <w:pPr>
        <w:tabs>
          <w:tab w:val="clear" w:pos="284"/>
        </w:tabs>
        <w:spacing w:before="120" w:line="220" w:lineRule="exact"/>
        <w:ind w:left="284" w:hanging="284"/>
        <w:rPr>
          <w:noProof/>
          <w:color w:val="000000" w:themeColor="text1"/>
          <w:sz w:val="18"/>
          <w:szCs w:val="18"/>
        </w:rPr>
      </w:pPr>
      <w:r w:rsidRPr="00327E7E">
        <w:rPr>
          <w:noProof/>
          <w:color w:val="000000" w:themeColor="text1"/>
          <w:sz w:val="18"/>
          <w:szCs w:val="18"/>
        </w:rPr>
        <w:t>Per il II modulo:</w:t>
      </w:r>
    </w:p>
    <w:p w14:paraId="289EDEB7" w14:textId="1A26A11D" w:rsidR="008A1668" w:rsidRPr="00940BD0" w:rsidRDefault="00940BD0" w:rsidP="003A707A">
      <w:pPr>
        <w:widowControl w:val="0"/>
        <w:autoSpaceDE w:val="0"/>
        <w:autoSpaceDN w:val="0"/>
        <w:adjustRightInd w:val="0"/>
        <w:rPr>
          <w:bCs/>
          <w:sz w:val="18"/>
          <w:szCs w:val="18"/>
        </w:rPr>
      </w:pPr>
      <w:r w:rsidRPr="00940BD0">
        <w:rPr>
          <w:bCs/>
          <w:i/>
          <w:iCs/>
          <w:sz w:val="18"/>
          <w:szCs w:val="18"/>
        </w:rPr>
        <w:t xml:space="preserve">Paolo </w:t>
      </w:r>
      <w:proofErr w:type="spellStart"/>
      <w:r w:rsidRPr="00940BD0">
        <w:rPr>
          <w:bCs/>
          <w:i/>
          <w:iCs/>
          <w:sz w:val="18"/>
          <w:szCs w:val="18"/>
        </w:rPr>
        <w:t>Giovio</w:t>
      </w:r>
      <w:proofErr w:type="spellEnd"/>
      <w:r w:rsidRPr="00940BD0">
        <w:rPr>
          <w:bCs/>
          <w:i/>
          <w:iCs/>
          <w:sz w:val="18"/>
          <w:szCs w:val="18"/>
        </w:rPr>
        <w:t xml:space="preserve">, Scritti d’arte. Lessico ed </w:t>
      </w:r>
      <w:proofErr w:type="spellStart"/>
      <w:r w:rsidRPr="00940BD0">
        <w:rPr>
          <w:bCs/>
          <w:i/>
          <w:iCs/>
          <w:sz w:val="18"/>
          <w:szCs w:val="18"/>
        </w:rPr>
        <w:t>ecfrasi</w:t>
      </w:r>
      <w:proofErr w:type="spellEnd"/>
      <w:r w:rsidRPr="00940BD0">
        <w:rPr>
          <w:bCs/>
          <w:sz w:val="18"/>
          <w:szCs w:val="18"/>
        </w:rPr>
        <w:t xml:space="preserve">, a cura di </w:t>
      </w:r>
      <w:r w:rsidRPr="00940BD0">
        <w:rPr>
          <w:bCs/>
          <w:smallCaps/>
          <w:sz w:val="18"/>
          <w:szCs w:val="18"/>
        </w:rPr>
        <w:t>Sonia Maffei</w:t>
      </w:r>
      <w:r w:rsidRPr="00940BD0">
        <w:rPr>
          <w:bCs/>
          <w:sz w:val="18"/>
          <w:szCs w:val="18"/>
        </w:rPr>
        <w:t>, “Strumenti e testi”, 5, Scuola Normale Superiore, Pisa 1999</w:t>
      </w:r>
      <w:r>
        <w:rPr>
          <w:bCs/>
          <w:sz w:val="18"/>
          <w:szCs w:val="18"/>
        </w:rPr>
        <w:t>.</w:t>
      </w:r>
    </w:p>
    <w:p w14:paraId="3AA38CEE" w14:textId="48B91EAC" w:rsidR="00327E7E" w:rsidRPr="00F4027C" w:rsidRDefault="00327E7E" w:rsidP="00137F8A">
      <w:pPr>
        <w:tabs>
          <w:tab w:val="clear" w:pos="284"/>
        </w:tabs>
        <w:spacing w:line="220" w:lineRule="exact"/>
        <w:ind w:left="284" w:hanging="284"/>
        <w:rPr>
          <w:noProof/>
          <w:color w:val="000000" w:themeColor="text1"/>
          <w:sz w:val="18"/>
          <w:szCs w:val="18"/>
        </w:rPr>
      </w:pPr>
      <w:r w:rsidRPr="00F4027C">
        <w:rPr>
          <w:i/>
          <w:noProof/>
          <w:color w:val="000000" w:themeColor="text1"/>
          <w:sz w:val="18"/>
          <w:szCs w:val="18"/>
        </w:rPr>
        <w:t>L’idea del Bello. Viaggio per Roma nel Seicento con Giovan Pietro Bellori</w:t>
      </w:r>
      <w:r w:rsidRPr="00F4027C">
        <w:rPr>
          <w:noProof/>
          <w:color w:val="000000" w:themeColor="text1"/>
          <w:sz w:val="18"/>
          <w:szCs w:val="18"/>
        </w:rPr>
        <w:t>, catalogo della mostra (Roma, Palazzo delle Esposizioni ed ex Teatro dei Dioscuri, 29 marzo-26 giguno 2000), a cura di, Ministero per i Beni e le attività culturali-Comune di Roma, EBS –S. Giovanni</w:t>
      </w:r>
      <w:r w:rsidR="00781B00" w:rsidRPr="00F4027C">
        <w:rPr>
          <w:noProof/>
          <w:color w:val="000000" w:themeColor="text1"/>
          <w:sz w:val="18"/>
          <w:szCs w:val="18"/>
        </w:rPr>
        <w:t xml:space="preserve"> Lupatoto (VR) 2000, 2 voll.</w:t>
      </w:r>
    </w:p>
    <w:p w14:paraId="62691053" w14:textId="77777777" w:rsidR="00327E7E" w:rsidRPr="00F4027C" w:rsidRDefault="00327E7E" w:rsidP="000440AE">
      <w:pPr>
        <w:tabs>
          <w:tab w:val="clear" w:pos="284"/>
        </w:tabs>
        <w:spacing w:line="240" w:lineRule="atLeast"/>
        <w:ind w:left="284" w:hanging="284"/>
        <w:rPr>
          <w:noProof/>
          <w:color w:val="000000" w:themeColor="text1"/>
          <w:spacing w:val="-5"/>
          <w:sz w:val="18"/>
          <w:szCs w:val="18"/>
        </w:rPr>
      </w:pPr>
      <w:r w:rsidRPr="00F4027C">
        <w:rPr>
          <w:smallCaps/>
          <w:noProof/>
          <w:color w:val="000000" w:themeColor="text1"/>
          <w:spacing w:val="-5"/>
          <w:sz w:val="18"/>
          <w:szCs w:val="18"/>
        </w:rPr>
        <w:t xml:space="preserve">E. Pommier, </w:t>
      </w:r>
      <w:r w:rsidRPr="00F4027C">
        <w:rPr>
          <w:i/>
          <w:noProof/>
          <w:color w:val="000000" w:themeColor="text1"/>
          <w:spacing w:val="-5"/>
          <w:sz w:val="18"/>
          <w:szCs w:val="18"/>
        </w:rPr>
        <w:t>Più antichi dellla luna. Studi su J.J. Winckelmann e A. Ch. Qautremère de Quincy</w:t>
      </w:r>
      <w:r w:rsidRPr="00F4027C">
        <w:rPr>
          <w:noProof/>
          <w:color w:val="000000" w:themeColor="text1"/>
          <w:spacing w:val="-5"/>
          <w:sz w:val="18"/>
          <w:szCs w:val="18"/>
        </w:rPr>
        <w:t>, Urbino Arti Grafiche Editoriali 2000, pp. 29-192.</w:t>
      </w:r>
    </w:p>
    <w:p w14:paraId="3D400A37" w14:textId="2325512E" w:rsidR="006777CB" w:rsidRPr="00F4027C" w:rsidRDefault="006777CB" w:rsidP="000440AE">
      <w:pPr>
        <w:widowControl w:val="0"/>
        <w:autoSpaceDE w:val="0"/>
        <w:autoSpaceDN w:val="0"/>
        <w:adjustRightInd w:val="0"/>
        <w:ind w:left="284" w:hanging="284"/>
        <w:rPr>
          <w:color w:val="000000" w:themeColor="text1"/>
          <w:sz w:val="18"/>
          <w:szCs w:val="18"/>
        </w:rPr>
      </w:pPr>
      <w:r w:rsidRPr="00F4027C">
        <w:rPr>
          <w:i/>
          <w:color w:val="000000" w:themeColor="text1"/>
          <w:sz w:val="18"/>
          <w:szCs w:val="18"/>
        </w:rPr>
        <w:t xml:space="preserve">Il Tesoro di Antichità. </w:t>
      </w:r>
      <w:proofErr w:type="spellStart"/>
      <w:r w:rsidRPr="00F4027C">
        <w:rPr>
          <w:i/>
          <w:color w:val="000000" w:themeColor="text1"/>
          <w:sz w:val="18"/>
          <w:szCs w:val="18"/>
        </w:rPr>
        <w:t>Winckelmann</w:t>
      </w:r>
      <w:proofErr w:type="spellEnd"/>
      <w:r w:rsidRPr="00F4027C">
        <w:rPr>
          <w:i/>
          <w:color w:val="000000" w:themeColor="text1"/>
          <w:sz w:val="18"/>
          <w:szCs w:val="18"/>
        </w:rPr>
        <w:t xml:space="preserve"> e il Museo Capitolino nella Roma del Settecento</w:t>
      </w:r>
      <w:r w:rsidRPr="00F4027C">
        <w:rPr>
          <w:color w:val="000000" w:themeColor="text1"/>
          <w:sz w:val="18"/>
          <w:szCs w:val="18"/>
        </w:rPr>
        <w:t xml:space="preserve">, catalogo della mostra (Roma Musei Capitolini, palazzo Caffarelli e palazzo Nuovo, 7 dicembre 2017-22 aprile 2018), a cura di E. </w:t>
      </w:r>
      <w:proofErr w:type="spellStart"/>
      <w:r w:rsidRPr="00F4027C">
        <w:rPr>
          <w:color w:val="000000" w:themeColor="text1"/>
          <w:sz w:val="18"/>
          <w:szCs w:val="18"/>
        </w:rPr>
        <w:t>Dodero</w:t>
      </w:r>
      <w:proofErr w:type="spellEnd"/>
      <w:r w:rsidRPr="00F4027C">
        <w:rPr>
          <w:color w:val="000000" w:themeColor="text1"/>
          <w:sz w:val="18"/>
          <w:szCs w:val="18"/>
        </w:rPr>
        <w:t>, C. Parisi Presicce,</w:t>
      </w:r>
      <w:r w:rsidR="00781B00" w:rsidRPr="00F4027C">
        <w:rPr>
          <w:color w:val="000000" w:themeColor="text1"/>
          <w:sz w:val="18"/>
          <w:szCs w:val="18"/>
        </w:rPr>
        <w:t xml:space="preserve"> Roma 2017</w:t>
      </w:r>
      <w:r w:rsidRPr="00F4027C">
        <w:rPr>
          <w:color w:val="000000" w:themeColor="text1"/>
          <w:sz w:val="18"/>
          <w:szCs w:val="18"/>
        </w:rPr>
        <w:t>.</w:t>
      </w:r>
    </w:p>
    <w:p w14:paraId="13AF78C1" w14:textId="380B1B2C" w:rsidR="008C130B" w:rsidRPr="00F4027C" w:rsidRDefault="008C130B" w:rsidP="000440AE">
      <w:pPr>
        <w:tabs>
          <w:tab w:val="clear" w:pos="284"/>
        </w:tabs>
        <w:spacing w:line="240" w:lineRule="auto"/>
        <w:ind w:left="284" w:hanging="284"/>
        <w:rPr>
          <w:bCs/>
          <w:color w:val="000000"/>
          <w:sz w:val="18"/>
          <w:szCs w:val="18"/>
          <w:shd w:val="clear" w:color="auto" w:fill="FFFFFF"/>
        </w:rPr>
      </w:pPr>
      <w:r w:rsidRPr="00F4027C">
        <w:rPr>
          <w:bCs/>
          <w:i/>
          <w:color w:val="000000"/>
          <w:sz w:val="18"/>
          <w:szCs w:val="18"/>
          <w:shd w:val="clear" w:color="auto" w:fill="FFFFFF"/>
        </w:rPr>
        <w:t>Milano</w:t>
      </w:r>
      <w:r w:rsidR="00137F8A" w:rsidRPr="00F4027C">
        <w:rPr>
          <w:bCs/>
          <w:i/>
          <w:color w:val="000000"/>
          <w:sz w:val="18"/>
          <w:szCs w:val="18"/>
          <w:shd w:val="clear" w:color="auto" w:fill="FFFFFF"/>
        </w:rPr>
        <w:t xml:space="preserve"> 1809</w:t>
      </w:r>
      <w:r w:rsidRPr="00F4027C">
        <w:rPr>
          <w:bCs/>
          <w:i/>
          <w:color w:val="000000"/>
          <w:sz w:val="18"/>
          <w:szCs w:val="18"/>
          <w:shd w:val="clear" w:color="auto" w:fill="FFFFFF"/>
        </w:rPr>
        <w:t>: la Pinacoteca di </w:t>
      </w:r>
      <w:r w:rsidR="00137F8A" w:rsidRPr="00F4027C">
        <w:rPr>
          <w:bCs/>
          <w:i/>
          <w:color w:val="000000"/>
          <w:sz w:val="18"/>
          <w:szCs w:val="18"/>
          <w:shd w:val="clear" w:color="auto" w:fill="FFFFFF"/>
        </w:rPr>
        <w:t xml:space="preserve">Brera </w:t>
      </w:r>
      <w:r w:rsidRPr="00F4027C">
        <w:rPr>
          <w:bCs/>
          <w:i/>
          <w:color w:val="000000"/>
          <w:sz w:val="18"/>
          <w:szCs w:val="18"/>
          <w:shd w:val="clear" w:color="auto" w:fill="FFFFFF"/>
        </w:rPr>
        <w:t>e i musei in età napole</w:t>
      </w:r>
      <w:r w:rsidR="00137F8A" w:rsidRPr="00F4027C">
        <w:rPr>
          <w:bCs/>
          <w:i/>
          <w:color w:val="000000"/>
          <w:sz w:val="18"/>
          <w:szCs w:val="18"/>
          <w:shd w:val="clear" w:color="auto" w:fill="FFFFFF"/>
        </w:rPr>
        <w:t>onica</w:t>
      </w:r>
      <w:r w:rsidR="00137F8A" w:rsidRPr="00F4027C">
        <w:rPr>
          <w:bCs/>
          <w:color w:val="000000"/>
          <w:sz w:val="18"/>
          <w:szCs w:val="18"/>
          <w:shd w:val="clear" w:color="auto" w:fill="FFFFFF"/>
        </w:rPr>
        <w:t>,</w:t>
      </w:r>
      <w:r w:rsidRPr="00F4027C">
        <w:rPr>
          <w:bCs/>
          <w:color w:val="000000"/>
          <w:sz w:val="18"/>
          <w:szCs w:val="18"/>
          <w:shd w:val="clear" w:color="auto" w:fill="FFFFFF"/>
        </w:rPr>
        <w:t xml:space="preserve"> a cura di Sandra Sicoli</w:t>
      </w:r>
      <w:r w:rsidR="00137F8A" w:rsidRPr="00F4027C">
        <w:rPr>
          <w:bCs/>
          <w:color w:val="000000"/>
          <w:sz w:val="18"/>
          <w:szCs w:val="18"/>
          <w:shd w:val="clear" w:color="auto" w:fill="FFFFFF"/>
        </w:rPr>
        <w:t xml:space="preserve">, Milano </w:t>
      </w:r>
      <w:proofErr w:type="spellStart"/>
      <w:r w:rsidR="00137F8A" w:rsidRPr="00F4027C">
        <w:rPr>
          <w:bCs/>
          <w:color w:val="000000"/>
          <w:sz w:val="18"/>
          <w:szCs w:val="18"/>
          <w:shd w:val="clear" w:color="auto" w:fill="FFFFFF"/>
        </w:rPr>
        <w:t>Electa</w:t>
      </w:r>
      <w:proofErr w:type="spellEnd"/>
      <w:r w:rsidR="00137F8A" w:rsidRPr="00F4027C">
        <w:rPr>
          <w:bCs/>
          <w:color w:val="000000"/>
          <w:sz w:val="18"/>
          <w:szCs w:val="18"/>
          <w:shd w:val="clear" w:color="auto" w:fill="FFFFFF"/>
        </w:rPr>
        <w:t xml:space="preserve"> 2010.</w:t>
      </w:r>
    </w:p>
    <w:p w14:paraId="151FF7B2" w14:textId="00DA9251" w:rsidR="001F299E" w:rsidRPr="00F4027C" w:rsidRDefault="001F299E" w:rsidP="000955F6">
      <w:pPr>
        <w:ind w:left="284" w:hanging="284"/>
        <w:rPr>
          <w:bCs/>
          <w:color w:val="000000"/>
          <w:sz w:val="18"/>
          <w:szCs w:val="18"/>
          <w:shd w:val="clear" w:color="auto" w:fill="FFFFFF"/>
        </w:rPr>
      </w:pPr>
      <w:r w:rsidRPr="00F4027C">
        <w:rPr>
          <w:bCs/>
          <w:smallCaps/>
          <w:color w:val="000000"/>
          <w:sz w:val="18"/>
          <w:szCs w:val="18"/>
          <w:shd w:val="clear" w:color="auto" w:fill="FFFFFF"/>
        </w:rPr>
        <w:lastRenderedPageBreak/>
        <w:t xml:space="preserve">F. </w:t>
      </w:r>
      <w:proofErr w:type="spellStart"/>
      <w:r w:rsidRPr="00F4027C">
        <w:rPr>
          <w:bCs/>
          <w:smallCaps/>
          <w:color w:val="000000"/>
          <w:sz w:val="18"/>
          <w:szCs w:val="18"/>
          <w:shd w:val="clear" w:color="auto" w:fill="FFFFFF"/>
        </w:rPr>
        <w:t>Mazzocca</w:t>
      </w:r>
      <w:proofErr w:type="spellEnd"/>
      <w:r w:rsidRPr="00F4027C">
        <w:rPr>
          <w:bCs/>
          <w:color w:val="000000"/>
          <w:sz w:val="18"/>
          <w:szCs w:val="18"/>
          <w:shd w:val="clear" w:color="auto" w:fill="FFFFFF"/>
        </w:rPr>
        <w:t xml:space="preserve">, </w:t>
      </w:r>
      <w:r w:rsidRPr="00F4027C">
        <w:rPr>
          <w:bCs/>
          <w:i/>
          <w:color w:val="000000"/>
          <w:sz w:val="18"/>
          <w:szCs w:val="18"/>
          <w:shd w:val="clear" w:color="auto" w:fill="FFFFFF"/>
        </w:rPr>
        <w:t xml:space="preserve">Giuseppe Bossi: un inquieto protagonista del </w:t>
      </w:r>
      <w:proofErr w:type="spellStart"/>
      <w:r w:rsidRPr="00F4027C">
        <w:rPr>
          <w:bCs/>
          <w:i/>
          <w:color w:val="000000"/>
          <w:sz w:val="18"/>
          <w:szCs w:val="18"/>
          <w:shd w:val="clear" w:color="auto" w:fill="FFFFFF"/>
        </w:rPr>
        <w:t>neoclassicimo</w:t>
      </w:r>
      <w:proofErr w:type="spellEnd"/>
      <w:r w:rsidRPr="00F4027C">
        <w:rPr>
          <w:bCs/>
          <w:i/>
          <w:color w:val="000000"/>
          <w:sz w:val="18"/>
          <w:szCs w:val="18"/>
          <w:shd w:val="clear" w:color="auto" w:fill="FFFFFF"/>
        </w:rPr>
        <w:t xml:space="preserve"> tra Milano e Roma </w:t>
      </w:r>
      <w:r w:rsidRPr="00F4027C">
        <w:rPr>
          <w:bCs/>
          <w:color w:val="000000"/>
          <w:sz w:val="18"/>
          <w:szCs w:val="18"/>
          <w:shd w:val="clear" w:color="auto" w:fill="FFFFFF"/>
        </w:rPr>
        <w:t xml:space="preserve">in </w:t>
      </w:r>
      <w:r w:rsidRPr="00F4027C">
        <w:rPr>
          <w:bCs/>
          <w:i/>
          <w:color w:val="000000"/>
          <w:sz w:val="18"/>
          <w:szCs w:val="18"/>
          <w:shd w:val="clear" w:color="auto" w:fill="FFFFFF"/>
        </w:rPr>
        <w:t>Bossi e Goethe. Affinità elettive nel segno di Leonardo</w:t>
      </w:r>
      <w:r w:rsidRPr="00F4027C">
        <w:rPr>
          <w:bCs/>
          <w:color w:val="000000"/>
          <w:sz w:val="18"/>
          <w:szCs w:val="18"/>
          <w:shd w:val="clear" w:color="auto" w:fill="FFFFFF"/>
        </w:rPr>
        <w:t xml:space="preserve">, a cura di F. </w:t>
      </w:r>
      <w:proofErr w:type="spellStart"/>
      <w:r w:rsidRPr="00F4027C">
        <w:rPr>
          <w:bCs/>
          <w:color w:val="000000"/>
          <w:sz w:val="18"/>
          <w:szCs w:val="18"/>
          <w:shd w:val="clear" w:color="auto" w:fill="FFFFFF"/>
        </w:rPr>
        <w:t>Mazzocca</w:t>
      </w:r>
      <w:proofErr w:type="spellEnd"/>
      <w:r w:rsidRPr="00F4027C">
        <w:rPr>
          <w:bCs/>
          <w:color w:val="000000"/>
          <w:sz w:val="18"/>
          <w:szCs w:val="18"/>
          <w:shd w:val="clear" w:color="auto" w:fill="FFFFFF"/>
        </w:rPr>
        <w:t>, F. Tasso e O. Cuciniello, Milano Officina Libraria 2016, pp. 31-41.</w:t>
      </w:r>
    </w:p>
    <w:p w14:paraId="7C183954" w14:textId="77777777" w:rsidR="00327E7E" w:rsidRPr="00327E7E" w:rsidRDefault="00327E7E" w:rsidP="00D647E0">
      <w:pPr>
        <w:tabs>
          <w:tab w:val="clear" w:pos="284"/>
        </w:tabs>
        <w:spacing w:before="120" w:line="220" w:lineRule="exact"/>
        <w:rPr>
          <w:noProof/>
          <w:color w:val="000000" w:themeColor="text1"/>
          <w:sz w:val="18"/>
          <w:szCs w:val="18"/>
        </w:rPr>
      </w:pPr>
      <w:r w:rsidRPr="00277DA0">
        <w:rPr>
          <w:noProof/>
          <w:color w:val="000000" w:themeColor="text1"/>
          <w:sz w:val="18"/>
          <w:szCs w:val="18"/>
        </w:rPr>
        <w:t>Altra bibliografia, più specifica, verrà via via fornita durante le lezioni. Una dispensa antologica di parte dei materiali del corso sarà resa disponibile presso la Fotocopisteria UC</w:t>
      </w:r>
      <w:r w:rsidRPr="000D65DA">
        <w:rPr>
          <w:noProof/>
          <w:color w:val="000000" w:themeColor="text1"/>
          <w:sz w:val="18"/>
          <w:szCs w:val="18"/>
        </w:rPr>
        <w:t>.</w:t>
      </w:r>
    </w:p>
    <w:p w14:paraId="485C3457" w14:textId="0D167490" w:rsidR="00327E7E" w:rsidRPr="00327E7E" w:rsidRDefault="00327E7E" w:rsidP="00327E7E">
      <w:pPr>
        <w:tabs>
          <w:tab w:val="clear" w:pos="284"/>
        </w:tabs>
        <w:spacing w:before="240" w:after="120" w:line="220" w:lineRule="exact"/>
        <w:rPr>
          <w:rFonts w:eastAsia="Calibri"/>
          <w:b/>
          <w:i/>
          <w:sz w:val="18"/>
          <w:szCs w:val="22"/>
          <w:lang w:eastAsia="en-US"/>
        </w:rPr>
      </w:pPr>
      <w:r w:rsidRPr="00327E7E">
        <w:rPr>
          <w:rFonts w:eastAsia="Calibri"/>
          <w:b/>
          <w:i/>
          <w:sz w:val="18"/>
          <w:szCs w:val="22"/>
          <w:lang w:eastAsia="en-US"/>
        </w:rPr>
        <w:t>DIDATTICA DEL CORSO</w:t>
      </w:r>
    </w:p>
    <w:p w14:paraId="11B68583" w14:textId="77777777" w:rsidR="000D65DA" w:rsidRDefault="00327E7E" w:rsidP="000D65DA">
      <w:pPr>
        <w:pStyle w:val="Testo2"/>
      </w:pPr>
      <w:r w:rsidRPr="00327E7E">
        <w:t>Lezioni in aula accompagnate da lettura e commento di testi e proiezioni di immagini. Visite di studio presso musei e monumenti relativi al programma, anche coordinate con altri insegnamenti; incontri seminariali con studiosi specialisti.</w:t>
      </w:r>
    </w:p>
    <w:p w14:paraId="7AACAA53" w14:textId="29E9CF0F" w:rsidR="00327E7E" w:rsidRPr="000D65DA" w:rsidRDefault="00327E7E" w:rsidP="00020BCC">
      <w:pPr>
        <w:pStyle w:val="Testo2"/>
        <w:spacing w:before="240" w:after="120"/>
        <w:ind w:firstLine="0"/>
      </w:pPr>
      <w:r w:rsidRPr="00327E7E">
        <w:rPr>
          <w:rFonts w:eastAsia="Calibri"/>
          <w:b/>
          <w:i/>
          <w:szCs w:val="22"/>
          <w:lang w:eastAsia="en-US"/>
        </w:rPr>
        <w:t xml:space="preserve">METODO </w:t>
      </w:r>
      <w:r w:rsidR="00020BCC">
        <w:rPr>
          <w:rFonts w:eastAsia="Calibri"/>
          <w:b/>
          <w:i/>
          <w:szCs w:val="22"/>
          <w:lang w:eastAsia="en-US"/>
        </w:rPr>
        <w:t xml:space="preserve">E CRITERI </w:t>
      </w:r>
      <w:r w:rsidRPr="00327E7E">
        <w:rPr>
          <w:rFonts w:eastAsia="Calibri"/>
          <w:b/>
          <w:i/>
          <w:szCs w:val="22"/>
          <w:lang w:eastAsia="en-US"/>
        </w:rPr>
        <w:t>DI VALUTAZIONE</w:t>
      </w:r>
    </w:p>
    <w:p w14:paraId="4D0F20D2" w14:textId="77777777" w:rsidR="00327E7E" w:rsidRPr="00327E7E" w:rsidRDefault="00327E7E" w:rsidP="00327E7E">
      <w:pPr>
        <w:pStyle w:val="Testo2"/>
      </w:pPr>
      <w:r w:rsidRPr="00327E7E">
        <w:t>La valutazione della preparazione avviene tramite un colloquio orale, di congrua durata, volto a sondare l’acquisizione dei contenuti trasmessi durante le lezioni e di quelli esposti nella bibliografia indicata, sia quanto alla precisione dei dati, sia quanto alla maturazione di una capacità critica rispetto ad essi. Verranno, in particolare, valutati la chiarezza e la sintesi espositiva, la capacità di elaborare risposte pertinenti, l’acquisizione di un linguaggio specifico.</w:t>
      </w:r>
      <w:r w:rsidR="004939BC">
        <w:t xml:space="preserve"> </w:t>
      </w:r>
    </w:p>
    <w:p w14:paraId="586AFD11" w14:textId="6F6E9DDD" w:rsidR="00327E7E" w:rsidRPr="00327E7E" w:rsidRDefault="00327E7E" w:rsidP="00327E7E">
      <w:pPr>
        <w:tabs>
          <w:tab w:val="clear" w:pos="284"/>
        </w:tabs>
        <w:spacing w:before="240" w:after="120"/>
        <w:rPr>
          <w:rFonts w:eastAsia="Calibri"/>
          <w:b/>
          <w:i/>
          <w:sz w:val="18"/>
          <w:szCs w:val="22"/>
          <w:lang w:eastAsia="en-US"/>
        </w:rPr>
      </w:pPr>
      <w:r w:rsidRPr="00327E7E">
        <w:rPr>
          <w:rFonts w:eastAsia="Calibri"/>
          <w:b/>
          <w:i/>
          <w:sz w:val="18"/>
          <w:szCs w:val="22"/>
          <w:lang w:eastAsia="en-US"/>
        </w:rPr>
        <w:t>AVVERTENZE</w:t>
      </w:r>
      <w:r w:rsidR="002F26BC">
        <w:rPr>
          <w:rFonts w:eastAsia="Calibri"/>
          <w:b/>
          <w:i/>
          <w:sz w:val="18"/>
          <w:szCs w:val="22"/>
          <w:lang w:eastAsia="en-US"/>
        </w:rPr>
        <w:t xml:space="preserve"> </w:t>
      </w:r>
      <w:r w:rsidR="00417680">
        <w:rPr>
          <w:rFonts w:eastAsia="Calibri"/>
          <w:b/>
          <w:i/>
          <w:sz w:val="18"/>
          <w:szCs w:val="22"/>
          <w:lang w:eastAsia="en-US"/>
        </w:rPr>
        <w:t>E</w:t>
      </w:r>
      <w:r w:rsidR="002F26BC">
        <w:rPr>
          <w:rFonts w:eastAsia="Calibri"/>
          <w:b/>
          <w:i/>
          <w:sz w:val="18"/>
          <w:szCs w:val="22"/>
          <w:lang w:eastAsia="en-US"/>
        </w:rPr>
        <w:t xml:space="preserve"> PREREQUISITI</w:t>
      </w:r>
    </w:p>
    <w:p w14:paraId="1B7B5AC8" w14:textId="15624081" w:rsidR="002F26BC" w:rsidRDefault="002F26BC" w:rsidP="00327E7E">
      <w:pPr>
        <w:tabs>
          <w:tab w:val="clear" w:pos="284"/>
        </w:tabs>
        <w:spacing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>
        <w:rPr>
          <w:rFonts w:ascii="Times" w:hAnsi="Times"/>
          <w:i/>
          <w:noProof/>
          <w:sz w:val="18"/>
          <w:szCs w:val="20"/>
        </w:rPr>
        <w:t>Prerequisti</w:t>
      </w:r>
    </w:p>
    <w:p w14:paraId="665669D2" w14:textId="28DA39B2" w:rsidR="004939BC" w:rsidRDefault="002F26BC" w:rsidP="00327E7E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 xml:space="preserve">Trattandosi di un corso di carattere introduttivo e su materiali poco noti per uno studente del primo o secondo anno della laurea triennale, si presuppone almeno una pregressa conoscenza manualistica della Storia dell’arte medievale e moderna, perfezionata </w:t>
      </w:r>
      <w:r w:rsidR="004939BC">
        <w:rPr>
          <w:rFonts w:ascii="Times" w:hAnsi="Times"/>
          <w:noProof/>
          <w:sz w:val="18"/>
          <w:szCs w:val="20"/>
        </w:rPr>
        <w:t>dagli insegnamenti</w:t>
      </w:r>
      <w:r>
        <w:rPr>
          <w:rFonts w:ascii="Times" w:hAnsi="Times"/>
          <w:noProof/>
          <w:sz w:val="18"/>
          <w:szCs w:val="20"/>
        </w:rPr>
        <w:t xml:space="preserve"> frequentati contemporaneamente</w:t>
      </w:r>
      <w:r w:rsidR="004939BC">
        <w:rPr>
          <w:rFonts w:ascii="Times" w:hAnsi="Times"/>
          <w:noProof/>
          <w:sz w:val="18"/>
          <w:szCs w:val="20"/>
        </w:rPr>
        <w:t xml:space="preserve"> nel corso di laurea triennale. Evenutali mancanze saranno verificate durante le lezioni e colmate da specifici interventi.</w:t>
      </w:r>
    </w:p>
    <w:p w14:paraId="54648E24" w14:textId="59F2D25C" w:rsidR="00020BCC" w:rsidRDefault="002F26BC" w:rsidP="00020BCC">
      <w:pPr>
        <w:pStyle w:val="Testo2"/>
      </w:pPr>
      <w:r>
        <w:t xml:space="preserve"> </w:t>
      </w:r>
      <w:r w:rsidR="00020BCC">
        <w:t>Qualora l'emergenza sanitaria dovesse protrarsi, sia l’attività didattica, sia le forme di controllo dell’apprendimento, in itinere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 .</w:t>
      </w:r>
    </w:p>
    <w:p w14:paraId="537CF7C0" w14:textId="784EF059" w:rsidR="00AC7951" w:rsidRPr="00D52FF6" w:rsidRDefault="008C3412" w:rsidP="00020BCC">
      <w:pPr>
        <w:pStyle w:val="Testo2"/>
      </w:pPr>
      <w:r w:rsidRPr="00081485">
        <w:t>A</w:t>
      </w:r>
      <w:r w:rsidR="00AC7951" w:rsidRPr="00081485">
        <w:t xml:space="preserve"> quant</w:t>
      </w:r>
      <w:r w:rsidRPr="00081485">
        <w:t>i</w:t>
      </w:r>
      <w:r w:rsidR="00AC7951" w:rsidRPr="00081485">
        <w:t xml:space="preserve"> vorranno</w:t>
      </w:r>
      <w:r w:rsidR="002936C0" w:rsidRPr="00081485">
        <w:t xml:space="preserve"> conseguire in questa materia l’</w:t>
      </w:r>
      <w:r w:rsidR="00AC7951" w:rsidRPr="00081485">
        <w:t xml:space="preserve">elaborato triennale o la tesi di laurea magistrale </w:t>
      </w:r>
      <w:r w:rsidRPr="00081485">
        <w:t xml:space="preserve">si precisa </w:t>
      </w:r>
      <w:r w:rsidR="00AC7951" w:rsidRPr="00081485">
        <w:t xml:space="preserve">l’obbligo di seguire </w:t>
      </w:r>
      <w:r w:rsidR="002936C0" w:rsidRPr="00081485">
        <w:t xml:space="preserve">il Laboratorio di Metodologia della ricerca storico artistica tenuta dal prof.ssa A. </w:t>
      </w:r>
      <w:r w:rsidR="002936C0" w:rsidRPr="00D52FF6">
        <w:t>Squizzato.</w:t>
      </w:r>
      <w:r w:rsidR="00AC7951" w:rsidRPr="00D52FF6">
        <w:t xml:space="preserve"> </w:t>
      </w:r>
    </w:p>
    <w:p w14:paraId="0B6A1684" w14:textId="77777777" w:rsidR="00327E7E" w:rsidRPr="00327E7E" w:rsidRDefault="002F26BC" w:rsidP="00020BCC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>
        <w:rPr>
          <w:rFonts w:ascii="Times" w:hAnsi="Times"/>
          <w:i/>
          <w:noProof/>
          <w:sz w:val="18"/>
          <w:szCs w:val="20"/>
        </w:rPr>
        <w:t>O</w:t>
      </w:r>
      <w:r w:rsidR="00327E7E" w:rsidRPr="00327E7E">
        <w:rPr>
          <w:rFonts w:ascii="Times" w:hAnsi="Times"/>
          <w:i/>
          <w:noProof/>
          <w:sz w:val="18"/>
          <w:szCs w:val="20"/>
        </w:rPr>
        <w:t>rario e luogo di ricevimento</w:t>
      </w:r>
    </w:p>
    <w:p w14:paraId="7FEE81E4" w14:textId="53DCA118" w:rsidR="00327E7E" w:rsidRPr="00327E7E" w:rsidRDefault="00327E7E" w:rsidP="00327E7E">
      <w:pPr>
        <w:pStyle w:val="Testo2"/>
      </w:pPr>
      <w:r w:rsidRPr="00327E7E">
        <w:t>Il Prof. Alessandro Rovetta riceve gli studenti il martedì dalle ore 14,30 presso il suo studio (Franciscanum, piano terreno).</w:t>
      </w:r>
      <w:r w:rsidR="00081485">
        <w:t xml:space="preserve"> </w:t>
      </w:r>
    </w:p>
    <w:p w14:paraId="7FE451EB" w14:textId="33AD7FC2" w:rsidR="00B10258" w:rsidRDefault="00327E7E" w:rsidP="00B10258">
      <w:pPr>
        <w:pStyle w:val="Testo2"/>
      </w:pPr>
      <w:r w:rsidRPr="00327E7E">
        <w:t>Il Prof. Alessandra Squizzato riceve gli studenti il giovedì dalle ore 16,00 presso il suo studio (Franciscanum, piano terreno).</w:t>
      </w:r>
    </w:p>
    <w:sectPr w:rsidR="00B1025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88059" w14:textId="77777777" w:rsidR="001F327D" w:rsidRDefault="001F327D" w:rsidP="00327E7E">
      <w:pPr>
        <w:spacing w:line="240" w:lineRule="auto"/>
      </w:pPr>
      <w:r>
        <w:separator/>
      </w:r>
    </w:p>
  </w:endnote>
  <w:endnote w:type="continuationSeparator" w:id="0">
    <w:p w14:paraId="206ED924" w14:textId="77777777" w:rsidR="001F327D" w:rsidRDefault="001F327D" w:rsidP="00327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4C03F" w14:textId="77777777" w:rsidR="001F327D" w:rsidRDefault="001F327D" w:rsidP="00327E7E">
      <w:pPr>
        <w:spacing w:line="240" w:lineRule="auto"/>
      </w:pPr>
      <w:r>
        <w:separator/>
      </w:r>
    </w:p>
  </w:footnote>
  <w:footnote w:type="continuationSeparator" w:id="0">
    <w:p w14:paraId="1AA07CA1" w14:textId="77777777" w:rsidR="001F327D" w:rsidRDefault="001F327D" w:rsidP="00327E7E">
      <w:pPr>
        <w:spacing w:line="240" w:lineRule="auto"/>
      </w:pPr>
      <w:r>
        <w:continuationSeparator/>
      </w:r>
    </w:p>
  </w:footnote>
  <w:footnote w:id="1">
    <w:p w14:paraId="6692CA17" w14:textId="4A62097E" w:rsidR="002D27FA" w:rsidRDefault="002D27F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20BCC"/>
    <w:rsid w:val="000440AE"/>
    <w:rsid w:val="00081485"/>
    <w:rsid w:val="000955F6"/>
    <w:rsid w:val="000D65DA"/>
    <w:rsid w:val="000E5900"/>
    <w:rsid w:val="00137F8A"/>
    <w:rsid w:val="00187B99"/>
    <w:rsid w:val="001A3215"/>
    <w:rsid w:val="001F299E"/>
    <w:rsid w:val="001F327D"/>
    <w:rsid w:val="002014DD"/>
    <w:rsid w:val="0022351A"/>
    <w:rsid w:val="00262E45"/>
    <w:rsid w:val="00277DA0"/>
    <w:rsid w:val="002936C0"/>
    <w:rsid w:val="002C3232"/>
    <w:rsid w:val="002C6579"/>
    <w:rsid w:val="002D2105"/>
    <w:rsid w:val="002D27FA"/>
    <w:rsid w:val="002F26BC"/>
    <w:rsid w:val="00315B43"/>
    <w:rsid w:val="00327E7E"/>
    <w:rsid w:val="003A707A"/>
    <w:rsid w:val="00417680"/>
    <w:rsid w:val="00462B2D"/>
    <w:rsid w:val="004939BC"/>
    <w:rsid w:val="004C4137"/>
    <w:rsid w:val="004D1217"/>
    <w:rsid w:val="004D6008"/>
    <w:rsid w:val="005027BA"/>
    <w:rsid w:val="005113BD"/>
    <w:rsid w:val="00561DEA"/>
    <w:rsid w:val="005851E8"/>
    <w:rsid w:val="005B5FD1"/>
    <w:rsid w:val="005C64C4"/>
    <w:rsid w:val="00615FF1"/>
    <w:rsid w:val="006777CB"/>
    <w:rsid w:val="006A66C3"/>
    <w:rsid w:val="006E1226"/>
    <w:rsid w:val="006E72C4"/>
    <w:rsid w:val="006F1772"/>
    <w:rsid w:val="00710B4B"/>
    <w:rsid w:val="00716ACD"/>
    <w:rsid w:val="00737398"/>
    <w:rsid w:val="0074603F"/>
    <w:rsid w:val="007608EA"/>
    <w:rsid w:val="00781B00"/>
    <w:rsid w:val="007A5797"/>
    <w:rsid w:val="007B24BE"/>
    <w:rsid w:val="008A1204"/>
    <w:rsid w:val="008A1668"/>
    <w:rsid w:val="008A4D59"/>
    <w:rsid w:val="008C130B"/>
    <w:rsid w:val="008C3412"/>
    <w:rsid w:val="008F4EFC"/>
    <w:rsid w:val="00900CCA"/>
    <w:rsid w:val="00924B77"/>
    <w:rsid w:val="00940BD0"/>
    <w:rsid w:val="00940DA2"/>
    <w:rsid w:val="009E055C"/>
    <w:rsid w:val="009E29B9"/>
    <w:rsid w:val="00A07317"/>
    <w:rsid w:val="00A41CAE"/>
    <w:rsid w:val="00A72D9D"/>
    <w:rsid w:val="00A74F6F"/>
    <w:rsid w:val="00AA4E07"/>
    <w:rsid w:val="00AC5352"/>
    <w:rsid w:val="00AC7951"/>
    <w:rsid w:val="00AD35EA"/>
    <w:rsid w:val="00AD7557"/>
    <w:rsid w:val="00AE60F5"/>
    <w:rsid w:val="00AF1FFB"/>
    <w:rsid w:val="00B10258"/>
    <w:rsid w:val="00B25B03"/>
    <w:rsid w:val="00B51253"/>
    <w:rsid w:val="00B525CC"/>
    <w:rsid w:val="00B540CB"/>
    <w:rsid w:val="00B64759"/>
    <w:rsid w:val="00B874D2"/>
    <w:rsid w:val="00B94BAE"/>
    <w:rsid w:val="00BD75F1"/>
    <w:rsid w:val="00C3434A"/>
    <w:rsid w:val="00C60BF5"/>
    <w:rsid w:val="00C741B3"/>
    <w:rsid w:val="00C96F69"/>
    <w:rsid w:val="00D15360"/>
    <w:rsid w:val="00D16C90"/>
    <w:rsid w:val="00D2312B"/>
    <w:rsid w:val="00D404F2"/>
    <w:rsid w:val="00D52FF6"/>
    <w:rsid w:val="00D647E0"/>
    <w:rsid w:val="00D66513"/>
    <w:rsid w:val="00D7074C"/>
    <w:rsid w:val="00D86CD0"/>
    <w:rsid w:val="00D92A06"/>
    <w:rsid w:val="00D95C8F"/>
    <w:rsid w:val="00DD24F8"/>
    <w:rsid w:val="00E607E6"/>
    <w:rsid w:val="00EB0ECF"/>
    <w:rsid w:val="00F143B4"/>
    <w:rsid w:val="00F20987"/>
    <w:rsid w:val="00F4027C"/>
    <w:rsid w:val="00F63869"/>
    <w:rsid w:val="00FD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60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327E7E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E7E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327E7E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327E7E"/>
    <w:rPr>
      <w:rFonts w:eastAsia="Calibri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8C130B"/>
    <w:rPr>
      <w:b/>
      <w:bCs/>
    </w:rPr>
  </w:style>
  <w:style w:type="character" w:customStyle="1" w:styleId="apple-converted-space">
    <w:name w:val="apple-converted-space"/>
    <w:basedOn w:val="Carpredefinitoparagrafo"/>
    <w:rsid w:val="008C130B"/>
  </w:style>
  <w:style w:type="paragraph" w:styleId="Testonotaapidipagina">
    <w:name w:val="footnote text"/>
    <w:basedOn w:val="Normale"/>
    <w:link w:val="TestonotaapidipaginaCarattere"/>
    <w:semiHidden/>
    <w:unhideWhenUsed/>
    <w:rsid w:val="002D27F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D27FA"/>
  </w:style>
  <w:style w:type="character" w:styleId="Rimandonotaapidipagina">
    <w:name w:val="footnote reference"/>
    <w:basedOn w:val="Carpredefinitoparagrafo"/>
    <w:semiHidden/>
    <w:unhideWhenUsed/>
    <w:rsid w:val="002D27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327E7E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E7E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327E7E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327E7E"/>
    <w:rPr>
      <w:rFonts w:eastAsia="Calibri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8C130B"/>
    <w:rPr>
      <w:b/>
      <w:bCs/>
    </w:rPr>
  </w:style>
  <w:style w:type="character" w:customStyle="1" w:styleId="apple-converted-space">
    <w:name w:val="apple-converted-space"/>
    <w:basedOn w:val="Carpredefinitoparagrafo"/>
    <w:rsid w:val="008C130B"/>
  </w:style>
  <w:style w:type="paragraph" w:styleId="Testonotaapidipagina">
    <w:name w:val="footnote text"/>
    <w:basedOn w:val="Normale"/>
    <w:link w:val="TestonotaapidipaginaCarattere"/>
    <w:semiHidden/>
    <w:unhideWhenUsed/>
    <w:rsid w:val="002D27F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D27FA"/>
  </w:style>
  <w:style w:type="character" w:styleId="Rimandonotaapidipagina">
    <w:name w:val="footnote reference"/>
    <w:basedOn w:val="Carpredefinitoparagrafo"/>
    <w:semiHidden/>
    <w:unhideWhenUsed/>
    <w:rsid w:val="002D27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A2B50-974D-4112-B4DE-569FF26E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1089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28</cp:revision>
  <cp:lastPrinted>2003-03-27T09:42:00Z</cp:lastPrinted>
  <dcterms:created xsi:type="dcterms:W3CDTF">2020-05-12T09:10:00Z</dcterms:created>
  <dcterms:modified xsi:type="dcterms:W3CDTF">2021-07-16T06:46:00Z</dcterms:modified>
</cp:coreProperties>
</file>