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46716" w14:textId="77777777" w:rsidR="006F1772" w:rsidRDefault="00C67A48" w:rsidP="00C67A48">
      <w:pPr>
        <w:pStyle w:val="Titolo1"/>
      </w:pPr>
      <w:r>
        <w:t>Storia e critica della fotografia</w:t>
      </w:r>
    </w:p>
    <w:p w14:paraId="41238B49" w14:textId="77777777" w:rsidR="00C67A48" w:rsidRDefault="00C67A48" w:rsidP="00C67A48">
      <w:pPr>
        <w:pStyle w:val="Titolo2"/>
      </w:pPr>
      <w:r>
        <w:t>Prof. William Willinghton</w:t>
      </w:r>
    </w:p>
    <w:p w14:paraId="31188A2A" w14:textId="77777777" w:rsidR="002A2735" w:rsidRDefault="002A2735" w:rsidP="002A2735">
      <w:pPr>
        <w:spacing w:before="240" w:after="120"/>
      </w:pPr>
      <w:r>
        <w:rPr>
          <w:b/>
          <w:i/>
          <w:sz w:val="18"/>
        </w:rPr>
        <w:t>OBIETTIVO DEL CORSO E RISULTATI DI APPRENDIMENTO ATTESI</w:t>
      </w:r>
    </w:p>
    <w:p w14:paraId="143EE935" w14:textId="415A0682" w:rsidR="00C67A48" w:rsidRDefault="00C67A48" w:rsidP="00C67A48">
      <w:r>
        <w:t xml:space="preserve">Il corso </w:t>
      </w:r>
      <w:r w:rsidR="0042561C">
        <w:t>ha come obiettivo quello di</w:t>
      </w:r>
      <w:r>
        <w:t xml:space="preserve"> fornire agli studenti una conoscenza ampia e articolata delle caratteristiche e dell’evoluzione della Fotografia sia dal punto di vista linguistico che culturale.</w:t>
      </w:r>
    </w:p>
    <w:p w14:paraId="4C8548C1" w14:textId="77777777" w:rsidR="00C67A48" w:rsidRDefault="00C67A48" w:rsidP="00C67A48">
      <w:r>
        <w:t>Si analizzeranno i principali fotografi a livello internazionale e ogni studente potrà realizzare un reportage fotografico che sarà considerato parte integrante della valutazione finale.</w:t>
      </w:r>
    </w:p>
    <w:p w14:paraId="3044FE4A" w14:textId="04CE4E6A" w:rsidR="004A5D72" w:rsidRDefault="004A5D72" w:rsidP="00C67A48">
      <w:r>
        <w:t>Al termine del corso lo studente sarà in grado d</w:t>
      </w:r>
      <w:r w:rsidR="004931CD">
        <w:t>i</w:t>
      </w:r>
      <w:r>
        <w:t xml:space="preserve"> riconos</w:t>
      </w:r>
      <w:r w:rsidR="000627DA">
        <w:t>cere i più importanti fotografi</w:t>
      </w:r>
      <w:r>
        <w:t xml:space="preserve"> e distinguere le diverse tecniche fotografiche</w:t>
      </w:r>
      <w:r w:rsidR="000627DA">
        <w:t xml:space="preserve"> utilizzate.</w:t>
      </w:r>
    </w:p>
    <w:p w14:paraId="61DC1F1E" w14:textId="77777777" w:rsidR="00C67A48" w:rsidRDefault="00C67A48" w:rsidP="00C67A48">
      <w:pPr>
        <w:spacing w:before="240" w:after="120"/>
        <w:rPr>
          <w:b/>
          <w:sz w:val="18"/>
        </w:rPr>
      </w:pPr>
      <w:r>
        <w:rPr>
          <w:b/>
          <w:i/>
          <w:sz w:val="18"/>
        </w:rPr>
        <w:t>PROGRAMMA DEL CORSO</w:t>
      </w:r>
    </w:p>
    <w:p w14:paraId="54A2B19E" w14:textId="77777777" w:rsidR="00C67A48" w:rsidRPr="00BB71F6" w:rsidRDefault="00C67A48" w:rsidP="00C67A48">
      <w:pPr>
        <w:rPr>
          <w:i/>
        </w:rPr>
      </w:pPr>
      <w:r w:rsidRPr="00BB71F6">
        <w:rPr>
          <w:i/>
        </w:rPr>
        <w:t>Dalla realtà alla fotografia della realtà</w:t>
      </w:r>
    </w:p>
    <w:p w14:paraId="0084CD93" w14:textId="4D2A3B52" w:rsidR="00C67A48" w:rsidRDefault="00C67A48" w:rsidP="00C67A48">
      <w:r>
        <w:t xml:space="preserve">Il corso ripercorre i principali esponenti della fotografia di reportage e </w:t>
      </w:r>
      <w:r w:rsidR="0042561C">
        <w:t xml:space="preserve">gli stili narrativi </w:t>
      </w:r>
      <w:r>
        <w:t xml:space="preserve">con i quali gli stessi hanno raccontato “l’istante decisivo”. Si analizzeranno, tra l’altro: Henri Cartier </w:t>
      </w:r>
      <w:proofErr w:type="spellStart"/>
      <w:r>
        <w:t>Bresson</w:t>
      </w:r>
      <w:proofErr w:type="spellEnd"/>
      <w:r>
        <w:t xml:space="preserve">, Robert Capa, William Klein, Richard </w:t>
      </w:r>
      <w:proofErr w:type="spellStart"/>
      <w:r>
        <w:t>Avedon</w:t>
      </w:r>
      <w:proofErr w:type="spellEnd"/>
      <w:r>
        <w:t xml:space="preserve">, Margaret Bourke-White, Bill </w:t>
      </w:r>
      <w:proofErr w:type="spellStart"/>
      <w:r>
        <w:t>Owens</w:t>
      </w:r>
      <w:proofErr w:type="spellEnd"/>
      <w:r>
        <w:t xml:space="preserve">, </w:t>
      </w:r>
      <w:proofErr w:type="spellStart"/>
      <w:r>
        <w:t>Dorothea</w:t>
      </w:r>
      <w:proofErr w:type="spellEnd"/>
      <w:r>
        <w:t xml:space="preserve"> Lange, </w:t>
      </w:r>
      <w:proofErr w:type="spellStart"/>
      <w:r>
        <w:t>Walker</w:t>
      </w:r>
      <w:proofErr w:type="spellEnd"/>
      <w:r>
        <w:t xml:space="preserve"> Evans, </w:t>
      </w:r>
      <w:proofErr w:type="spellStart"/>
      <w:r>
        <w:t>Sebastiao</w:t>
      </w:r>
      <w:proofErr w:type="spellEnd"/>
      <w:r>
        <w:t xml:space="preserve"> </w:t>
      </w:r>
      <w:proofErr w:type="spellStart"/>
      <w:r>
        <w:t>Salgado</w:t>
      </w:r>
      <w:proofErr w:type="spellEnd"/>
      <w:r>
        <w:t xml:space="preserve">, Gianni </w:t>
      </w:r>
      <w:proofErr w:type="spellStart"/>
      <w:r>
        <w:t>Berengo</w:t>
      </w:r>
      <w:proofErr w:type="spellEnd"/>
      <w:r>
        <w:t xml:space="preserve"> </w:t>
      </w:r>
      <w:proofErr w:type="spellStart"/>
      <w:r>
        <w:t>Gardin</w:t>
      </w:r>
      <w:proofErr w:type="spellEnd"/>
      <w:r>
        <w:t xml:space="preserve">, Ernesto Fantozzi, Mario Giacomelli, Robert Frank, Paul </w:t>
      </w:r>
      <w:proofErr w:type="spellStart"/>
      <w:r>
        <w:t>Strand</w:t>
      </w:r>
      <w:proofErr w:type="spellEnd"/>
      <w:r>
        <w:t xml:space="preserve"> e i metodi di codifica e decodifica della realtà. Saranno inoltre trattati una serie di autori di altre discipline che hanno contribuito allo sviluppo di particolari forme di narrazione del reportage fotografico, come Ernest Hemingway, D. J. Salinger, Edgar Lee </w:t>
      </w:r>
      <w:proofErr w:type="spellStart"/>
      <w:r>
        <w:t>Mas</w:t>
      </w:r>
      <w:r w:rsidR="0042561C">
        <w:t>ters</w:t>
      </w:r>
      <w:proofErr w:type="spellEnd"/>
      <w:r w:rsidR="0042561C">
        <w:t>, Jack Kerouac, James Joyce, Alfred Hitchcock e Walt Disney.</w:t>
      </w:r>
      <w:r>
        <w:t xml:space="preserve"> Gli studenti avranno la possibilità (in sostituzione di uno dei testi indicati in bibliografia) di realizzare un reportage fotografico che sviluppi un tema omogeneo con l’obiettivo di rispettare le competenze della fotografia di reportage acquisite a lezione. </w:t>
      </w:r>
    </w:p>
    <w:p w14:paraId="01CF2559" w14:textId="6DF2009F" w:rsidR="00C67A48" w:rsidRDefault="00C67A48" w:rsidP="00C67A48">
      <w:pPr>
        <w:keepNext/>
        <w:spacing w:before="240" w:after="120"/>
        <w:rPr>
          <w:b/>
          <w:sz w:val="18"/>
        </w:rPr>
      </w:pPr>
      <w:r>
        <w:rPr>
          <w:b/>
          <w:i/>
          <w:sz w:val="18"/>
        </w:rPr>
        <w:t>BIBLIOGRAFIA</w:t>
      </w:r>
      <w:r w:rsidR="00A400FC">
        <w:rPr>
          <w:rStyle w:val="Rimandonotaapidipagina"/>
          <w:b/>
          <w:i/>
          <w:sz w:val="18"/>
        </w:rPr>
        <w:footnoteReference w:id="1"/>
      </w:r>
    </w:p>
    <w:p w14:paraId="02D86981" w14:textId="77777777" w:rsidR="00C67A48" w:rsidRDefault="00C67A48" w:rsidP="00C67A48">
      <w:pPr>
        <w:pStyle w:val="Testo1"/>
        <w:spacing w:before="0"/>
      </w:pPr>
      <w:r>
        <w:t>Appunti delle lezioni.</w:t>
      </w:r>
    </w:p>
    <w:p w14:paraId="4354323F" w14:textId="50CCD2A6" w:rsidR="00C67A48" w:rsidRPr="00BB71F6" w:rsidRDefault="00C67A48" w:rsidP="00C67A48">
      <w:pPr>
        <w:pStyle w:val="Testo1"/>
        <w:spacing w:before="0" w:line="240" w:lineRule="atLeast"/>
        <w:rPr>
          <w:spacing w:val="-5"/>
        </w:rPr>
      </w:pPr>
      <w:r w:rsidRPr="00BB71F6">
        <w:rPr>
          <w:smallCaps/>
          <w:spacing w:val="-5"/>
          <w:sz w:val="16"/>
        </w:rPr>
        <w:t>B. Newhall,</w:t>
      </w:r>
      <w:r w:rsidRPr="00BB71F6">
        <w:rPr>
          <w:i/>
          <w:spacing w:val="-5"/>
        </w:rPr>
        <w:t xml:space="preserve"> Storia della fotografia,</w:t>
      </w:r>
      <w:r w:rsidRPr="00BB71F6">
        <w:rPr>
          <w:spacing w:val="-5"/>
        </w:rPr>
        <w:t xml:space="preserve"> Einaudi, Milano, 1982 (solo i capitoli indicati a lezione).</w:t>
      </w:r>
      <w:r w:rsidR="00A400FC">
        <w:rPr>
          <w:spacing w:val="-5"/>
        </w:rPr>
        <w:t xml:space="preserve"> </w:t>
      </w:r>
      <w:hyperlink r:id="rId8" w:history="1">
        <w:r w:rsidR="00A400FC" w:rsidRPr="00A400FC">
          <w:rPr>
            <w:rStyle w:val="Collegamentoipertestuale"/>
            <w:rFonts w:ascii="Times New Roman" w:hAnsi="Times New Roman"/>
            <w:i/>
            <w:sz w:val="16"/>
            <w:szCs w:val="16"/>
          </w:rPr>
          <w:t>Acquista da VP</w:t>
        </w:r>
      </w:hyperlink>
    </w:p>
    <w:p w14:paraId="101864D1" w14:textId="1DF71DF7" w:rsidR="00C67A48" w:rsidRPr="00BB71F6" w:rsidRDefault="00E6598C" w:rsidP="00C67A48">
      <w:pPr>
        <w:pStyle w:val="Testo1"/>
        <w:spacing w:before="0" w:line="240" w:lineRule="atLeast"/>
        <w:rPr>
          <w:spacing w:val="-5"/>
        </w:rPr>
      </w:pPr>
      <w:r>
        <w:rPr>
          <w:smallCaps/>
          <w:spacing w:val="-5"/>
          <w:sz w:val="16"/>
        </w:rPr>
        <w:t>S. Sontag</w:t>
      </w:r>
      <w:r w:rsidR="00C67A48" w:rsidRPr="00BB71F6">
        <w:rPr>
          <w:smallCaps/>
          <w:spacing w:val="-5"/>
          <w:sz w:val="16"/>
        </w:rPr>
        <w:t>,</w:t>
      </w:r>
      <w:r w:rsidR="00C67A48" w:rsidRPr="00BB71F6">
        <w:rPr>
          <w:i/>
          <w:spacing w:val="-5"/>
        </w:rPr>
        <w:t xml:space="preserve"> </w:t>
      </w:r>
      <w:r>
        <w:rPr>
          <w:i/>
          <w:spacing w:val="-5"/>
        </w:rPr>
        <w:t>Sulla Fotografia</w:t>
      </w:r>
      <w:r w:rsidR="00C67A48" w:rsidRPr="00BB71F6">
        <w:rPr>
          <w:i/>
          <w:spacing w:val="-5"/>
        </w:rPr>
        <w:t>,</w:t>
      </w:r>
      <w:r w:rsidR="00C67A48" w:rsidRPr="00BB71F6">
        <w:rPr>
          <w:spacing w:val="-5"/>
        </w:rPr>
        <w:t xml:space="preserve"> </w:t>
      </w:r>
      <w:r>
        <w:rPr>
          <w:spacing w:val="-5"/>
        </w:rPr>
        <w:t>Einaudi</w:t>
      </w:r>
      <w:r w:rsidR="00C67A48" w:rsidRPr="00BB71F6">
        <w:rPr>
          <w:spacing w:val="-5"/>
        </w:rPr>
        <w:t>, qualsiasi edizione.</w:t>
      </w:r>
      <w:r w:rsidR="00A400FC">
        <w:rPr>
          <w:spacing w:val="-5"/>
        </w:rPr>
        <w:t xml:space="preserve"> </w:t>
      </w:r>
      <w:hyperlink r:id="rId9" w:history="1">
        <w:r w:rsidR="00A400FC" w:rsidRPr="00A400FC">
          <w:rPr>
            <w:rStyle w:val="Collegamentoipertestuale"/>
            <w:rFonts w:ascii="Times New Roman" w:hAnsi="Times New Roman"/>
            <w:i/>
            <w:sz w:val="16"/>
            <w:szCs w:val="16"/>
          </w:rPr>
          <w:t>Acquista da VP</w:t>
        </w:r>
      </w:hyperlink>
    </w:p>
    <w:p w14:paraId="12E05CB4" w14:textId="77777777" w:rsidR="00C67A48" w:rsidRDefault="00C67A48" w:rsidP="00C67A48">
      <w:pPr>
        <w:pStyle w:val="Testo1"/>
        <w:spacing w:before="0"/>
      </w:pPr>
      <w:r>
        <w:lastRenderedPageBreak/>
        <w:t>Si richiede inoltre la lettura a scelta tra due dei seguenti testi:</w:t>
      </w:r>
    </w:p>
    <w:p w14:paraId="44511066" w14:textId="1126B7D6" w:rsidR="00C67A48" w:rsidRPr="00BB71F6" w:rsidRDefault="00C67A48" w:rsidP="00C67A48">
      <w:pPr>
        <w:pStyle w:val="Testo1"/>
        <w:spacing w:before="0" w:line="240" w:lineRule="atLeast"/>
        <w:rPr>
          <w:spacing w:val="-5"/>
        </w:rPr>
      </w:pPr>
      <w:r w:rsidRPr="00BB71F6">
        <w:rPr>
          <w:smallCaps/>
          <w:spacing w:val="-5"/>
          <w:sz w:val="16"/>
        </w:rPr>
        <w:t>D.J. Salinger,</w:t>
      </w:r>
      <w:r w:rsidRPr="00BB71F6">
        <w:rPr>
          <w:i/>
          <w:spacing w:val="-5"/>
        </w:rPr>
        <w:t xml:space="preserve"> Il giovane Holden,</w:t>
      </w:r>
      <w:r w:rsidRPr="00BB71F6">
        <w:rPr>
          <w:spacing w:val="-5"/>
        </w:rPr>
        <w:t xml:space="preserve"> Einaudi, qualsiasi edizione.</w:t>
      </w:r>
      <w:r w:rsidR="00A400FC">
        <w:rPr>
          <w:spacing w:val="-5"/>
        </w:rPr>
        <w:t xml:space="preserve"> </w:t>
      </w:r>
      <w:hyperlink r:id="rId10" w:history="1">
        <w:r w:rsidR="00A400FC" w:rsidRPr="00A400FC">
          <w:rPr>
            <w:rStyle w:val="Collegamentoipertestuale"/>
            <w:rFonts w:ascii="Times New Roman" w:hAnsi="Times New Roman"/>
            <w:i/>
            <w:sz w:val="16"/>
            <w:szCs w:val="16"/>
          </w:rPr>
          <w:t>Acquista da VP</w:t>
        </w:r>
      </w:hyperlink>
    </w:p>
    <w:p w14:paraId="74EEFCEE" w14:textId="73C0CB3D" w:rsidR="00C67A48" w:rsidRPr="00BB71F6" w:rsidRDefault="00C67A48" w:rsidP="00C67A48">
      <w:pPr>
        <w:pStyle w:val="Testo1"/>
        <w:spacing w:before="0" w:line="240" w:lineRule="atLeast"/>
        <w:rPr>
          <w:spacing w:val="-5"/>
        </w:rPr>
      </w:pPr>
      <w:r w:rsidRPr="00BB71F6">
        <w:rPr>
          <w:smallCaps/>
          <w:spacing w:val="-5"/>
          <w:sz w:val="16"/>
        </w:rPr>
        <w:t>E.L. Masters,</w:t>
      </w:r>
      <w:r w:rsidRPr="00BB71F6">
        <w:rPr>
          <w:i/>
          <w:spacing w:val="-5"/>
        </w:rPr>
        <w:t xml:space="preserve"> Antologia di Spoon River,</w:t>
      </w:r>
      <w:r w:rsidRPr="00BB71F6">
        <w:rPr>
          <w:spacing w:val="-5"/>
        </w:rPr>
        <w:t xml:space="preserve"> Einaudi, qualsiasi edizione con traduzione di Fernanda Pivano.</w:t>
      </w:r>
      <w:r w:rsidR="00A400FC">
        <w:rPr>
          <w:spacing w:val="-5"/>
        </w:rPr>
        <w:t xml:space="preserve"> </w:t>
      </w:r>
      <w:hyperlink r:id="rId11" w:history="1">
        <w:r w:rsidR="00A400FC" w:rsidRPr="00A400FC">
          <w:rPr>
            <w:rStyle w:val="Collegamentoipertestuale"/>
            <w:rFonts w:ascii="Times New Roman" w:hAnsi="Times New Roman"/>
            <w:i/>
            <w:sz w:val="16"/>
            <w:szCs w:val="16"/>
          </w:rPr>
          <w:t>Acquista da VP</w:t>
        </w:r>
      </w:hyperlink>
    </w:p>
    <w:p w14:paraId="0F6A3B89" w14:textId="3C0F0E00" w:rsidR="00C67A48" w:rsidRPr="00BB71F6" w:rsidRDefault="00C67A48" w:rsidP="00C67A48">
      <w:pPr>
        <w:pStyle w:val="Testo1"/>
        <w:spacing w:before="0" w:line="240" w:lineRule="atLeast"/>
        <w:rPr>
          <w:spacing w:val="-5"/>
        </w:rPr>
      </w:pPr>
      <w:r w:rsidRPr="00BB71F6">
        <w:rPr>
          <w:smallCaps/>
          <w:spacing w:val="-5"/>
          <w:sz w:val="16"/>
        </w:rPr>
        <w:t>J. Kerouac,</w:t>
      </w:r>
      <w:r w:rsidRPr="00BB71F6">
        <w:rPr>
          <w:i/>
          <w:spacing w:val="-5"/>
        </w:rPr>
        <w:t xml:space="preserve"> Sulla strada,</w:t>
      </w:r>
      <w:r w:rsidRPr="00BB71F6">
        <w:rPr>
          <w:spacing w:val="-5"/>
        </w:rPr>
        <w:t xml:space="preserve"> Mondadori, qualsiasi edizione con introduzione di Fernanda Pivano.</w:t>
      </w:r>
      <w:r w:rsidR="00A400FC">
        <w:rPr>
          <w:spacing w:val="-5"/>
        </w:rPr>
        <w:t xml:space="preserve"> </w:t>
      </w:r>
      <w:hyperlink r:id="rId12" w:history="1">
        <w:r w:rsidR="00A400FC" w:rsidRPr="00A400FC">
          <w:rPr>
            <w:rStyle w:val="Collegamentoipertestuale"/>
            <w:rFonts w:ascii="Times New Roman" w:hAnsi="Times New Roman"/>
            <w:i/>
            <w:sz w:val="16"/>
            <w:szCs w:val="16"/>
          </w:rPr>
          <w:t>Acquista da VP</w:t>
        </w:r>
      </w:hyperlink>
    </w:p>
    <w:p w14:paraId="797AC105" w14:textId="70FB832F" w:rsidR="00C67A48" w:rsidRDefault="00C67A48" w:rsidP="00C67A48">
      <w:pPr>
        <w:pStyle w:val="Testo1"/>
        <w:spacing w:before="0" w:line="240" w:lineRule="atLeast"/>
        <w:rPr>
          <w:spacing w:val="-5"/>
        </w:rPr>
      </w:pPr>
      <w:r w:rsidRPr="00BB71F6">
        <w:rPr>
          <w:smallCaps/>
          <w:spacing w:val="-5"/>
          <w:sz w:val="16"/>
        </w:rPr>
        <w:t>E. Hemingway,</w:t>
      </w:r>
      <w:r>
        <w:rPr>
          <w:i/>
          <w:spacing w:val="-5"/>
        </w:rPr>
        <w:t xml:space="preserve"> </w:t>
      </w:r>
      <w:r w:rsidR="00E6598C">
        <w:rPr>
          <w:i/>
          <w:spacing w:val="-5"/>
        </w:rPr>
        <w:t>Il Vecchio e il Mare</w:t>
      </w:r>
      <w:r w:rsidRPr="00BB71F6">
        <w:rPr>
          <w:i/>
          <w:spacing w:val="-5"/>
        </w:rPr>
        <w:t>,</w:t>
      </w:r>
      <w:r w:rsidRPr="00BB71F6">
        <w:rPr>
          <w:spacing w:val="-5"/>
        </w:rPr>
        <w:t xml:space="preserve"> qualsiasi edizione con traduzione di Ferananda Pivano.</w:t>
      </w:r>
      <w:r w:rsidR="00A400FC">
        <w:rPr>
          <w:spacing w:val="-5"/>
        </w:rPr>
        <w:t xml:space="preserve"> </w:t>
      </w:r>
      <w:hyperlink r:id="rId13" w:history="1">
        <w:r w:rsidR="00A400FC" w:rsidRPr="00A400FC">
          <w:rPr>
            <w:rStyle w:val="Collegamentoipertestuale"/>
            <w:rFonts w:ascii="Times New Roman" w:hAnsi="Times New Roman"/>
            <w:i/>
            <w:sz w:val="16"/>
            <w:szCs w:val="16"/>
          </w:rPr>
          <w:t>Acquista da VP</w:t>
        </w:r>
      </w:hyperlink>
      <w:bookmarkStart w:id="0" w:name="_GoBack"/>
      <w:bookmarkEnd w:id="0"/>
    </w:p>
    <w:p w14:paraId="754BDD3E" w14:textId="77777777" w:rsidR="00C67A48" w:rsidRDefault="00C67A48" w:rsidP="00C67A48">
      <w:pPr>
        <w:spacing w:before="240" w:after="120" w:line="220" w:lineRule="exact"/>
        <w:rPr>
          <w:b/>
          <w:i/>
          <w:sz w:val="18"/>
        </w:rPr>
      </w:pPr>
      <w:r>
        <w:rPr>
          <w:b/>
          <w:i/>
          <w:sz w:val="18"/>
        </w:rPr>
        <w:t>DIDATTICA DEL CORSO</w:t>
      </w:r>
    </w:p>
    <w:p w14:paraId="7A737A3F" w14:textId="0A98354F" w:rsidR="00C67A48" w:rsidRDefault="00C67A48" w:rsidP="00C67A48">
      <w:pPr>
        <w:pStyle w:val="Testo2"/>
      </w:pPr>
      <w:r w:rsidRPr="00BB71F6">
        <w:t>Lezioni in aula, lavori pratici, lettura e analisi guidata di immagini e di reportage fotografici,</w:t>
      </w:r>
      <w:r w:rsidR="0042561C">
        <w:t xml:space="preserve"> visione di lungometraggi,</w:t>
      </w:r>
      <w:r w:rsidRPr="00BB71F6">
        <w:t xml:space="preserve"> ricerche individuali, incontri con esponenti del mondo artistico a livello nazionale e internazionale, partecipazione a mostre fotografiche e iniziative culturali nell’ambito delle arti visive.</w:t>
      </w:r>
    </w:p>
    <w:p w14:paraId="3B25C44A" w14:textId="77777777" w:rsidR="00C67A48" w:rsidRDefault="00C67A48" w:rsidP="00C67A48">
      <w:pPr>
        <w:spacing w:before="240" w:after="120" w:line="220" w:lineRule="exact"/>
        <w:rPr>
          <w:b/>
          <w:i/>
          <w:sz w:val="18"/>
        </w:rPr>
      </w:pPr>
      <w:r>
        <w:rPr>
          <w:b/>
          <w:i/>
          <w:sz w:val="18"/>
        </w:rPr>
        <w:t xml:space="preserve">METODO </w:t>
      </w:r>
      <w:r w:rsidR="004A5D72">
        <w:rPr>
          <w:b/>
          <w:i/>
          <w:sz w:val="18"/>
        </w:rPr>
        <w:t xml:space="preserve">E CRITERI </w:t>
      </w:r>
      <w:r>
        <w:rPr>
          <w:b/>
          <w:i/>
          <w:sz w:val="18"/>
        </w:rPr>
        <w:t>DI VALUTAZIONE</w:t>
      </w:r>
    </w:p>
    <w:p w14:paraId="14E2D0EA" w14:textId="4E1E8B2E" w:rsidR="000D3446" w:rsidRDefault="004A5D72" w:rsidP="004931CD">
      <w:pPr>
        <w:pStyle w:val="Testo2"/>
      </w:pPr>
      <w:r>
        <w:t xml:space="preserve">L’esame </w:t>
      </w:r>
      <w:r w:rsidR="004931CD">
        <w:t>si svolge con un colloquio orale che verterà sull’intero programma del</w:t>
      </w:r>
      <w:r w:rsidR="00C67A48">
        <w:t xml:space="preserve"> corso</w:t>
      </w:r>
      <w:r w:rsidR="004931CD">
        <w:t>.  L</w:t>
      </w:r>
      <w:r w:rsidR="00C67A48">
        <w:t>a valutazione terrà conto delle conoscenze acquisite,</w:t>
      </w:r>
      <w:r w:rsidR="000D3446">
        <w:t xml:space="preserve"> della terminologia specifica utilizzata, </w:t>
      </w:r>
      <w:r w:rsidR="00C67A48">
        <w:t>delle competenze di analisi delle fotografie e della capacità di individuare parallelismi e confronti tra forme di narrazion</w:t>
      </w:r>
      <w:r w:rsidR="004931CD">
        <w:t>e coeve all’evoluzione della storia della</w:t>
      </w:r>
      <w:r w:rsidR="00C67A48">
        <w:t xml:space="preserve"> fotografica.</w:t>
      </w:r>
    </w:p>
    <w:p w14:paraId="583D7B2B" w14:textId="0C41CCAD" w:rsidR="00C67A48" w:rsidRDefault="00C67A48" w:rsidP="00C67A48">
      <w:pPr>
        <w:pStyle w:val="Testo2"/>
      </w:pPr>
      <w:r>
        <w:t>Gli studenti frequenta</w:t>
      </w:r>
      <w:r w:rsidR="0042561C">
        <w:t>n</w:t>
      </w:r>
      <w:r>
        <w:t xml:space="preserve">ti avranno la possibilità (in sostituzione del testo di B. Newhall, Storia della fotografia) di realizzare un reportage fotografico individuale (da sviluppare in considerazione degli esempi analizzati nel corso dell’insegnamento), da consegnare </w:t>
      </w:r>
      <w:r w:rsidR="004931CD">
        <w:t>l’ultima lezione</w:t>
      </w:r>
      <w:r>
        <w:t>. In tal caso la valutazione contemplerà</w:t>
      </w:r>
      <w:r w:rsidR="00C42E56">
        <w:t xml:space="preserve"> anche il reportage e terrà conto</w:t>
      </w:r>
      <w:r>
        <w:t xml:space="preserve"> </w:t>
      </w:r>
      <w:r w:rsidR="00C42E56">
        <w:t>del</w:t>
      </w:r>
      <w:r>
        <w:t>l’originalità del tema, la selezione delle immagini, la costruzione della sequenza, la tecnica di narrazione messa in atto e l’argomentazione consapevole delle scelte operate finalizzate agli obiettivi che lo studente si è prefissato.</w:t>
      </w:r>
    </w:p>
    <w:p w14:paraId="49AB165F" w14:textId="79A2DECB" w:rsidR="00C67A48" w:rsidRDefault="00C67A48" w:rsidP="00C67A48">
      <w:pPr>
        <w:spacing w:before="240" w:after="120"/>
        <w:rPr>
          <w:b/>
          <w:i/>
          <w:sz w:val="18"/>
        </w:rPr>
      </w:pPr>
      <w:r>
        <w:rPr>
          <w:b/>
          <w:i/>
          <w:sz w:val="18"/>
        </w:rPr>
        <w:t>AVVERTENZE</w:t>
      </w:r>
      <w:r w:rsidR="004931CD">
        <w:rPr>
          <w:b/>
          <w:i/>
          <w:sz w:val="18"/>
        </w:rPr>
        <w:t xml:space="preserve"> E PREREQUISITI</w:t>
      </w:r>
    </w:p>
    <w:p w14:paraId="3DFB87A7" w14:textId="5355CC6F" w:rsidR="000627DA" w:rsidRDefault="000627DA" w:rsidP="00C67A48">
      <w:pPr>
        <w:pStyle w:val="Testo2"/>
        <w:rPr>
          <w:i/>
        </w:rPr>
      </w:pPr>
      <w:r>
        <w:rPr>
          <w:i/>
        </w:rPr>
        <w:t>Il corso ha carattere introduttivo e pertanto non necessita</w:t>
      </w:r>
      <w:r w:rsidR="0042561C">
        <w:rPr>
          <w:i/>
        </w:rPr>
        <w:t xml:space="preserve"> di</w:t>
      </w:r>
      <w:r>
        <w:rPr>
          <w:i/>
        </w:rPr>
        <w:t xml:space="preserve"> prerequisiti.</w:t>
      </w:r>
    </w:p>
    <w:p w14:paraId="43861254" w14:textId="77777777" w:rsidR="00C67A48" w:rsidRPr="00BB71F6" w:rsidRDefault="00C67A48" w:rsidP="00C67A48">
      <w:pPr>
        <w:pStyle w:val="Testo2"/>
        <w:rPr>
          <w:i/>
        </w:rPr>
      </w:pPr>
      <w:r w:rsidRPr="00BB71F6">
        <w:rPr>
          <w:i/>
        </w:rPr>
        <w:t>Orario e luogo di ricevimento</w:t>
      </w:r>
    </w:p>
    <w:p w14:paraId="0979F5DD" w14:textId="5A5F3BCD" w:rsidR="00C67A48" w:rsidRPr="00BB71F6" w:rsidRDefault="00C67A48" w:rsidP="00C67A48">
      <w:pPr>
        <w:pStyle w:val="Testo2"/>
      </w:pPr>
      <w:r>
        <w:t xml:space="preserve">Il Prof. William Willinghton riceve gli studenti al termine delle lezioni oppure su appuntamento all’indirizzo e-mail: </w:t>
      </w:r>
      <w:r w:rsidR="00E6598C" w:rsidRPr="00E6598C">
        <w:rPr>
          <w:i/>
        </w:rPr>
        <w:t>william.carettiwillinghton@unicatt.it</w:t>
      </w:r>
    </w:p>
    <w:p w14:paraId="1838589F" w14:textId="77777777" w:rsidR="00E91E97" w:rsidRDefault="00E91E97" w:rsidP="00E91E97">
      <w:pPr>
        <w:pStyle w:val="NormaleWeb"/>
        <w:spacing w:before="120" w:beforeAutospacing="0" w:after="0" w:afterAutospacing="0"/>
        <w:ind w:firstLine="284"/>
        <w:jc w:val="both"/>
        <w:rPr>
          <w:sz w:val="18"/>
          <w:szCs w:val="18"/>
        </w:rPr>
      </w:pPr>
      <w:r>
        <w:rPr>
          <w:rFonts w:ascii="Times" w:hAnsi="Times" w:cs="Times"/>
          <w:sz w:val="18"/>
          <w:szCs w:val="18"/>
        </w:rPr>
        <w:t>COVID-19</w:t>
      </w:r>
    </w:p>
    <w:p w14:paraId="44AC80F6" w14:textId="77777777" w:rsidR="00E91E97" w:rsidRDefault="00E91E97" w:rsidP="00E91E97">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xml:space="preserve"> sia l’attività didattica, sia le forme di controllo dell’apprendimento, in itinere e finale, saranno assicurati anche “in remoto”, attraverso la piattaforma </w:t>
      </w:r>
      <w:proofErr w:type="spellStart"/>
      <w:r>
        <w:rPr>
          <w:rFonts w:ascii="Times" w:hAnsi="Times" w:cs="Times"/>
          <w:sz w:val="18"/>
          <w:szCs w:val="18"/>
        </w:rPr>
        <w:t>BlackBoard</w:t>
      </w:r>
      <w:proofErr w:type="spellEnd"/>
      <w:r>
        <w:rPr>
          <w:rFonts w:ascii="Times" w:hAnsi="Times" w:cs="Times"/>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0CD37BE3" w14:textId="77777777" w:rsidR="00C67A48" w:rsidRPr="00C67A48" w:rsidRDefault="00C67A48" w:rsidP="00C67A48">
      <w:pPr>
        <w:pStyle w:val="Testo1"/>
      </w:pPr>
    </w:p>
    <w:sectPr w:rsidR="00C67A48" w:rsidRPr="00C67A4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97729" w14:textId="77777777" w:rsidR="00060A6A" w:rsidRDefault="00060A6A" w:rsidP="00060A6A">
      <w:pPr>
        <w:spacing w:line="240" w:lineRule="auto"/>
      </w:pPr>
      <w:r>
        <w:separator/>
      </w:r>
    </w:p>
  </w:endnote>
  <w:endnote w:type="continuationSeparator" w:id="0">
    <w:p w14:paraId="78292664" w14:textId="77777777" w:rsidR="00060A6A" w:rsidRDefault="00060A6A" w:rsidP="0006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B2554" w14:textId="77777777" w:rsidR="00060A6A" w:rsidRDefault="00060A6A" w:rsidP="00060A6A">
      <w:pPr>
        <w:spacing w:line="240" w:lineRule="auto"/>
      </w:pPr>
      <w:r>
        <w:separator/>
      </w:r>
    </w:p>
  </w:footnote>
  <w:footnote w:type="continuationSeparator" w:id="0">
    <w:p w14:paraId="4ADB1753" w14:textId="77777777" w:rsidR="00060A6A" w:rsidRDefault="00060A6A" w:rsidP="00060A6A">
      <w:pPr>
        <w:spacing w:line="240" w:lineRule="auto"/>
      </w:pPr>
      <w:r>
        <w:continuationSeparator/>
      </w:r>
    </w:p>
  </w:footnote>
  <w:footnote w:id="1">
    <w:p w14:paraId="780ECEA4" w14:textId="55C54AFD" w:rsidR="00A400FC" w:rsidRDefault="00A400F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60A6A"/>
    <w:rsid w:val="000627DA"/>
    <w:rsid w:val="000D3446"/>
    <w:rsid w:val="00187B99"/>
    <w:rsid w:val="002014DD"/>
    <w:rsid w:val="002A2735"/>
    <w:rsid w:val="0042561C"/>
    <w:rsid w:val="004931CD"/>
    <w:rsid w:val="004A5D72"/>
    <w:rsid w:val="004D1217"/>
    <w:rsid w:val="004D6008"/>
    <w:rsid w:val="005027BA"/>
    <w:rsid w:val="005E41D7"/>
    <w:rsid w:val="006F1772"/>
    <w:rsid w:val="008A1204"/>
    <w:rsid w:val="008B5252"/>
    <w:rsid w:val="00900CCA"/>
    <w:rsid w:val="00911F6E"/>
    <w:rsid w:val="00924B77"/>
    <w:rsid w:val="00940DA2"/>
    <w:rsid w:val="009E055C"/>
    <w:rsid w:val="00A400FC"/>
    <w:rsid w:val="00A74F6F"/>
    <w:rsid w:val="00AD7557"/>
    <w:rsid w:val="00B51253"/>
    <w:rsid w:val="00B525CC"/>
    <w:rsid w:val="00C155F0"/>
    <w:rsid w:val="00C42E56"/>
    <w:rsid w:val="00C67A48"/>
    <w:rsid w:val="00D05ED9"/>
    <w:rsid w:val="00D404F2"/>
    <w:rsid w:val="00E607E6"/>
    <w:rsid w:val="00E6598C"/>
    <w:rsid w:val="00E91E97"/>
    <w:rsid w:val="00FF0B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1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60A6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60A6A"/>
    <w:rPr>
      <w:szCs w:val="24"/>
    </w:rPr>
  </w:style>
  <w:style w:type="paragraph" w:styleId="Pidipagina">
    <w:name w:val="footer"/>
    <w:basedOn w:val="Normale"/>
    <w:link w:val="PidipaginaCarattere"/>
    <w:unhideWhenUsed/>
    <w:rsid w:val="00060A6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60A6A"/>
    <w:rPr>
      <w:szCs w:val="24"/>
    </w:rPr>
  </w:style>
  <w:style w:type="paragraph" w:styleId="NormaleWeb">
    <w:name w:val="Normal (Web)"/>
    <w:basedOn w:val="Normale"/>
    <w:uiPriority w:val="99"/>
    <w:semiHidden/>
    <w:unhideWhenUsed/>
    <w:rsid w:val="00E91E97"/>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A400F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400FC"/>
  </w:style>
  <w:style w:type="character" w:styleId="Rimandonotaapidipagina">
    <w:name w:val="footnote reference"/>
    <w:basedOn w:val="Carpredefinitoparagrafo"/>
    <w:semiHidden/>
    <w:unhideWhenUsed/>
    <w:rsid w:val="00A400FC"/>
    <w:rPr>
      <w:vertAlign w:val="superscript"/>
    </w:rPr>
  </w:style>
  <w:style w:type="character" w:styleId="Collegamentoipertestuale">
    <w:name w:val="Hyperlink"/>
    <w:basedOn w:val="Carpredefinitoparagrafo"/>
    <w:unhideWhenUsed/>
    <w:rsid w:val="00A400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60A6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60A6A"/>
    <w:rPr>
      <w:szCs w:val="24"/>
    </w:rPr>
  </w:style>
  <w:style w:type="paragraph" w:styleId="Pidipagina">
    <w:name w:val="footer"/>
    <w:basedOn w:val="Normale"/>
    <w:link w:val="PidipaginaCarattere"/>
    <w:unhideWhenUsed/>
    <w:rsid w:val="00060A6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60A6A"/>
    <w:rPr>
      <w:szCs w:val="24"/>
    </w:rPr>
  </w:style>
  <w:style w:type="paragraph" w:styleId="NormaleWeb">
    <w:name w:val="Normal (Web)"/>
    <w:basedOn w:val="Normale"/>
    <w:uiPriority w:val="99"/>
    <w:semiHidden/>
    <w:unhideWhenUsed/>
    <w:rsid w:val="00E91E97"/>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A400F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400FC"/>
  </w:style>
  <w:style w:type="character" w:styleId="Rimandonotaapidipagina">
    <w:name w:val="footnote reference"/>
    <w:basedOn w:val="Carpredefinitoparagrafo"/>
    <w:semiHidden/>
    <w:unhideWhenUsed/>
    <w:rsid w:val="00A400FC"/>
    <w:rPr>
      <w:vertAlign w:val="superscript"/>
    </w:rPr>
  </w:style>
  <w:style w:type="character" w:styleId="Collegamentoipertestuale">
    <w:name w:val="Hyperlink"/>
    <w:basedOn w:val="Carpredefinitoparagrafo"/>
    <w:unhideWhenUsed/>
    <w:rsid w:val="00A40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newhall-beaumont/storia-della-fotografia-9788806571337-172598.html" TargetMode="External"/><Relationship Id="rId13" Type="http://schemas.openxmlformats.org/officeDocument/2006/relationships/hyperlink" Target="https://librerie.unicatt.it/scheda-libro/ernest-hemingway/il-vecchio-e-il-mare-9788804667872-238925.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jack-kerouac/sulla-strada-9788804668282-24339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edgar-lee-masters/antologia-di-spoon-river-testo-inglese-a-fronte-9788806219611-21121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j-d-salinger/il-giovane-holden-9788806218188-211651.html" TargetMode="External"/><Relationship Id="rId4" Type="http://schemas.openxmlformats.org/officeDocument/2006/relationships/settings" Target="settings.xml"/><Relationship Id="rId9" Type="http://schemas.openxmlformats.org/officeDocument/2006/relationships/hyperlink" Target="https://librerie.unicatt.it/scheda-libro/susan-sontag/sulla-fotografia-realta-e-immagine-nella-nostra-societa-9788806169060-207656.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1D03D-BA43-40E1-BCE2-77148862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4689</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2003-03-27T09:42:00Z</cp:lastPrinted>
  <dcterms:created xsi:type="dcterms:W3CDTF">2021-05-10T08:25:00Z</dcterms:created>
  <dcterms:modified xsi:type="dcterms:W3CDTF">2021-07-16T06:50:00Z</dcterms:modified>
</cp:coreProperties>
</file>